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张云鑫实习工作总结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工作摘要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调研了近几年单目标跟踪的文献，运行了其中几个算法demo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解决了121服务器多卡训练失效的问题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复现了siamrpn++算法，并与卡尔曼滤波算法相结合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实现了视频流中实时切换跟踪目标的demo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算法优化：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为提升对车辆目标的跟踪效果，从vid数据集的val中选择73个车辆视频训练siamrpn++网络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设计了新的backbone，添加SPPF和PAFPN模块进行特征融合</w:t>
      </w:r>
      <w:r>
        <w:rPr>
          <w:rFonts w:hint="eastAsia" w:cs="Times New Roman"/>
          <w:sz w:val="21"/>
          <w:lang w:val="en-US" w:eastAsia="zh-CN"/>
        </w:rPr>
        <w:t>，并在vid数据集上进行了训练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 w:cs="Times New Roman" w:eastAsiaTheme="minorEastAsia"/>
          <w:sz w:val="21"/>
          <w:szCs w:val="21"/>
          <w:lang w:val="en-US" w:eastAsia="zh-CN"/>
        </w:rPr>
      </w:pPr>
      <w:r>
        <w:rPr>
          <w:rFonts w:cs="Times New Roman" w:eastAsiaTheme="minorEastAsia"/>
          <w:sz w:val="21"/>
        </w:rPr>
        <w:drawing>
          <wp:inline distT="0" distB="0" distL="114300" distR="114300">
            <wp:extent cx="3018155" cy="237934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cs="Times New Roman" w:eastAsiaTheme="minorEastAsia"/>
          <w:sz w:val="21"/>
        </w:rPr>
      </w:pPr>
      <w:r>
        <w:rPr>
          <w:rFonts w:hint="eastAsia" w:cs="Times New Roman" w:eastAsiaTheme="minorEastAsia"/>
          <w:sz w:val="21"/>
          <w:lang w:val="en-US" w:eastAsia="zh-CN"/>
        </w:rPr>
        <w:t>设计</w:t>
      </w:r>
      <w:r>
        <w:rPr>
          <w:rFonts w:hint="eastAsia" w:cs="Times New Roman"/>
          <w:sz w:val="21"/>
          <w:lang w:val="en-US" w:eastAsia="zh-CN"/>
        </w:rPr>
        <w:t>了resnet_cbam的backbone，</w:t>
      </w:r>
      <w:r>
        <w:rPr>
          <w:rFonts w:hint="eastAsia" w:cs="Times New Roman"/>
          <w:sz w:val="21"/>
          <w:lang w:val="en-US" w:eastAsia="zh-CN"/>
        </w:rPr>
        <w:t>并在vid数据集上进行了训练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hanging="420" w:firstLineChars="0"/>
        <w:jc w:val="both"/>
        <w:textAlignment w:val="auto"/>
        <w:rPr>
          <w:rFonts w:cs="Times New Roman" w:eastAsiaTheme="minorEastAsia"/>
          <w:sz w:val="21"/>
        </w:rPr>
      </w:pPr>
      <w:r>
        <w:rPr>
          <w:rFonts w:hint="eastAsia" w:cs="Times New Roman"/>
          <w:sz w:val="21"/>
          <w:lang w:val="en-US" w:eastAsia="zh-CN"/>
        </w:rPr>
        <w:t>在resnet_cbam基础上添加sppf和fpn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cs="Times New Roman" w:eastAsiaTheme="minorEastAsia"/>
          <w:sz w:val="21"/>
          <w:lang w:eastAsia="zh-CN"/>
        </w:rPr>
      </w:pPr>
      <w:r>
        <w:rPr>
          <w:rFonts w:hint="eastAsia" w:cs="Times New Roman" w:eastAsiaTheme="minorEastAsia"/>
          <w:sz w:val="21"/>
          <w:lang w:eastAsia="zh-CN"/>
        </w:rPr>
        <w:drawing>
          <wp:inline distT="0" distB="0" distL="114300" distR="114300">
            <wp:extent cx="3534410" cy="2722245"/>
            <wp:effectExtent l="0" t="0" r="8890" b="8255"/>
            <wp:docPr id="12" name="图片 12" descr="cbam+sppf+f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bam+sppf+f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技术细节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121服务器多卡训练问题：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使用分布式时，在梯度汇总求平均的过程中，各主机之间需要进行通信，Pytorch提供的多卡分布式训练，torch.distributed支持NCCL,GLOO,MPI三种通信后端。英伟达显卡默认为NCCL，但是121服务器的通信后端为GLOO。在./pysot/utils/distributed中修改dist_init函数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整体流程：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整体流程如下图，通过opencv读取本地视频，两个测试视频分别为行人和车辆（768x576/1280x720）。Siamrpn++的运算在GPU进行，卡尔曼滤波计算在CPU上进行。一帧处理时间平均为36ms。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cs="Times New Roman" w:eastAsiaTheme="minorEastAsia"/>
          <w:sz w:val="21"/>
        </w:rPr>
      </w:pPr>
      <w:r>
        <w:rPr>
          <w:rFonts w:cs="Times New Roman" w:eastAsiaTheme="minorEastAsia"/>
          <w:sz w:val="21"/>
        </w:rPr>
        <w:drawing>
          <wp:inline distT="0" distB="0" distL="114300" distR="114300">
            <wp:extent cx="2601595" cy="3217545"/>
            <wp:effectExtent l="0" t="0" r="190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default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为什么选择siamrpn++?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之前的算法都是用浅层网络提取特征，导致特征表征性不强，最后的跟踪效果不好。Siamrpn++解决了深层网络的padding导致的偏移问题，并使用resnet50的layer2,layer3,layer4输出特征分别进入rpn模块，最后在输出上使用加权求和，提升了跟踪效果。之后的算法基本借鉴siamrpn++的思路，大多在head部分进行改进，且在siamBAN(2020CVPR)论文中，siamrpn++在OTB100数据集上的表现良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Transformer系列的网络需要大量的数据进行训练才能超越CNN的效果，训练难度大；自身对transformer的了解不够多，不好做改进；从demo的效果上来看跟踪效果不如siamrpn++。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cs="Times New Roman" w:eastAsiaTheme="minorEastAsia"/>
          <w:sz w:val="21"/>
        </w:rPr>
      </w:pPr>
      <w:r>
        <w:rPr>
          <w:rFonts w:cs="Times New Roman" w:eastAsiaTheme="minorEastAsia"/>
          <w:sz w:val="21"/>
        </w:rPr>
        <w:drawing>
          <wp:inline distT="0" distB="0" distL="114300" distR="114300">
            <wp:extent cx="4114165" cy="23044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cs="Times New Roman" w:eastAsiaTheme="minorEastAsia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为什么要结合卡尔曼滤波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卡尔曼滤波通过目标的运动信息进行轨迹预测，siamrpn++通过目标的外观信息进行轨迹预测，两者结合可以提高跟踪任务的性能和鲁棒性。通过siamrpn++输出的目标框作为卡尔曼滤波器的观测值，更新卡尔曼滤波的参数；同时卡尔曼滤波输出的目标框中心点作为siamrpn++搜索区域（Xf）的中心点，更新siamrpn++的跟踪框。【红框为siamrpn++结果，白框为kalman结果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0" w:firstLineChars="0"/>
        <w:jc w:val="left"/>
        <w:textAlignment w:val="auto"/>
        <w:rPr>
          <w:rFonts w:hint="default" w:cs="Times New Roman" w:eastAsiaTheme="minorEastAsia"/>
          <w:sz w:val="21"/>
          <w:lang w:val="en-US" w:eastAsia="zh-CN"/>
        </w:rPr>
      </w:pPr>
      <w:r>
        <w:rPr>
          <w:rFonts w:hint="default" w:cs="Times New Roman" w:eastAsiaTheme="minorEastAsia"/>
          <w:sz w:val="21"/>
          <w:lang w:val="en-US" w:eastAsia="zh-CN"/>
        </w:rPr>
        <w:drawing>
          <wp:inline distT="0" distB="0" distL="114300" distR="114300">
            <wp:extent cx="2536825" cy="1902460"/>
            <wp:effectExtent l="0" t="0" r="3175" b="2540"/>
            <wp:docPr id="3" name="图片 3" descr="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00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 w:eastAsiaTheme="minorEastAsia"/>
          <w:sz w:val="21"/>
          <w:lang w:val="en-US" w:eastAsia="zh-CN"/>
        </w:rPr>
        <w:t xml:space="preserve">  </w:t>
      </w:r>
      <w:r>
        <w:rPr>
          <w:rFonts w:hint="default" w:cs="Times New Roman" w:eastAsiaTheme="minorEastAsia"/>
          <w:sz w:val="21"/>
          <w:lang w:val="en-US" w:eastAsia="zh-CN"/>
        </w:rPr>
        <w:drawing>
          <wp:inline distT="0" distB="0" distL="114300" distR="114300">
            <wp:extent cx="2533015" cy="1900555"/>
            <wp:effectExtent l="0" t="0" r="6985" b="4445"/>
            <wp:docPr id="4" name="图片 4" descr="0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00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0" w:firstLineChars="0"/>
        <w:jc w:val="left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default" w:cs="Times New Roman" w:eastAsiaTheme="minorEastAsia"/>
          <w:sz w:val="21"/>
          <w:lang w:val="en-US" w:eastAsia="zh-CN"/>
        </w:rPr>
        <w:drawing>
          <wp:inline distT="0" distB="0" distL="114300" distR="114300">
            <wp:extent cx="2542540" cy="1906905"/>
            <wp:effectExtent l="0" t="0" r="10160" b="10795"/>
            <wp:docPr id="5" name="图片 5" descr="0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00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 w:eastAsiaTheme="minorEastAsia"/>
          <w:sz w:val="21"/>
          <w:lang w:val="en-US" w:eastAsia="zh-CN"/>
        </w:rPr>
        <w:t xml:space="preserve">  </w:t>
      </w:r>
      <w:r>
        <w:rPr>
          <w:rFonts w:hint="default" w:cs="Times New Roman" w:eastAsiaTheme="minorEastAsia"/>
          <w:sz w:val="21"/>
          <w:lang w:val="en-US" w:eastAsia="zh-CN"/>
        </w:rPr>
        <w:drawing>
          <wp:inline distT="0" distB="0" distL="114300" distR="114300">
            <wp:extent cx="2531745" cy="1899920"/>
            <wp:effectExtent l="0" t="0" r="8255" b="5080"/>
            <wp:docPr id="6" name="图片 6" descr="0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00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 w:eastAsiaTheme="minorEastAsia"/>
          <w:sz w:val="21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0" w:firstLineChars="0"/>
        <w:jc w:val="left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cs="Times New Roman"/>
          <w:sz w:val="21"/>
          <w:lang w:val="en-US" w:eastAsia="zh-CN"/>
        </w:rPr>
      </w:pPr>
      <w:r>
        <w:rPr>
          <w:rFonts w:hint="eastAsia" w:cs="Times New Roman"/>
          <w:sz w:val="21"/>
          <w:lang w:val="en-US" w:eastAsia="zh-CN"/>
        </w:rPr>
        <w:t>性能对比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cs="Times New Roman"/>
          <w:sz w:val="21"/>
          <w:lang w:val="en-US" w:eastAsia="zh-CN"/>
        </w:rPr>
      </w:pPr>
      <w:r>
        <w:rPr>
          <w:rFonts w:hint="eastAsia" w:cs="Times New Roman"/>
          <w:sz w:val="21"/>
          <w:lang w:val="en-US" w:eastAsia="zh-CN"/>
        </w:rPr>
        <w:t>Success:边框重叠率大于给定阈值的视频帧的百分比曲线，值为曲线面积。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eastAsia" w:cs="Times New Roman"/>
          <w:sz w:val="21"/>
          <w:lang w:val="en-US" w:eastAsia="zh-CN"/>
        </w:rPr>
      </w:pPr>
      <w:r>
        <w:rPr>
          <w:rFonts w:hint="eastAsia" w:cs="Times New Roman"/>
          <w:sz w:val="21"/>
          <w:lang w:val="en-US" w:eastAsia="zh-CN"/>
        </w:rPr>
        <w:t>Presicion:中心位置误差小于给定阈值的视频帧的百分比曲线（20像素）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left"/>
        <w:textAlignment w:val="auto"/>
        <w:rPr>
          <w:rFonts w:hint="default" w:cs="Times New Roman"/>
          <w:sz w:val="21"/>
          <w:lang w:val="en-US" w:eastAsia="zh-CN"/>
        </w:rPr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backbone name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Success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Precision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Resnet_cbam_e20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0.597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0.803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Resnet_origin_e20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0.575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0.786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Resnet_cbam_e36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0.569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0.774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Resnet_origin_e36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0.557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0.771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Resnet_pafpn_e39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0.521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0.701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Resnet_pafpn_e20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0.497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cs="Times New Roman"/>
                <w:sz w:val="21"/>
                <w:vertAlign w:val="baseline"/>
                <w:lang w:val="en-US" w:eastAsia="zh-CN"/>
              </w:rPr>
            </w:pPr>
            <w:r>
              <w:rPr>
                <w:rFonts w:hint="eastAsia" w:cs="Times New Roman"/>
                <w:sz w:val="21"/>
                <w:vertAlign w:val="baseline"/>
                <w:lang w:val="en-US" w:eastAsia="zh-CN"/>
              </w:rPr>
              <w:t>0.660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eastAsia" w:cs="Times New Roman"/>
          <w:sz w:val="21"/>
          <w:lang w:val="en-US" w:eastAsia="zh-CN"/>
        </w:rPr>
      </w:pPr>
      <w:r>
        <w:rPr>
          <w:rFonts w:hint="eastAsia" w:cs="Times New Roman"/>
          <w:sz w:val="21"/>
          <w:lang w:val="en-US" w:eastAsia="zh-CN"/>
        </w:rPr>
        <w:t>通过表格可以看到resnet_cbam的效果最好，而resnet_pafpn的效果较差，原因可能是因为yolov5中的pafpn主要用于处理多尺寸输出，而siamrpn++中输出层的尺寸是相同的。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rPr>
          <w:rFonts w:hint="eastAsia" w:cs="Times New Roman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rPr>
          <w:rFonts w:hint="default" w:cs="Times New Roman"/>
          <w:sz w:val="21"/>
          <w:lang w:val="en-US" w:eastAsia="zh-CN"/>
        </w:rPr>
      </w:pPr>
      <w:r>
        <w:rPr>
          <w:rFonts w:hint="eastAsia" w:cs="Times New Roman"/>
          <w:sz w:val="21"/>
          <w:lang w:val="en-US" w:eastAsia="zh-CN"/>
        </w:rPr>
        <w:t>运行结果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cs="Times New Roman"/>
          <w:sz w:val="21"/>
          <w:lang w:val="en-US" w:eastAsia="zh-CN"/>
        </w:rPr>
      </w:pPr>
      <w:r>
        <w:rPr>
          <w:rFonts w:hint="default" w:cs="Times New Roman"/>
          <w:sz w:val="21"/>
          <w:lang w:val="en-US" w:eastAsia="zh-CN"/>
        </w:rPr>
        <w:drawing>
          <wp:inline distT="0" distB="0" distL="114300" distR="114300">
            <wp:extent cx="2633980" cy="1482090"/>
            <wp:effectExtent l="0" t="0" r="7620" b="3810"/>
            <wp:docPr id="14" name="图片 14" descr="0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3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lang w:val="en-US" w:eastAsia="zh-CN"/>
        </w:rPr>
        <w:drawing>
          <wp:inline distT="0" distB="0" distL="114300" distR="114300">
            <wp:extent cx="2628265" cy="1478915"/>
            <wp:effectExtent l="0" t="0" r="635" b="6985"/>
            <wp:docPr id="13" name="图片 13" descr="0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5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drawing>
          <wp:inline distT="0" distB="0" distL="114300" distR="114300">
            <wp:extent cx="2639060" cy="1484630"/>
            <wp:effectExtent l="0" t="0" r="2540" b="1270"/>
            <wp:docPr id="15" name="图片 15" descr="00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19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 w:eastAsiaTheme="minorEastAsia"/>
          <w:sz w:val="21"/>
          <w:lang w:val="en-US" w:eastAsia="zh-CN"/>
        </w:rPr>
        <w:drawing>
          <wp:inline distT="0" distB="0" distL="114300" distR="114300">
            <wp:extent cx="2628265" cy="1478915"/>
            <wp:effectExtent l="0" t="0" r="635" b="6985"/>
            <wp:docPr id="16" name="图片 16" descr="00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2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drawing>
          <wp:inline distT="0" distB="0" distL="114300" distR="114300">
            <wp:extent cx="2628265" cy="1478915"/>
            <wp:effectExtent l="0" t="0" r="635" b="6985"/>
            <wp:docPr id="17" name="图片 17" descr="00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509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 w:eastAsiaTheme="minorEastAsia"/>
          <w:sz w:val="21"/>
          <w:lang w:val="en-US" w:eastAsia="zh-CN"/>
        </w:rPr>
        <w:drawing>
          <wp:inline distT="0" distB="0" distL="114300" distR="114300">
            <wp:extent cx="2617470" cy="1472565"/>
            <wp:effectExtent l="0" t="0" r="11430" b="635"/>
            <wp:docPr id="18" name="图片 18" descr="00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51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cs="Times New Roman" w:eastAsiaTheme="minorEastAsia"/>
          <w:sz w:val="21"/>
          <w:lang w:val="en-US" w:eastAsia="zh-CN"/>
        </w:rPr>
      </w:pPr>
      <w:r>
        <w:rPr>
          <w:rFonts w:hint="eastAsia" w:cs="Times New Roman" w:eastAsiaTheme="minorEastAsia"/>
          <w:sz w:val="21"/>
          <w:lang w:val="en-US" w:eastAsia="zh-CN"/>
        </w:rPr>
        <w:t>参考</w:t>
      </w:r>
      <w:bookmarkStart w:id="0" w:name="_GoBack"/>
      <w:bookmarkEnd w:id="0"/>
      <w:r>
        <w:rPr>
          <w:rFonts w:hint="eastAsia" w:cs="Times New Roman" w:eastAsiaTheme="minorEastAsia"/>
          <w:sz w:val="21"/>
          <w:lang w:val="en-US" w:eastAsia="zh-CN"/>
        </w:rPr>
        <w:t>文献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Li B, Yan J, Wu W, et al. High performance visual tracking with siamese region proposal network[C]//Proceedings of the IEEE conference on computer vision and pattern recognition. 2018: 8971-8980.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Li B, Wu W, Wang Q, et al. Siamrpn++: Evolution of siamese visual tracking with very deep networks[C]//Proceedings of the IEEE/CVF conference on computer vision and pattern recognition. 2019: 4282-4291.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Wang Q, Zhang L, Bertinetto L, et al. Fast online object tracking and segmentation: A unifying approach[C]//Proceedings of the IEEE/CVF conference on Computer Vision and Pattern Recognition. 2019: 1328-1338.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Chen Z, Zhong B, Li G, et al. Siamese box adaptive network for visual tracking[C]//Proceedings of the IEEE/CVF conference on computer vision and pattern recognition. 2020: 6668-6677.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Guo D, Wang J, Cui Y, et al. SiamCAR: Siamese fully convolutional classification and regression for visual tracking[C]//Proceedings of the IEEE/CVF conference on computer vision and pattern recognition. 2020: 6269-6277.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Lin L, Fan H, Zhang Z, et al. Swintrack: A simple and strong baseline for transformer tracking[J]. Advances in Neural Information Processing Systems, 2022, 35: 16743-16754.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Cui Y, Jiang C, Wang L, et al. End-to-end tracking with iterative mixed attention[C]//Proceedings of the IEEE/CVF Conference on Computer Vision and Pattern Recognition, New Orleans, LA, USA. 2022: 18-24.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Dosovitskiy A , Beyer L , Kolesnikov A ,et al.An Image is Worth 16x16 Words: Transformers for Image Recognition at Scale[J].  2020.DOI:10.48550/arXiv.2010.11929.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Liu Z, Lin Y, Cao Y, et al. Swin transformer: Hierarchical vision transformer using shifted windows[C]//Proceedings of the IEEE/CVF international conference on computer vision. 2021: 10012-10022.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Times New Roman" w:eastAsiaTheme="minorEastAsia"/>
          <w:i w:val="0"/>
          <w:iCs w:val="0"/>
          <w:caps w:val="0"/>
          <w:color w:val="18191C"/>
          <w:spacing w:val="0"/>
          <w:sz w:val="21"/>
          <w:szCs w:val="21"/>
          <w:shd w:val="clear" w:fill="FFFFFF"/>
          <w:lang w:val="en-US" w:eastAsia="zh-CN"/>
        </w:rPr>
        <w:t>卡尔曼滤波：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t>https://github.com/liuchangji/kalman-filter-in-single-object-tracking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 w:eastAsiaTheme="minorEastAsia"/>
          <w:i w:val="0"/>
          <w:iCs w:val="0"/>
          <w:color w:val="222222"/>
          <w:spacing w:val="0"/>
          <w:sz w:val="21"/>
          <w:szCs w:val="21"/>
          <w:shd w:val="clear" w:fill="FFFFFF"/>
          <w:lang w:val="en-US" w:eastAsia="zh-CN"/>
        </w:rPr>
        <w:t>Y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olo系列：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instrText xml:space="preserve"> HYPERLINK "https://github.com/ultralytics" </w:instrTex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https://github.com/ultralytics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olor w:val="222222"/>
          <w:spacing w:val="0"/>
          <w:sz w:val="21"/>
          <w:szCs w:val="21"/>
          <w:shd w:val="clear" w:fill="FFFFFF"/>
          <w:lang w:val="en-US" w:eastAsia="zh-CN"/>
        </w:rPr>
        <w:t>Y</w:t>
      </w: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olo讲解：</w:t>
      </w: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instrText xml:space="preserve"> HYPERLINK "https://www.bilibili.com/video/BV1yi4y1g7ro" </w:instrText>
      </w: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https://www.bilibili.com/video/BV1yi4y1g7ro</w:t>
      </w: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附录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训练模型：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pysot/experiments/siamrpn_r50_l234_dwxcorr/config.yaml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修改使用的backbone</w:t>
      </w:r>
    </w:p>
    <w:p>
      <w:pPr>
        <w:numPr>
          <w:ilvl w:val="0"/>
          <w:numId w:val="1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1)cd pysot/pysot/core/config.py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2)修改__C.DATASET.NAMES参数，选择使用的训练集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[VID训练集路径：/mnt/e/zhangyunxin/training_dataset/vid]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3)修改__C.TRAIN.LOG_DIR,__C.TRAIN.SNAPSHOT_DIR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4)cd pysot/experiments/siamrpn_r50_l234_dwxcorr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39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终端输入训练脚本</w:t>
      </w:r>
      <w:r>
        <w:rPr>
          <w:rFonts w:hint="default"/>
          <w:lang w:val="en-US" w:eastAsia="zh-CN"/>
        </w:rPr>
        <w:t xml:space="preserve">CUDA_VISIBLE_DEVICES=0,1,2 python -m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torch.distributed.l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aunch--nproc_per_node=3--master_port=2333 ../../tools/train.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y --cfg config.ya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测试模型：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cd pysot/experiments/siamrpn_r50_l234_dwxcorr/config.yaml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修改使用的backbone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pysot/tools/test.py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--snapshot：模型权重路径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--dataset：测试集名称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--config：config</w:t>
      </w:r>
      <w:r>
        <w:rPr>
          <w:rFonts w:hint="eastAsia"/>
          <w:lang w:val="en-US" w:eastAsia="zh-CN"/>
        </w:rPr>
        <w:t>.yaml</w:t>
      </w:r>
      <w:r>
        <w:rPr>
          <w:rFonts w:hint="default"/>
          <w:lang w:val="en-US" w:eastAsia="zh-CN"/>
        </w:rPr>
        <w:t>路径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画图：</w:t>
      </w:r>
    </w:p>
    <w:p>
      <w:pPr>
        <w:numPr>
          <w:ilvl w:val="0"/>
          <w:numId w:val="1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pysot-toolkit/bin/eval.py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--dataset：测试数据集(otb100)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--tracker_result：存放测试结果txt的路径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--trackers：各跟踪器(tracker_result文件夹)的名称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--num：线程数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--show_video_leve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是否</w:t>
      </w:r>
      <w:r>
        <w:rPr>
          <w:rFonts w:hint="default"/>
          <w:lang w:val="en-US" w:eastAsia="zh-CN"/>
        </w:rPr>
        <w:t>显示跟踪结果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--vis：</w:t>
      </w:r>
      <w:r>
        <w:rPr>
          <w:rFonts w:hint="eastAsia"/>
          <w:lang w:val="en-US" w:eastAsia="zh-CN"/>
        </w:rPr>
        <w:t>是否</w:t>
      </w:r>
      <w:r>
        <w:rPr>
          <w:rFonts w:hint="default"/>
          <w:lang w:val="en-US" w:eastAsia="zh-CN"/>
        </w:rPr>
        <w:t>画曲线图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视频跟踪：</w:t>
      </w:r>
    </w:p>
    <w:p>
      <w:pPr>
        <w:numPr>
          <w:ilvl w:val="0"/>
          <w:numId w:val="15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pysot/experiments/siamrpn_r50_l234_dwxcorr/config.yaml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修改使用的backbone</w:t>
      </w:r>
    </w:p>
    <w:p>
      <w:pPr>
        <w:numPr>
          <w:ilvl w:val="0"/>
          <w:numId w:val="15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kalman-siamrpn/demo.py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--config：模型config文件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--checkpoint：模型权重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--video_name：测试视频路径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--outpath：视频的保存路径</w:t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--imgpath：图片的保存路径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cs="Times New Roman" w:eastAsiaTheme="minorEastAsia"/>
          <w:sz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B59153"/>
    <w:multiLevelType w:val="singleLevel"/>
    <w:tmpl w:val="A8B59153"/>
    <w:lvl w:ilvl="0" w:tentative="0">
      <w:start w:val="2"/>
      <w:numFmt w:val="decimal"/>
      <w:lvlText w:val="%1."/>
      <w:lvlJc w:val="left"/>
    </w:lvl>
  </w:abstractNum>
  <w:abstractNum w:abstractNumId="1">
    <w:nsid w:val="B050EA65"/>
    <w:multiLevelType w:val="singleLevel"/>
    <w:tmpl w:val="B050EA65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D7CC8DF5"/>
    <w:multiLevelType w:val="singleLevel"/>
    <w:tmpl w:val="D7CC8D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E0A01A36"/>
    <w:multiLevelType w:val="singleLevel"/>
    <w:tmpl w:val="E0A01A36"/>
    <w:lvl w:ilvl="0" w:tentative="0">
      <w:start w:val="2"/>
      <w:numFmt w:val="decimal"/>
      <w:lvlText w:val="%1."/>
      <w:lvlJc w:val="left"/>
    </w:lvl>
  </w:abstractNum>
  <w:abstractNum w:abstractNumId="4">
    <w:nsid w:val="EB9F77AE"/>
    <w:multiLevelType w:val="singleLevel"/>
    <w:tmpl w:val="EB9F77A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6398CF7"/>
    <w:multiLevelType w:val="singleLevel"/>
    <w:tmpl w:val="F6398C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DC33867"/>
    <w:multiLevelType w:val="singleLevel"/>
    <w:tmpl w:val="FDC338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E6FA99B"/>
    <w:multiLevelType w:val="singleLevel"/>
    <w:tmpl w:val="FE6FA99B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8">
    <w:nsid w:val="13E78D47"/>
    <w:multiLevelType w:val="singleLevel"/>
    <w:tmpl w:val="13E78D4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/>
      </w:pPr>
    </w:lvl>
  </w:abstractNum>
  <w:abstractNum w:abstractNumId="9">
    <w:nsid w:val="161A4118"/>
    <w:multiLevelType w:val="singleLevel"/>
    <w:tmpl w:val="161A4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D2C64FA"/>
    <w:multiLevelType w:val="singleLevel"/>
    <w:tmpl w:val="1D2C64FA"/>
    <w:lvl w:ilvl="0" w:tentative="0">
      <w:start w:val="1"/>
      <w:numFmt w:val="decimal"/>
      <w:lvlText w:val="%1."/>
      <w:lvlJc w:val="left"/>
    </w:lvl>
  </w:abstractNum>
  <w:abstractNum w:abstractNumId="11">
    <w:nsid w:val="2F74A82E"/>
    <w:multiLevelType w:val="singleLevel"/>
    <w:tmpl w:val="2F74A82E"/>
    <w:lvl w:ilvl="0" w:tentative="0">
      <w:start w:val="1"/>
      <w:numFmt w:val="decimal"/>
      <w:lvlText w:val="%1."/>
      <w:lvlJc w:val="left"/>
    </w:lvl>
  </w:abstractNum>
  <w:abstractNum w:abstractNumId="12">
    <w:nsid w:val="545B4999"/>
    <w:multiLevelType w:val="singleLevel"/>
    <w:tmpl w:val="545B4999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7870A09C"/>
    <w:multiLevelType w:val="singleLevel"/>
    <w:tmpl w:val="7870A09C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4">
    <w:nsid w:val="7D5EFE8E"/>
    <w:multiLevelType w:val="singleLevel"/>
    <w:tmpl w:val="7D5EFE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1"/>
  </w:num>
  <w:num w:numId="5">
    <w:abstractNumId w:val="4"/>
  </w:num>
  <w:num w:numId="6">
    <w:abstractNumId w:val="5"/>
  </w:num>
  <w:num w:numId="7">
    <w:abstractNumId w:val="9"/>
  </w:num>
  <w:num w:numId="8">
    <w:abstractNumId w:val="12"/>
  </w:num>
  <w:num w:numId="9">
    <w:abstractNumId w:val="14"/>
  </w:num>
  <w:num w:numId="10">
    <w:abstractNumId w:val="7"/>
  </w:num>
  <w:num w:numId="11">
    <w:abstractNumId w:val="11"/>
  </w:num>
  <w:num w:numId="12">
    <w:abstractNumId w:val="0"/>
  </w:num>
  <w:num w:numId="13">
    <w:abstractNumId w:val="3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ZkNTRlODk1YjIxNjgxNDljOWQ2ZWRhNTEwYTFhZTYifQ=="/>
  </w:docVars>
  <w:rsids>
    <w:rsidRoot w:val="2BAB7D5A"/>
    <w:rsid w:val="2BAB7D5A"/>
    <w:rsid w:val="391C1568"/>
    <w:rsid w:val="39B131B3"/>
    <w:rsid w:val="7FE9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2023-08-01T01:10:00Z</dcterms:created>
  <dc:creator>辛德拉洛夫斯基</dc:creator>
  <cp:lastModifiedBy>辛德拉洛夫斯基</cp:lastModifiedBy>
  <dcterms:modified xsi:type="dcterms:W3CDTF">2023-08-01T02:56:06Z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E3527260FAD7477BB34C452E32061FE8_11</vt:lpwstr>
  </property>
</Properties>
</file>