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等线" w:hAnsi="等线" w:cs="等线" w:eastAsia="等线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36"/>
          <w:shd w:fill="auto" w:val="clear"/>
        </w:rPr>
        <w:t xml:space="preserve">超市计算系统</w:t>
      </w:r>
    </w:p>
    <w:p>
      <w:pPr>
        <w:spacing w:before="0" w:after="0" w:line="240"/>
        <w:ind w:right="0" w:left="0" w:firstLine="0"/>
        <w:jc w:val="center"/>
        <w:rPr>
          <w:rFonts w:ascii="等线" w:hAnsi="等线" w:cs="等线" w:eastAsia="等线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30"/>
          <w:shd w:fill="auto" w:val="clear"/>
        </w:rPr>
        <w:t xml:space="preserve">                             </w:t>
      </w:r>
      <w:r>
        <w:rPr>
          <w:rFonts w:ascii="等线" w:hAnsi="等线" w:cs="等线" w:eastAsia="等线"/>
          <w:b/>
          <w:color w:val="auto"/>
          <w:spacing w:val="0"/>
          <w:position w:val="0"/>
          <w:sz w:val="30"/>
          <w:shd w:fill="auto" w:val="clear"/>
        </w:rPr>
        <w:t xml:space="preserve">——产品构思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等线 Light" w:hAnsi="等线 Light" w:cs="等线 Light" w:eastAsia="等线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等线 Light" w:hAnsi="等线 Light" w:cs="等线 Light" w:eastAsia="等线 Light"/>
          <w:b/>
          <w:color w:val="auto"/>
          <w:spacing w:val="0"/>
          <w:position w:val="0"/>
          <w:sz w:val="32"/>
          <w:shd w:fill="auto" w:val="clear"/>
        </w:rPr>
        <w:t xml:space="preserve">问题描述：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21世纪我国的超市企业飞速发展，其经营模式更为复杂，旧的管理体制已经无法适应超市的发展，这就迫切地需要引进新的管理技术。超市的数据和业务越来越庞大，而计算机就是一种高效的管理系统，这就需要我们把超市的管理系统与计算机结合起来，从而使超市管理系统应运而生。依靠现代化的计算机信息处理技术来管理超市，节省了大量的人力、物力，改善了员工的工作强度并且能快速的反映出商品的进、销、存等状况和各种反馈信息分析，使管理人员快速对市场的变化做出相应的对策，加快超市经营管理的效率。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等线 Light" w:hAnsi="等线 Light" w:cs="等线 Light" w:eastAsia="等线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等线 Light" w:hAnsi="等线 Light" w:cs="等线 Light" w:eastAsia="等线 Light"/>
          <w:b/>
          <w:color w:val="auto"/>
          <w:spacing w:val="0"/>
          <w:position w:val="0"/>
          <w:sz w:val="32"/>
          <w:shd w:fill="auto" w:val="clear"/>
        </w:rPr>
        <w:t xml:space="preserve">产品愿景和商业机会：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※产品愿景：</w:t>
      </w:r>
    </w:p>
    <w:p>
      <w:pPr>
        <w:spacing w:before="0" w:after="0" w:line="240"/>
        <w:ind w:right="0" w:left="0" w:firstLine="48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实现超市结算过程中自动化所需要的一切功能，方便顾客付款、收银员的快速结算、加快对退货赠品等事项的处理，提高超市的销售效率及经济效益。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※商业机会：</w:t>
      </w:r>
    </w:p>
    <w:p>
      <w:pPr>
        <w:spacing w:before="0" w:after="0" w:line="240"/>
        <w:ind w:right="0" w:left="0" w:firstLine="48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利用结算系统方便快捷的优势，帮助顾客用更少的时间购买心意的货物，同时使超市获得更多的客流量及销售额；</w:t>
      </w:r>
    </w:p>
    <w:p>
      <w:pPr>
        <w:spacing w:before="0" w:after="0" w:line="240"/>
        <w:ind w:right="0" w:left="0" w:firstLine="48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用户群主要定位于某超市附近小区的居民及附近学校的在校生，消费群体规模足够大；</w:t>
      </w:r>
    </w:p>
    <w:p>
      <w:pPr>
        <w:spacing w:before="0" w:after="0" w:line="240"/>
        <w:ind w:right="0" w:left="0" w:firstLine="48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针对某地区的居民学生的购物特点，提供方便快捷的结算方式。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等线 Light" w:hAnsi="等线 Light" w:cs="等线 Light" w:eastAsia="等线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等线 Light" w:hAnsi="等线 Light" w:cs="等线 Light" w:eastAsia="等线 Light"/>
          <w:b/>
          <w:color w:val="auto"/>
          <w:spacing w:val="0"/>
          <w:position w:val="0"/>
          <w:sz w:val="32"/>
          <w:shd w:fill="auto" w:val="clear"/>
        </w:rPr>
        <w:t xml:space="preserve">用户分析：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本超市结算系统主要服务三类用户：</w:t>
      </w:r>
    </w:p>
    <w:p>
      <w:pPr>
        <w:numPr>
          <w:ilvl w:val="0"/>
          <w:numId w:val="11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超市附近学校学生</w:t>
      </w:r>
    </w:p>
    <w:p>
      <w:pPr>
        <w:numPr>
          <w:ilvl w:val="0"/>
          <w:numId w:val="11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愿望：用更少的时间买到自己所需的商品，方便快捷；</w:t>
      </w:r>
    </w:p>
    <w:p>
      <w:pPr>
        <w:numPr>
          <w:ilvl w:val="0"/>
          <w:numId w:val="11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经济能力：有生活费额度限制，但消费需求和冲动消费潜力大，尤其是价格不多的小商品；</w:t>
      </w:r>
    </w:p>
    <w:p>
      <w:pPr>
        <w:numPr>
          <w:ilvl w:val="0"/>
          <w:numId w:val="11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其他：有较多的购物特性，例如生日礼物、学习资料、生活用品等。</w:t>
      </w:r>
    </w:p>
    <w:p>
      <w:pPr>
        <w:numPr>
          <w:ilvl w:val="0"/>
          <w:numId w:val="11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超市附近小区居民</w:t>
      </w:r>
    </w:p>
    <w:p>
      <w:pPr>
        <w:numPr>
          <w:ilvl w:val="0"/>
          <w:numId w:val="11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愿望：方便快捷买到自己所需物品，不想耽误太多时间在结账排队上；</w:t>
      </w:r>
    </w:p>
    <w:p>
      <w:pPr>
        <w:numPr>
          <w:ilvl w:val="0"/>
          <w:numId w:val="11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购物习性：几乎每天都要购买生活所需用品，尤其是蔬菜水果肉食。</w:t>
      </w:r>
    </w:p>
    <w:p>
      <w:pPr>
        <w:numPr>
          <w:ilvl w:val="0"/>
          <w:numId w:val="11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超市</w:t>
      </w:r>
    </w:p>
    <w:p>
      <w:pPr>
        <w:numPr>
          <w:ilvl w:val="0"/>
          <w:numId w:val="11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痛处：在中午傍晚购物高峰期，有太多人排队结账，销售效率慢，收银员工作强度大；</w:t>
      </w:r>
    </w:p>
    <w:p>
      <w:pPr>
        <w:numPr>
          <w:ilvl w:val="0"/>
          <w:numId w:val="11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优势：丰富的经营经验，庞大的客户流量，商品的丰富程度，可以提供绝对乐观的收益。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等线 Light" w:hAnsi="等线 Light" w:cs="等线 Light" w:eastAsia="等线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等线 Light" w:hAnsi="等线 Light" w:cs="等线 Light" w:eastAsia="等线 Light"/>
          <w:b/>
          <w:color w:val="auto"/>
          <w:spacing w:val="0"/>
          <w:position w:val="0"/>
          <w:sz w:val="32"/>
          <w:shd w:fill="auto" w:val="clear"/>
        </w:rPr>
        <w:t xml:space="preserve">技术分析：</w:t>
      </w:r>
    </w:p>
    <w:p>
      <w:pPr>
        <w:numPr>
          <w:ilvl w:val="0"/>
          <w:numId w:val="13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采用的技术架构：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以基于互联网的WEB应用方式提供服务。前端技术主要采用Bootstrap、CSS、Ajax，后端技术采用Express框架，可免费快速完成开发</w:t>
      </w:r>
    </w:p>
    <w:p>
      <w:pPr>
        <w:numPr>
          <w:ilvl w:val="0"/>
          <w:numId w:val="15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平台：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初步计划采用亚马逊的云服务平台支撑应用软件，早期可以使用一年的免费体验，业务成熟后转向收费（价格不贵）</w:t>
      </w:r>
    </w:p>
    <w:p>
      <w:pPr>
        <w:numPr>
          <w:ilvl w:val="0"/>
          <w:numId w:val="17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软硬件、网络支持：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由于所选支撑平台均是强大的服务商，能满足早期的需求，无需额外的支持；</w:t>
      </w:r>
    </w:p>
    <w:p>
      <w:pPr>
        <w:numPr>
          <w:ilvl w:val="0"/>
          <w:numId w:val="19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技术难点：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ab/>
        <w:t xml:space="preserve">不仅要在保证符合居民及学生群体特征下快速提供商品定位，支持灵活商品推荐外，还要给商家提供便捷的管理商品功能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等线 Light" w:hAnsi="等线 Light" w:cs="等线 Light" w:eastAsia="等线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等线 Light" w:hAnsi="等线 Light" w:cs="等线 Light" w:eastAsia="等线 Light"/>
          <w:b/>
          <w:color w:val="auto"/>
          <w:spacing w:val="0"/>
          <w:position w:val="0"/>
          <w:sz w:val="32"/>
          <w:shd w:fill="auto" w:val="clear"/>
        </w:rPr>
        <w:t xml:space="preserve">资源需求分析：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4"/>
          <w:shd w:fill="auto" w:val="clear"/>
        </w:rPr>
        <w:t xml:space="preserve">人员：</w:t>
      </w:r>
    </w:p>
    <w:p>
      <w:pPr>
        <w:numPr>
          <w:ilvl w:val="0"/>
          <w:numId w:val="23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产品经理：依据本产品的商业背景和定位，结合地方特点和用户特征，设计符合超市特征的结算系统。</w:t>
      </w:r>
    </w:p>
    <w:p>
      <w:pPr>
        <w:numPr>
          <w:ilvl w:val="0"/>
          <w:numId w:val="23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技术专家：快速架构和实现产品，同时确保对未来快速增长交易量及灵活变化的商品展示的支持。</w:t>
      </w:r>
    </w:p>
    <w:p>
      <w:pPr>
        <w:numPr>
          <w:ilvl w:val="0"/>
          <w:numId w:val="23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需求专家：与客户深入沟通，完成需求的收集整理工作。</w:t>
      </w:r>
    </w:p>
    <w:p>
      <w:pPr>
        <w:numPr>
          <w:ilvl w:val="0"/>
          <w:numId w:val="23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测试专家：及时对系统进行测试。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4"/>
          <w:shd w:fill="auto" w:val="clear"/>
        </w:rPr>
        <w:t xml:space="preserve">资金：</w:t>
      </w:r>
    </w:p>
    <w:p>
      <w:pPr>
        <w:spacing w:before="0" w:after="0" w:line="240"/>
        <w:ind w:right="0" w:left="0" w:firstLine="48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产品验证阶段前暂无需要；完成产品验证后，需要资金集中快速完成商家扩充和宣传推广。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4"/>
          <w:shd w:fill="auto" w:val="clear"/>
        </w:rPr>
        <w:t xml:space="preserve">设备：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一台本地PC服务器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等线 Light" w:hAnsi="等线 Light" w:cs="等线 Light" w:eastAsia="等线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等线 Light" w:hAnsi="等线 Light" w:cs="等线 Light" w:eastAsia="等线 Light"/>
          <w:b/>
          <w:color w:val="auto"/>
          <w:spacing w:val="0"/>
          <w:position w:val="0"/>
          <w:sz w:val="32"/>
          <w:shd w:fill="auto" w:val="clear"/>
        </w:rPr>
        <w:t xml:space="preserve">风险分析：</w:t>
      </w:r>
    </w:p>
    <w:tbl>
      <w:tblPr>
        <w:tblInd w:w="137" w:type="dxa"/>
      </w:tblPr>
      <w:tblGrid>
        <w:gridCol w:w="567"/>
        <w:gridCol w:w="1559"/>
        <w:gridCol w:w="4111"/>
        <w:gridCol w:w="1418"/>
      </w:tblGrid>
      <w:tr>
        <w:trPr>
          <w:trHeight w:val="454" w:hRule="auto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序号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事件描述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根本原因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风险类型</w:t>
            </w:r>
          </w:p>
        </w:tc>
      </w:tr>
      <w:tr>
        <w:trPr>
          <w:trHeight w:val="454" w:hRule="auto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8"/>
                <w:shd w:fill="auto" w:val="clear"/>
              </w:rPr>
              <w:t xml:space="preserve">01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8"/>
                <w:shd w:fill="auto" w:val="clear"/>
              </w:rPr>
              <w:t xml:space="preserve">顾客认可度不高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8"/>
                <w:shd w:fill="auto" w:val="clear"/>
              </w:rPr>
              <w:t xml:space="preserve">系统没有足够的吸引力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8"/>
                <w:shd w:fill="auto" w:val="clear"/>
              </w:rPr>
              <w:t xml:space="preserve">商业风险</w:t>
            </w:r>
          </w:p>
        </w:tc>
      </w:tr>
      <w:tr>
        <w:trPr>
          <w:trHeight w:val="454" w:hRule="auto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8"/>
                <w:shd w:fill="auto" w:val="clear"/>
              </w:rPr>
              <w:t xml:space="preserve">02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8"/>
                <w:shd w:fill="auto" w:val="clear"/>
              </w:rPr>
              <w:t xml:space="preserve">商家参与度不高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9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8"/>
                <w:shd w:fill="auto" w:val="clear"/>
              </w:rPr>
              <w:t xml:space="preserve">商家对结算系统的了解不够、信心不足，及需要做一定的配合缺乏意愿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8"/>
                <w:shd w:fill="auto" w:val="clear"/>
              </w:rPr>
              <w:t xml:space="preserve">用户风险</w:t>
            </w:r>
          </w:p>
        </w:tc>
      </w:tr>
      <w:tr>
        <w:trPr>
          <w:trHeight w:val="454" w:hRule="auto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8"/>
                <w:shd w:fill="auto" w:val="clear"/>
              </w:rPr>
              <w:t xml:space="preserve">03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8"/>
                <w:shd w:fill="auto" w:val="clear"/>
              </w:rPr>
              <w:t xml:space="preserve">项目进行不下去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8"/>
                <w:shd w:fill="auto" w:val="clear"/>
              </w:rPr>
              <w:t xml:space="preserve">程序员、设计员或测试员离开岗位，不能坚持到项目完成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8"/>
                <w:shd w:fill="auto" w:val="clear"/>
              </w:rPr>
              <w:t xml:space="preserve">人员风险</w:t>
            </w:r>
          </w:p>
        </w:tc>
      </w:tr>
      <w:tr>
        <w:trPr>
          <w:trHeight w:val="454" w:hRule="auto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8"/>
                <w:shd w:fill="auto" w:val="clear"/>
              </w:rPr>
              <w:t xml:space="preserve">04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8"/>
                <w:shd w:fill="auto" w:val="clear"/>
              </w:rPr>
              <w:t xml:space="preserve">数据丢失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8"/>
                <w:shd w:fill="auto" w:val="clear"/>
              </w:rPr>
              <w:t xml:space="preserve">没有有效的备份方案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8"/>
                <w:shd w:fill="auto" w:val="clear"/>
              </w:rPr>
              <w:t xml:space="preserve">数据风险</w:t>
            </w:r>
          </w:p>
        </w:tc>
      </w:tr>
      <w:tr>
        <w:trPr>
          <w:trHeight w:val="454" w:hRule="auto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8"/>
                <w:shd w:fill="auto" w:val="clear"/>
              </w:rPr>
              <w:t xml:space="preserve">05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8"/>
                <w:shd w:fill="auto" w:val="clear"/>
              </w:rPr>
              <w:t xml:space="preserve">客户投诉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8"/>
                <w:shd w:fill="auto" w:val="clear"/>
              </w:rPr>
              <w:t xml:space="preserve">系统运行时问题太多，不能是客户满意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8"/>
                <w:shd w:fill="auto" w:val="clear"/>
              </w:rPr>
              <w:t xml:space="preserve">质量风险</w:t>
            </w:r>
          </w:p>
        </w:tc>
      </w:tr>
      <w:tr>
        <w:trPr>
          <w:trHeight w:val="454" w:hRule="auto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8"/>
                <w:shd w:fill="auto" w:val="clear"/>
              </w:rPr>
              <w:t xml:space="preserve">06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8"/>
                <w:shd w:fill="auto" w:val="clear"/>
              </w:rPr>
              <w:t xml:space="preserve">无法获得足够推广费用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8"/>
                <w:shd w:fill="auto" w:val="clear"/>
              </w:rPr>
              <w:t xml:space="preserve">产品快速推广时，需要大量的资金，目前团队不具备，需要寻找投资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8"/>
                <w:shd w:fill="auto" w:val="clear"/>
              </w:rPr>
              <w:t xml:space="preserve">资金风险</w:t>
            </w:r>
          </w:p>
        </w:tc>
      </w:tr>
    </w:tbl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等线 Light" w:hAnsi="等线 Light" w:cs="等线 Light" w:eastAsia="等线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等线 Light" w:hAnsi="等线 Light" w:cs="等线 Light" w:eastAsia="等线 Light"/>
          <w:b/>
          <w:color w:val="auto"/>
          <w:spacing w:val="0"/>
          <w:position w:val="0"/>
          <w:sz w:val="32"/>
          <w:shd w:fill="auto" w:val="clear"/>
        </w:rPr>
        <w:t xml:space="preserve">收益分析：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1">
    <w:abstractNumId w:val="30"/>
  </w:num>
  <w:num w:numId="13">
    <w:abstractNumId w:val="24"/>
  </w:num>
  <w:num w:numId="15">
    <w:abstractNumId w:val="18"/>
  </w:num>
  <w:num w:numId="17">
    <w:abstractNumId w:val="12"/>
  </w:num>
  <w:num w:numId="19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