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超市结算系统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                                   </w:t>
      </w:r>
      <w:r>
        <w:rPr>
          <w:rFonts w:hint="eastAsia"/>
          <w:b/>
          <w:sz w:val="30"/>
          <w:szCs w:val="30"/>
        </w:rPr>
        <w:t>——干系人登记册</w:t>
      </w:r>
    </w:p>
    <w:p>
      <w:pPr>
        <w:ind w:left="1680" w:leftChars="0" w:firstLine="420" w:firstLineChars="0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861"/>
        <w:gridCol w:w="947"/>
        <w:gridCol w:w="689"/>
        <w:gridCol w:w="2928"/>
        <w:gridCol w:w="2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861" w:type="dxa"/>
          </w:tcPr>
          <w:p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项目角色</w:t>
            </w:r>
          </w:p>
        </w:tc>
        <w:tc>
          <w:tcPr>
            <w:tcW w:w="94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68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292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249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迟国强</w:t>
            </w:r>
          </w:p>
        </w:tc>
        <w:tc>
          <w:tcPr>
            <w:tcW w:w="86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产品经理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689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2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熟悉互联网和网购产品，了解用户特征，对产品品质要求高。</w:t>
            </w:r>
          </w:p>
        </w:tc>
        <w:tc>
          <w:tcPr>
            <w:tcW w:w="2497" w:type="dxa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杨影</w:t>
            </w:r>
          </w:p>
        </w:tc>
        <w:tc>
          <w:tcPr>
            <w:tcW w:w="86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技术人员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689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28" w:type="dxa"/>
          </w:tcPr>
          <w:p>
            <w:r>
              <w:rPr>
                <w:rFonts w:hint="eastAsia"/>
              </w:rPr>
              <w:t>有</w:t>
            </w:r>
            <w:bookmarkStart w:id="0" w:name="_GoBack"/>
            <w:bookmarkEnd w:id="0"/>
            <w:r>
              <w:rPr>
                <w:rFonts w:hint="eastAsia"/>
              </w:rPr>
              <w:t>开发、设计经验</w:t>
            </w:r>
          </w:p>
        </w:tc>
        <w:tc>
          <w:tcPr>
            <w:tcW w:w="2497" w:type="dxa"/>
          </w:tcPr>
          <w:p>
            <w:r>
              <w:rPr>
                <w:rFonts w:hint="eastAsia"/>
              </w:rPr>
              <w:t>技术以她为主导，充分授予其在技术工作和领导上的信任及权力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孙晓雪</w:t>
            </w:r>
          </w:p>
        </w:tc>
        <w:tc>
          <w:tcPr>
            <w:tcW w:w="86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设计人员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689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28" w:type="dxa"/>
          </w:tcPr>
          <w:p>
            <w:r>
              <w:rPr>
                <w:rFonts w:hint="eastAsia"/>
              </w:rPr>
              <w:t>有审美品味，熟练掌握各种界面设计工作，能够关注用户使用特征。</w:t>
            </w:r>
          </w:p>
        </w:tc>
        <w:tc>
          <w:tcPr>
            <w:tcW w:w="2497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刘宸</w:t>
            </w:r>
          </w:p>
        </w:tc>
        <w:tc>
          <w:tcPr>
            <w:tcW w:w="86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测试人员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689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28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2497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唐女士</w:t>
            </w:r>
          </w:p>
        </w:tc>
        <w:tc>
          <w:tcPr>
            <w:tcW w:w="86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收银代表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689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292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有多年的收银经验，关注电子商务领域，迫切希望能有一个结算系统来帮助自己工作。</w:t>
            </w:r>
          </w:p>
        </w:tc>
        <w:tc>
          <w:tcPr>
            <w:tcW w:w="2497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王先生</w:t>
            </w:r>
          </w:p>
        </w:tc>
        <w:tc>
          <w:tcPr>
            <w:tcW w:w="86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顾客代表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689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292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经常在超市购买生活用品，希望有个结算系统来减少自己在收银排队上的时间。</w:t>
            </w:r>
          </w:p>
        </w:tc>
        <w:tc>
          <w:tcPr>
            <w:tcW w:w="2497" w:type="dxa"/>
          </w:tcPr>
          <w:p>
            <w:r>
              <w:rPr>
                <w:rFonts w:hint="eastAsia"/>
              </w:rPr>
              <w:t>与其充分交流沟通，了解顾客的购物特点，在项目过程中多与其沟通和听取意见，发动其联系更多顾客收集需求</w:t>
            </w:r>
          </w:p>
        </w:tc>
      </w:tr>
    </w:tbl>
    <w:p>
      <w:pPr>
        <w:rPr>
          <w:rFonts w:hint="eastAsia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AF7933"/>
    <w:rsid w:val="30B6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2019-03-20T00:06:30Z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