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715B8" w14:textId="078E79B5" w:rsidR="000A42CB" w:rsidRDefault="000A42CB" w:rsidP="000A42CB">
      <w:r>
        <w:t>Connectedness and Density Hypothesis</w:t>
      </w:r>
    </w:p>
    <w:p w14:paraId="1FAF5A39" w14:textId="77777777" w:rsidR="000A42CB" w:rsidRDefault="000A42CB" w:rsidP="000A42CB">
      <w:r>
        <w:t>Communities are locally dense connected subgraphs in a network. This expectation relies on two distinct hypotheses:</w:t>
      </w:r>
    </w:p>
    <w:p w14:paraId="1D24D77F" w14:textId="6732B750" w:rsidR="000A42CB" w:rsidRDefault="000A42CB" w:rsidP="000A42CB">
      <w:r>
        <w:rPr>
          <w:rFonts w:hint="eastAsia"/>
        </w:rPr>
        <w:t>（1）</w:t>
      </w:r>
      <w:r>
        <w:t>Connectedness Hypothesis</w:t>
      </w:r>
    </w:p>
    <w:p w14:paraId="296BEBD2" w14:textId="14D4501D" w:rsidR="000A42CB" w:rsidRDefault="000A42CB" w:rsidP="000A42CB">
      <w:r>
        <w:t xml:space="preserve">Each community corresponds to a connected subgraph. The hypothesis also implies that on the same component a community cannot consist of two subgraphs that do not have a link to each other. </w:t>
      </w:r>
    </w:p>
    <w:p w14:paraId="2C42921C" w14:textId="74D77B86" w:rsidR="000A42CB" w:rsidRDefault="000A42CB" w:rsidP="000A42CB">
      <w:r>
        <w:rPr>
          <w:rFonts w:hint="eastAsia"/>
        </w:rPr>
        <w:t>（2）</w:t>
      </w:r>
      <w:r>
        <w:t>Density Hypothesis</w:t>
      </w:r>
    </w:p>
    <w:p w14:paraId="033E7CE9" w14:textId="4AFED243" w:rsidR="007323C6" w:rsidRDefault="000A42CB" w:rsidP="000A42CB">
      <w:r>
        <w:t xml:space="preserve">Nodes in a community are more likely to connect to other members of the same community than to nodes in other communities. </w:t>
      </w:r>
    </w:p>
    <w:p w14:paraId="2CD5233E" w14:textId="5CE6F54C" w:rsidR="007F0BE4" w:rsidRDefault="007F0BE4" w:rsidP="000A42CB">
      <w:r>
        <w:t>I</w:t>
      </w:r>
      <w:r>
        <w:rPr>
          <w:rFonts w:hint="eastAsia"/>
        </w:rPr>
        <w:t>n</w:t>
      </w:r>
      <w:r>
        <w:t xml:space="preserve"> </w:t>
      </w:r>
      <w:r>
        <w:rPr>
          <w:rFonts w:hint="eastAsia"/>
        </w:rPr>
        <w:t>other</w:t>
      </w:r>
      <w:r>
        <w:t xml:space="preserve"> word, </w:t>
      </w:r>
      <w:r w:rsidRPr="007F0BE4">
        <w:t>it is a connected subgraph with maximal link density.</w:t>
      </w:r>
    </w:p>
    <w:p w14:paraId="235D4665" w14:textId="4C6245BD" w:rsidR="006D687D" w:rsidRDefault="006D687D" w:rsidP="000A42CB"/>
    <w:p w14:paraId="711A5493" w14:textId="1A2B8158" w:rsidR="006D687D" w:rsidRDefault="006D687D" w:rsidP="000A42CB"/>
    <w:p w14:paraId="120DBCDA" w14:textId="3AFB2F81" w:rsidR="006D687D" w:rsidRDefault="006D687D" w:rsidP="000A42CB"/>
    <w:p w14:paraId="515A4B5E" w14:textId="100A3762" w:rsidR="00FC17B1" w:rsidRDefault="00FC17B1" w:rsidP="000A42CB"/>
    <w:p w14:paraId="72FB6318" w14:textId="31158E46" w:rsidR="00FC17B1" w:rsidRDefault="00FC17B1" w:rsidP="000A42CB"/>
    <w:p w14:paraId="22FFE554" w14:textId="4E0D8F72" w:rsidR="00FC17B1" w:rsidRDefault="00FC17B1" w:rsidP="000A42CB"/>
    <w:p w14:paraId="7944F0A3" w14:textId="64D09074" w:rsidR="00FC17B1" w:rsidRDefault="00FC17B1" w:rsidP="000A42CB"/>
    <w:p w14:paraId="30429A11" w14:textId="061D558C" w:rsidR="00FC17B1" w:rsidRDefault="00FC17B1" w:rsidP="000A42CB"/>
    <w:p w14:paraId="2E678765" w14:textId="54C1F59F" w:rsidR="00FC17B1" w:rsidRDefault="00FC17B1" w:rsidP="000A42CB"/>
    <w:p w14:paraId="2FF8BCFD" w14:textId="747702C9" w:rsidR="00FC17B1" w:rsidRDefault="00FC17B1" w:rsidP="000A42CB"/>
    <w:p w14:paraId="14B2C0CC" w14:textId="289B1B9E" w:rsidR="00FC17B1" w:rsidRDefault="00FC17B1" w:rsidP="000A42CB"/>
    <w:p w14:paraId="617F3724" w14:textId="68734980" w:rsidR="00FC17B1" w:rsidRDefault="00FC17B1" w:rsidP="000A42CB"/>
    <w:p w14:paraId="29D7A325" w14:textId="509A8EA5" w:rsidR="00FC17B1" w:rsidRDefault="00FC17B1" w:rsidP="000A42CB"/>
    <w:p w14:paraId="545F1F5D" w14:textId="6043214E" w:rsidR="00FC17B1" w:rsidRDefault="00FC17B1" w:rsidP="000A42CB"/>
    <w:p w14:paraId="0A61841B" w14:textId="5A15C052" w:rsidR="00FC17B1" w:rsidRDefault="00FC17B1" w:rsidP="000A42CB"/>
    <w:p w14:paraId="0F7FF2B1" w14:textId="3A8E2F2B" w:rsidR="00FC17B1" w:rsidRDefault="00FC17B1" w:rsidP="000A42CB"/>
    <w:p w14:paraId="7BB4474E" w14:textId="4E206E80" w:rsidR="00FC17B1" w:rsidRDefault="00FC17B1" w:rsidP="000A42CB"/>
    <w:p w14:paraId="4D3C0562" w14:textId="12A75520" w:rsidR="00FC17B1" w:rsidRDefault="00FC17B1" w:rsidP="000A42CB"/>
    <w:p w14:paraId="5F130969" w14:textId="77777777" w:rsidR="00FC17B1" w:rsidRDefault="00FC17B1" w:rsidP="000A42CB"/>
    <w:p w14:paraId="441E600D" w14:textId="785CE0C0" w:rsidR="006D687D" w:rsidRDefault="006D687D" w:rsidP="006D687D">
      <w:r>
        <w:lastRenderedPageBreak/>
        <w:t>Modularity</w:t>
      </w:r>
    </w:p>
    <w:p w14:paraId="1E271D43" w14:textId="6DD6FBA5" w:rsidR="00FC17B1" w:rsidRDefault="00FC17B1" w:rsidP="006D687D">
      <w:hyperlink r:id="rId6" w:anchor="modularity" w:history="1">
        <w:r>
          <w:rPr>
            <w:rStyle w:val="Hyperlink"/>
          </w:rPr>
          <w:t>http://networksciencebook.com/chapter/9#modularity</w:t>
        </w:r>
      </w:hyperlink>
    </w:p>
    <w:p w14:paraId="28DD54FF" w14:textId="185DE623" w:rsidR="006D687D" w:rsidRDefault="006D687D" w:rsidP="006D687D">
      <w:r>
        <w:t>Consider a network with N nodes and L links and a partition into</w:t>
      </w:r>
      <w:r w:rsidRPr="006D687D">
        <w:rPr>
          <w:color w:val="FF0000"/>
        </w:rPr>
        <w:t xml:space="preserve"> </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c</m:t>
            </m:r>
          </m:sub>
        </m:sSub>
      </m:oMath>
      <w:r w:rsidRPr="006D687D">
        <w:rPr>
          <w:color w:val="FF0000"/>
        </w:rPr>
        <w:t xml:space="preserve"> communities</w:t>
      </w:r>
      <w:r>
        <w:t xml:space="preserve">, each community having </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c</m:t>
            </m:r>
          </m:sub>
        </m:sSub>
      </m:oMath>
      <w:r w:rsidRPr="006D687D">
        <w:rPr>
          <w:color w:val="FF0000"/>
        </w:rPr>
        <w:t xml:space="preserve"> nodes </w:t>
      </w:r>
      <w:r>
        <w:t xml:space="preserve">connected to each other by </w:t>
      </w:r>
      <m:oMath>
        <m:r>
          <w:rPr>
            <w:rFonts w:ascii="Cambria Math" w:hAnsi="Cambria Math"/>
            <w:color w:val="FF0000"/>
          </w:rPr>
          <m:t xml:space="preserve">Lc </m:t>
        </m:r>
      </m:oMath>
      <w:r w:rsidRPr="006D687D">
        <w:rPr>
          <w:rFonts w:ascii="Cambria Math" w:hAnsi="Cambria Math"/>
          <w:i/>
          <w:color w:val="FF0000"/>
        </w:rPr>
        <w:t>links,</w:t>
      </w:r>
      <w:r>
        <w:t xml:space="preserve"> where c=1,...,n c. If </w:t>
      </w: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c</m:t>
            </m:r>
          </m:sub>
        </m:sSub>
      </m:oMath>
      <w:r>
        <w:t xml:space="preserve"> is larger than the expected number of links between the </w:t>
      </w:r>
      <w:r w:rsidRPr="006D687D">
        <w:rPr>
          <w:rFonts w:ascii="Cambria Math" w:hAnsi="Cambria Math"/>
          <w:i/>
          <w:color w:val="FF0000"/>
        </w:rPr>
        <w:t>Nc</w:t>
      </w:r>
      <w:r>
        <w:t xml:space="preserve"> nodes given the network’s degree sequence, then the nodes of the subgraph </w:t>
      </w:r>
      <m:oMath>
        <m:r>
          <w:rPr>
            <w:rFonts w:ascii="Cambria Math" w:hAnsi="Cambria Math"/>
            <w:color w:val="FF0000"/>
          </w:rPr>
          <m:t>Cc</m:t>
        </m:r>
      </m:oMath>
      <w:r>
        <w:t xml:space="preserve"> could indeed be part of a true community, as expected based on the Density Hypothesis H2 (Image 9.2). We therefore measure the difference between the </w:t>
      </w:r>
      <w:r w:rsidRPr="006D687D">
        <w:rPr>
          <w:rFonts w:ascii="Cambria Math" w:hAnsi="Cambria Math"/>
          <w:i/>
          <w:color w:val="FF0000"/>
        </w:rPr>
        <w:t>network’s real wiring diagram</w:t>
      </w:r>
      <w:r>
        <w:t xml:space="preserve"> (</w:t>
      </w:r>
      <m:oMath>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ij</m:t>
            </m:r>
          </m:sub>
        </m:sSub>
      </m:oMath>
      <w:r w:rsidRPr="006D687D">
        <w:rPr>
          <w:rFonts w:ascii="Cambria Math" w:hAnsi="Cambria Math"/>
          <w:i/>
          <w:color w:val="FF0000"/>
        </w:rPr>
        <w:t>)</w:t>
      </w:r>
      <w:r>
        <w:t xml:space="preserve"> and the expected number of links between </w:t>
      </w:r>
      <w:proofErr w:type="spellStart"/>
      <w:r>
        <w:t>i</w:t>
      </w:r>
      <w:proofErr w:type="spellEnd"/>
      <w:r>
        <w:t xml:space="preserve"> and j if the network is randomly wired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ij</m:t>
            </m:r>
          </m:sub>
        </m:sSub>
      </m:oMath>
      <w:r>
        <w:t>),</w:t>
      </w:r>
      <w:r w:rsidR="0082085F">
        <w:t xml:space="preserve"> </w:t>
      </w:r>
    </w:p>
    <w:p w14:paraId="4E128C02" w14:textId="61592790" w:rsidR="006D687D" w:rsidRDefault="0082085F" w:rsidP="006D687D">
      <m:oMathPara>
        <m:oMath>
          <m:r>
            <w:rPr>
              <w:rFonts w:ascii="Cambria Math" w:hAnsi="Cambria Math"/>
            </w:rPr>
            <m:t xml:space="preserve">Mc= 1/2L * </m:t>
          </m:r>
          <m:nary>
            <m:naryPr>
              <m:chr m:val="∑"/>
              <m:limLoc m:val="undOvr"/>
              <m:supHide m:val="1"/>
              <m:ctrlPr>
                <w:rPr>
                  <w:rFonts w:ascii="Cambria Math" w:hAnsi="Cambria Math"/>
                  <w:i/>
                </w:rPr>
              </m:ctrlPr>
            </m:naryPr>
            <m:sub>
              <m:r>
                <w:rPr>
                  <w:rFonts w:ascii="Cambria Math" w:hAnsi="Cambria Math"/>
                </w:rPr>
                <m:t xml:space="preserve">(i,j)∈Cc  </m:t>
              </m:r>
            </m:sub>
            <m:sup/>
            <m:e>
              <m:r>
                <w:rPr>
                  <w:rFonts w:ascii="Cambria Math" w:hAnsi="Cambria Math"/>
                </w:rPr>
                <m:t xml:space="preserve"> (Aij</m:t>
              </m:r>
              <m:r>
                <w:rPr>
                  <w:rFonts w:ascii="Cambria Math" w:eastAsia="微软雅黑" w:hAnsi="Cambria Math" w:cs="微软雅黑" w:hint="eastAsia"/>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ij</m:t>
                  </m:r>
                </m:sub>
              </m:sSub>
              <m:r>
                <w:rPr>
                  <w:rFonts w:ascii="Cambria Math" w:hAnsi="Cambria Math"/>
                </w:rPr>
                <m:t>)</m:t>
              </m:r>
            </m:e>
          </m:nary>
          <m:r>
            <w:rPr>
              <w:rFonts w:ascii="Cambria Math" w:hAnsi="Cambria Math"/>
            </w:rPr>
            <m:t xml:space="preserve"> </m:t>
          </m:r>
        </m:oMath>
      </m:oMathPara>
    </w:p>
    <w:p w14:paraId="55FA7504" w14:textId="23487366" w:rsidR="006D687D" w:rsidRDefault="006D687D" w:rsidP="006D687D">
      <w:r>
        <w:t xml:space="preserve">Here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ij</m:t>
            </m:r>
          </m:sub>
        </m:sSub>
      </m:oMath>
      <w:r>
        <w:t>can be determined by randomizing the original network, while keeping the expected degree of each node unchanged. Using the degree preserving null model (7.1) we have</w:t>
      </w:r>
    </w:p>
    <w:p w14:paraId="04680B13" w14:textId="6A32206D" w:rsidR="006D687D" w:rsidRDefault="0082085F" w:rsidP="006D687D">
      <m:oMathPara>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ij</m:t>
              </m:r>
            </m:sub>
          </m:sSub>
          <m:r>
            <w:rPr>
              <w:rFonts w:ascii="Cambria Math" w:hAnsi="Cambria Math"/>
            </w:rPr>
            <m:t>=kikj / 2L</m:t>
          </m:r>
        </m:oMath>
      </m:oMathPara>
    </w:p>
    <w:p w14:paraId="267D8B9B" w14:textId="77777777" w:rsidR="006D687D" w:rsidRDefault="006D687D" w:rsidP="006D687D">
      <w:r>
        <w:t xml:space="preserve">If </w:t>
      </w:r>
      <w:r w:rsidRPr="0082085F">
        <w:rPr>
          <w:color w:val="FF0000"/>
        </w:rPr>
        <w:t xml:space="preserve">Mc </w:t>
      </w:r>
      <w:r>
        <w:t xml:space="preserve">is positive, then the subgraph </w:t>
      </w:r>
      <w:r w:rsidRPr="0082085F">
        <w:rPr>
          <w:color w:val="FF0000"/>
        </w:rPr>
        <w:t xml:space="preserve">Cc </w:t>
      </w:r>
      <w:r>
        <w:t xml:space="preserve">has more links than expected by chance, hence it represents a potential community. If </w:t>
      </w:r>
      <w:r w:rsidRPr="0082085F">
        <w:rPr>
          <w:color w:val="FF0000"/>
        </w:rPr>
        <w:t xml:space="preserve">Mc </w:t>
      </w:r>
      <w:r>
        <w:t xml:space="preserve">is zero then the connectivity between the Nc nodes is random, fully explained by the degree distribution. Finally, if </w:t>
      </w:r>
      <w:r w:rsidRPr="0082085F">
        <w:rPr>
          <w:color w:val="FF0000"/>
        </w:rPr>
        <w:t xml:space="preserve">Mc </w:t>
      </w:r>
      <w:r>
        <w:t>is negative, then the nodes of Cc do not form a community.</w:t>
      </w:r>
    </w:p>
    <w:p w14:paraId="39617986" w14:textId="77777777" w:rsidR="006D687D" w:rsidRDefault="006D687D" w:rsidP="006D687D"/>
    <w:p w14:paraId="6B7FD6B4" w14:textId="77777777" w:rsidR="006D687D" w:rsidRDefault="006D687D" w:rsidP="006D687D">
      <w:r>
        <w:t>Using (9.10) we can derive a simpler form for the modularity (9.9) (ADVANCED TOPICS 9.B)</w:t>
      </w:r>
    </w:p>
    <w:p w14:paraId="225CAD1B" w14:textId="77777777" w:rsidR="006D687D" w:rsidRDefault="006D687D" w:rsidP="006D687D"/>
    <w:p w14:paraId="5869A612" w14:textId="6463C559" w:rsidR="006D687D" w:rsidRDefault="0082085F" w:rsidP="006D687D">
      <m:oMathPara>
        <m:oMath>
          <m:r>
            <w:rPr>
              <w:rFonts w:ascii="Cambria Math" w:hAnsi="Cambria Math"/>
            </w:rPr>
            <m:t>Mc=Lc</m:t>
          </m:r>
          <m:r>
            <w:rPr>
              <w:rFonts w:ascii="Cambria Math" w:hAnsi="Cambria Math"/>
            </w:rPr>
            <m:t>/</m:t>
          </m:r>
          <m:r>
            <w:rPr>
              <w:rFonts w:ascii="Cambria Math" w:hAnsi="Cambria Math"/>
            </w:rPr>
            <m:t>L</m:t>
          </m:r>
          <m:r>
            <w:rPr>
              <w:rFonts w:ascii="Cambria Math" w:eastAsia="微软雅黑" w:hAnsi="Cambria Math" w:cs="微软雅黑" w:hint="eastAsia"/>
            </w:rPr>
            <m:t>-</m:t>
          </m:r>
          <m:r>
            <w:rPr>
              <w:rFonts w:ascii="Cambria Math" w:hAnsi="Cambria Math"/>
            </w:rPr>
            <m:t>(kc</m:t>
          </m:r>
          <m:r>
            <w:rPr>
              <w:rFonts w:ascii="Cambria Math" w:hAnsi="Cambria Math"/>
            </w:rPr>
            <m:t>/</m:t>
          </m:r>
          <m:r>
            <w:rPr>
              <w:rFonts w:ascii="Cambria Math" w:hAnsi="Cambria Math"/>
            </w:rPr>
            <m:t>2L)</m:t>
          </m:r>
          <m:r>
            <w:rPr>
              <w:rFonts w:ascii="Cambria Math" w:hAnsi="Cambria Math"/>
            </w:rPr>
            <m:t>^2</m:t>
          </m:r>
        </m:oMath>
      </m:oMathPara>
    </w:p>
    <w:p w14:paraId="043E1F14" w14:textId="58C2089B" w:rsidR="006D687D" w:rsidRDefault="006D687D" w:rsidP="006D687D">
      <w:r>
        <w:t xml:space="preserve">where </w:t>
      </w:r>
      <m:oMath>
        <m:r>
          <w:rPr>
            <w:rFonts w:ascii="Cambria Math" w:hAnsi="Cambria Math"/>
          </w:rPr>
          <m:t>Lc</m:t>
        </m:r>
      </m:oMath>
      <w:r>
        <w:t xml:space="preserve"> is the total number of links within the community </w:t>
      </w:r>
      <m:oMath>
        <m:r>
          <w:rPr>
            <w:rFonts w:ascii="Cambria Math" w:hAnsi="Cambria Math"/>
          </w:rPr>
          <m:t>Cc</m:t>
        </m:r>
      </m:oMath>
      <w:r>
        <w:t xml:space="preserve"> and </w:t>
      </w:r>
      <m:oMath>
        <m:r>
          <w:rPr>
            <w:rFonts w:ascii="Cambria Math" w:hAnsi="Cambria Math"/>
          </w:rPr>
          <m:t>kc</m:t>
        </m:r>
      </m:oMath>
      <w:r>
        <w:t xml:space="preserve"> is the total degree of the nodes in this community.</w:t>
      </w:r>
    </w:p>
    <w:p w14:paraId="1409CD32" w14:textId="315DF766" w:rsidR="006D687D" w:rsidRDefault="006D687D" w:rsidP="006D687D">
      <w:r>
        <w:t xml:space="preserve">To generalize these ideas to a full </w:t>
      </w:r>
      <w:proofErr w:type="gramStart"/>
      <w:r>
        <w:t>network</w:t>
      </w:r>
      <w:proofErr w:type="gramEnd"/>
      <w:r>
        <w:t xml:space="preserve"> consider the complete partition that breaks the network into </w:t>
      </w:r>
      <m:oMath>
        <m:r>
          <w:rPr>
            <w:rFonts w:ascii="Cambria Math" w:hAnsi="Cambria Math"/>
          </w:rPr>
          <m:t>nc</m:t>
        </m:r>
      </m:oMath>
      <w:r>
        <w:t xml:space="preserve"> communities. To see if the local link density of the subgraphs defined by this partition differs from the expected density in a randomly wired network, we define the partition’s modularity by </w:t>
      </w:r>
      <w:r w:rsidRPr="00630DD6">
        <w:rPr>
          <w:color w:val="FF0000"/>
        </w:rPr>
        <w:t xml:space="preserve">summing (9.11) over all </w:t>
      </w:r>
      <m:oMath>
        <m:r>
          <w:rPr>
            <w:rFonts w:ascii="Cambria Math" w:hAnsi="Cambria Math"/>
            <w:color w:val="FF0000"/>
          </w:rPr>
          <m:t>nc</m:t>
        </m:r>
      </m:oMath>
      <w:r w:rsidRPr="00630DD6">
        <w:rPr>
          <w:color w:val="FF0000"/>
        </w:rPr>
        <w:t xml:space="preserve"> communities </w:t>
      </w:r>
      <w:r>
        <w:t>[23]</w:t>
      </w:r>
    </w:p>
    <w:p w14:paraId="5711A35F" w14:textId="4D949A24" w:rsidR="006D687D" w:rsidRDefault="0082085F" w:rsidP="006D687D">
      <m:oMathPara>
        <m:oMath>
          <m:r>
            <w:rPr>
              <w:rFonts w:ascii="Cambria Math" w:hAnsi="Cambria Math"/>
            </w:rPr>
            <m:t>M=</m:t>
          </m:r>
          <m:nary>
            <m:naryPr>
              <m:chr m:val="∑"/>
              <m:limLoc m:val="undOvr"/>
              <m:ctrlPr>
                <w:rPr>
                  <w:rFonts w:ascii="Cambria Math" w:hAnsi="Cambria Math"/>
                  <w:i/>
                </w:rPr>
              </m:ctrlPr>
            </m:naryPr>
            <m:sub>
              <m:r>
                <w:rPr>
                  <w:rFonts w:ascii="Cambria Math" w:hAnsi="Cambria Math"/>
                </w:rPr>
                <m:t>c=1</m:t>
              </m:r>
            </m:sub>
            <m:sup>
              <m:r>
                <w:rPr>
                  <w:rFonts w:ascii="Cambria Math" w:hAnsi="Cambria Math"/>
                </w:rPr>
                <m:t>nc</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Lc</m:t>
                      </m:r>
                    </m:num>
                    <m:den>
                      <m:r>
                        <w:rPr>
                          <w:rFonts w:ascii="Cambria Math" w:hAnsi="Cambria Math"/>
                        </w:rPr>
                        <m:t>L</m:t>
                      </m:r>
                    </m:den>
                  </m:f>
                  <m:r>
                    <w:rPr>
                      <w:rFonts w:ascii="Cambria Math" w:eastAsia="微软雅黑" w:hAnsi="Cambria Math"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kc</m:t>
                              </m:r>
                            </m:num>
                            <m:den>
                              <m:r>
                                <w:rPr>
                                  <w:rFonts w:ascii="Cambria Math" w:hAnsi="Cambria Math"/>
                                </w:rPr>
                                <m:t>2L</m:t>
                              </m:r>
                            </m:den>
                          </m:f>
                        </m:e>
                      </m:d>
                      <m:ctrlPr>
                        <w:rPr>
                          <w:rFonts w:ascii="Cambria Math" w:eastAsia="微软雅黑" w:hAnsi="Cambria Math" w:cs="微软雅黑"/>
                          <w:i/>
                        </w:rPr>
                      </m:ctrlPr>
                    </m:e>
                    <m:sup>
                      <m:r>
                        <w:rPr>
                          <w:rFonts w:ascii="Cambria Math" w:hAnsi="Cambria Math"/>
                        </w:rPr>
                        <m:t>2</m:t>
                      </m:r>
                    </m:sup>
                  </m:sSup>
                </m:e>
              </m:d>
            </m:e>
          </m:nary>
        </m:oMath>
      </m:oMathPara>
    </w:p>
    <w:p w14:paraId="795C7C3E" w14:textId="7CE8D9B2" w:rsidR="006D687D" w:rsidRDefault="006D687D" w:rsidP="006D687D">
      <w:r>
        <w:t>Modularity has several key properties:</w:t>
      </w:r>
    </w:p>
    <w:p w14:paraId="6C174D22" w14:textId="3A5BDBDF" w:rsidR="006D687D" w:rsidRDefault="00630DD6" w:rsidP="006D687D">
      <w:r>
        <w:t>(</w:t>
      </w:r>
      <w:proofErr w:type="gramStart"/>
      <w:r>
        <w:t>1)</w:t>
      </w:r>
      <w:r w:rsidR="006D687D">
        <w:t>Higher</w:t>
      </w:r>
      <w:proofErr w:type="gramEnd"/>
      <w:r w:rsidR="006D687D">
        <w:t xml:space="preserve"> Modularity Implies Better Partition</w:t>
      </w:r>
    </w:p>
    <w:p w14:paraId="54F6FFDF" w14:textId="77777777" w:rsidR="006D687D" w:rsidRDefault="006D687D" w:rsidP="006D687D">
      <w:r>
        <w:t xml:space="preserve">The higher is M for a partition, the better is the corresponding community structure. </w:t>
      </w:r>
      <w:r>
        <w:lastRenderedPageBreak/>
        <w:t>Indeed, in Image 9.16a the partition with the maximum modularity (M=0.41) accurately captures the two obvious communities. A partition with a lower modularity clearly deviates from these communities (Image 9.16b). Note that the modularity of a partition cannot exceed one [31,32].</w:t>
      </w:r>
    </w:p>
    <w:p w14:paraId="22C2E4DB" w14:textId="5C3E7108" w:rsidR="006D687D" w:rsidRDefault="00630DD6" w:rsidP="006D687D">
      <w:r>
        <w:t>(</w:t>
      </w:r>
      <w:proofErr w:type="gramStart"/>
      <w:r>
        <w:t>2)</w:t>
      </w:r>
      <w:r w:rsidR="006D687D">
        <w:t>Zero</w:t>
      </w:r>
      <w:proofErr w:type="gramEnd"/>
      <w:r w:rsidR="006D687D">
        <w:t xml:space="preserve"> and Negative Modularity</w:t>
      </w:r>
    </w:p>
    <w:p w14:paraId="4B8EF5A1" w14:textId="59D02DF2" w:rsidR="006D687D" w:rsidRDefault="006D687D" w:rsidP="006D687D">
      <w:r>
        <w:t xml:space="preserve">By taking the whole network as a single community we obtain M=0, as in this case the two terms in the parenthesis of (9.12) are equal (Image 9.16c). If each node belongs to a separate community, we have </w:t>
      </w:r>
      <w:proofErr w:type="spellStart"/>
      <w:r>
        <w:t>Lc</w:t>
      </w:r>
      <w:proofErr w:type="spellEnd"/>
      <w:r>
        <w:t xml:space="preserve">=0 and the sum (9.12) has </w:t>
      </w:r>
      <w:proofErr w:type="spellStart"/>
      <w:r>
        <w:t>nc</w:t>
      </w:r>
      <w:proofErr w:type="spellEnd"/>
      <w:r>
        <w:t xml:space="preserve"> negative terms, hence M is negative (Image 9.16d).</w:t>
      </w:r>
    </w:p>
    <w:p w14:paraId="227F8B83" w14:textId="15380ADC" w:rsidR="00630DD6" w:rsidRDefault="00630DD6" w:rsidP="006D687D">
      <w:r>
        <w:rPr>
          <w:noProof/>
        </w:rPr>
        <w:drawing>
          <wp:inline distT="0" distB="0" distL="0" distR="0" wp14:anchorId="05809617" wp14:editId="609B60DE">
            <wp:extent cx="5274310" cy="3276600"/>
            <wp:effectExtent l="0" t="0" r="2540" b="0"/>
            <wp:docPr id="1" name="Picture 1" descr="Mod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ar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76600"/>
                    </a:xfrm>
                    <a:prstGeom prst="rect">
                      <a:avLst/>
                    </a:prstGeom>
                    <a:noFill/>
                    <a:ln>
                      <a:noFill/>
                    </a:ln>
                  </pic:spPr>
                </pic:pic>
              </a:graphicData>
            </a:graphic>
          </wp:inline>
        </w:drawing>
      </w:r>
    </w:p>
    <w:p w14:paraId="22055A83" w14:textId="32406F41" w:rsidR="00FC17B1" w:rsidRDefault="00FC17B1" w:rsidP="006D687D">
      <w:r w:rsidRPr="00FC17B1">
        <w:t xml:space="preserve">We can use modularity to decide which of the many partitions predicted by a hierarchical method </w:t>
      </w:r>
      <w:r w:rsidRPr="00FC17B1">
        <w:rPr>
          <w:color w:val="FF0000"/>
        </w:rPr>
        <w:t>offers the best community structure</w:t>
      </w:r>
      <w:r w:rsidRPr="00FC17B1">
        <w:t xml:space="preserve">, selecting the one for which M is maximal. </w:t>
      </w:r>
    </w:p>
    <w:p w14:paraId="6CF8DA57" w14:textId="21DD319F" w:rsidR="00335D26" w:rsidRDefault="00335D26" w:rsidP="006D687D"/>
    <w:p w14:paraId="3DC55789" w14:textId="56BBF424" w:rsidR="00335D26" w:rsidRDefault="00335D26" w:rsidP="006D687D"/>
    <w:p w14:paraId="02A1B3E0" w14:textId="77777777" w:rsidR="00335D26" w:rsidRDefault="00335D26" w:rsidP="00335D26">
      <w:r>
        <w:t>Greedy Algorithm</w:t>
      </w:r>
    </w:p>
    <w:p w14:paraId="568FEE9F" w14:textId="4CDE4AFE" w:rsidR="00335D26" w:rsidRDefault="00335D26" w:rsidP="00335D26">
      <w:r>
        <w:t>The first modularity maximization algorithm, proposed by Newman, iteratively joins pairs of communities if the move increases the partition's modularity. The algorithm follows these steps:</w:t>
      </w:r>
    </w:p>
    <w:p w14:paraId="6AC229E4" w14:textId="71CC2D80" w:rsidR="00335D26" w:rsidRDefault="00335D26" w:rsidP="00335D26">
      <w:r>
        <w:rPr>
          <w:rFonts w:hint="eastAsia"/>
        </w:rPr>
        <w:t>(</w:t>
      </w:r>
      <w:r>
        <w:t>1) Assign each node to a community of its own, starting with N communities of single nodes.</w:t>
      </w:r>
    </w:p>
    <w:p w14:paraId="35CE11C1" w14:textId="33662CA9" w:rsidR="00335D26" w:rsidRDefault="00335D26" w:rsidP="00335D26">
      <w:r>
        <w:rPr>
          <w:rFonts w:hint="eastAsia"/>
        </w:rPr>
        <w:t>(</w:t>
      </w:r>
      <w:r>
        <w:t xml:space="preserve">2) </w:t>
      </w:r>
      <w:r w:rsidRPr="00335D26">
        <w:rPr>
          <w:u w:val="single"/>
        </w:rPr>
        <w:t>Inspect each community pair connected by at least one link and compute the modularity difference ΔM obtained if we merge them</w:t>
      </w:r>
      <w:r>
        <w:t xml:space="preserve">. Identify the community pair for which ΔM is the largest and merge them. Note that modularity is always calculated for </w:t>
      </w:r>
      <w:r>
        <w:lastRenderedPageBreak/>
        <w:t>the full network.</w:t>
      </w:r>
    </w:p>
    <w:p w14:paraId="3D8BF19B" w14:textId="40FA8D19" w:rsidR="00335D26" w:rsidRDefault="00335D26" w:rsidP="00335D26">
      <w:r>
        <w:t>(3) Repeat Step 2 until all nodes merge into a single community, recording M for each step.</w:t>
      </w:r>
    </w:p>
    <w:p w14:paraId="0391ECF6" w14:textId="06EFDF99" w:rsidR="00335D26" w:rsidRDefault="00335D26" w:rsidP="00335D26">
      <w:r>
        <w:t>(4) Select the partition for which M is maximal.</w:t>
      </w:r>
    </w:p>
    <w:p w14:paraId="37713643" w14:textId="4E62E2DE" w:rsidR="00335D26" w:rsidRDefault="00335D26" w:rsidP="00335D26">
      <w:r>
        <w:t xml:space="preserve">Resolution Limit: </w:t>
      </w:r>
    </w:p>
    <w:p w14:paraId="535BF411" w14:textId="69796D4E" w:rsidR="00335D26" w:rsidRDefault="005D6313" w:rsidP="00335D26">
      <w:r>
        <w:t>---</w:t>
      </w:r>
      <w:r w:rsidR="00335D26">
        <w:t>Modularity maximization forces small communities into larger ones. E</w:t>
      </w:r>
      <w:r w:rsidR="00335D26" w:rsidRPr="00335D26">
        <w:t>ven a single link between them will force the two communities together when we maximize M. This resolution limit has several consequences:</w:t>
      </w:r>
    </w:p>
    <w:p w14:paraId="27B71A47" w14:textId="33C799BF" w:rsidR="00335D26" w:rsidRDefault="00335D26" w:rsidP="00335D26">
      <w:r>
        <w:t xml:space="preserve">(1) Modularity maximization cannot detect communities that are smaller than the resolution limit </w:t>
      </w:r>
    </w:p>
    <w:p w14:paraId="2DE05F0B" w14:textId="72632FE9" w:rsidR="00335D26" w:rsidRDefault="00335D26" w:rsidP="00335D26">
      <w:r>
        <w:t>(2) Real networks contain numerous small communities [36-38]. Given the resolution limit (9.14), these small communities are systematically forced into larger communities, offering a misleading characterization of the underlying community structure.</w:t>
      </w:r>
    </w:p>
    <w:p w14:paraId="5E66BC62" w14:textId="77777777" w:rsidR="005D6313" w:rsidRDefault="005D6313" w:rsidP="005D6313">
      <w:r>
        <w:t xml:space="preserve">---Computational Complexity: </w:t>
      </w:r>
    </w:p>
    <w:p w14:paraId="6231F108" w14:textId="52C273B7" w:rsidR="005D6313" w:rsidRDefault="005D6313" w:rsidP="005D6313">
      <w:r>
        <w:t xml:space="preserve">     Since the calculation of each ΔM can be done in constant time, Step 2 of the greedy algorithm requires O(L) computations.</w:t>
      </w:r>
      <w:r w:rsidR="00F76541">
        <w:t xml:space="preserve"> </w:t>
      </w:r>
      <w:r w:rsidR="00F76541" w:rsidRPr="00F76541">
        <w:t>The O(N2) computational complexity of the greedy algorithm can be prohibitive for very large networks.</w:t>
      </w:r>
    </w:p>
    <w:p w14:paraId="616191A2" w14:textId="77777777" w:rsidR="003248E2" w:rsidRDefault="003248E2" w:rsidP="003248E2">
      <w:r>
        <w:t>Merging Two Communities</w:t>
      </w:r>
    </w:p>
    <w:p w14:paraId="26C11456" w14:textId="341ADB01" w:rsidR="003248E2" w:rsidRDefault="003248E2" w:rsidP="003248E2">
      <w:r>
        <w:t>Consider communities A and B and denote with kA and kB the total degree in these communities (equivalent with kc above). We wish to calculate the change in modularity after we merge these two communities. Using (9.12), this change can be written as</w:t>
      </w:r>
    </w:p>
    <w:p w14:paraId="5835F8B0" w14:textId="1552D822" w:rsidR="003248E2" w:rsidRDefault="003248E2" w:rsidP="003248E2">
      <m:oMathPara>
        <m:oMath>
          <m:r>
            <w:rPr>
              <w:rFonts w:ascii="Cambria Math" w:hAnsi="Cambria Math" w:hint="eastAsia"/>
            </w:rPr>
            <m:t>Δ</m:t>
          </m:r>
          <w:bookmarkStart w:id="0" w:name="OLE_LINK1"/>
          <w:bookmarkStart w:id="1" w:name="OLE_LINK2"/>
          <m:sSub>
            <m:sSubPr>
              <m:ctrlPr>
                <w:rPr>
                  <w:rFonts w:ascii="Cambria Math" w:hAnsi="Cambria Math"/>
                  <w:i/>
                </w:rPr>
              </m:ctrlPr>
            </m:sSubPr>
            <m:e>
              <m:r>
                <w:rPr>
                  <w:rFonts w:ascii="Cambria Math" w:hAnsi="Cambria Math"/>
                </w:rPr>
                <m:t>M</m:t>
              </m:r>
            </m:e>
            <m:sub>
              <m:r>
                <w:rPr>
                  <w:rFonts w:ascii="Cambria Math" w:hAnsi="Cambria Math"/>
                </w:rPr>
                <m:t>AB</m:t>
              </m:r>
            </m:sub>
          </m:sSub>
          <w:bookmarkEnd w:id="0"/>
          <w:bookmarkEnd w:id="1"/>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m:t>
          </m:r>
          <m:r>
            <w:rPr>
              <w:rFonts w:ascii="Cambria Math" w:hAnsi="Cambria Math"/>
            </w:rPr>
            <m:t>L</m:t>
          </m:r>
          <m:r>
            <w:rPr>
              <w:rFonts w:ascii="Cambria Math" w:eastAsia="微软雅黑" w:hAnsi="Cambria Math" w:cs="微软雅黑" w:hint="eastAsia"/>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AB</m:t>
              </m:r>
            </m:sub>
          </m:sSub>
          <m:r>
            <w:rPr>
              <w:rFonts w:ascii="Cambria Math" w:hAnsi="Cambria Math"/>
            </w:rPr>
            <m:t>/</m:t>
          </m:r>
          <m:r>
            <w:rPr>
              <w:rFonts w:ascii="Cambria Math" w:hAnsi="Cambria Math"/>
            </w:rPr>
            <m:t>2L)</m:t>
          </m:r>
          <m:r>
            <w:rPr>
              <w:rFonts w:ascii="Cambria Math" w:hAnsi="Cambria Math"/>
            </w:rPr>
            <m:t>^</m:t>
          </m:r>
          <m:r>
            <w:rPr>
              <w:rFonts w:ascii="Cambria Math" w:hAnsi="Cambria Math"/>
            </w:rPr>
            <m:t>2]</m:t>
          </m:r>
          <m:r>
            <w:rPr>
              <w:rFonts w:ascii="Cambria Math" w:eastAsia="微软雅黑" w:hAnsi="Cambria Math" w:cs="微软雅黑"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r>
            <w:rPr>
              <w:rFonts w:ascii="Cambria Math" w:hAnsi="Cambria Math"/>
            </w:rPr>
            <m:t>L</m:t>
          </m:r>
          <m:r>
            <w:rPr>
              <w:rFonts w:ascii="Cambria Math" w:eastAsia="微软雅黑" w:hAnsi="Cambria Math" w:cs="微软雅黑" w:hint="eastAsia"/>
            </w:rPr>
            <m:t>-</m:t>
          </m:r>
          <m:d>
            <m:dPr>
              <m:ctrlPr>
                <w:rPr>
                  <w:rFonts w:ascii="Cambria Math" w:hAnsi="Cambria Math"/>
                  <w:i/>
                </w:rPr>
              </m:ctrlPr>
            </m:dPr>
            <m:e>
              <m:f>
                <m:fPr>
                  <m:ctrlPr>
                    <w:rPr>
                      <w:rFonts w:ascii="Cambria Math" w:hAnsi="Cambria Math"/>
                      <w:i/>
                    </w:rPr>
                  </m:ctrlPr>
                </m:fPr>
                <m:num>
                  <m:r>
                    <w:rPr>
                      <w:rFonts w:ascii="Cambria Math" w:hAnsi="Cambria Math"/>
                    </w:rPr>
                    <m:t>kA</m:t>
                  </m:r>
                </m:num>
                <m:den>
                  <m:r>
                    <w:rPr>
                      <w:rFonts w:ascii="Cambria Math" w:hAnsi="Cambria Math"/>
                    </w:rPr>
                    <m:t>2L</m:t>
                  </m:r>
                </m:den>
              </m:f>
            </m:e>
          </m:d>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w:rPr>
              <w:rFonts w:ascii="Cambria Math" w:hAnsi="Cambria Math"/>
            </w:rPr>
            <m:t>L</m:t>
          </m:r>
          <m:r>
            <w:rPr>
              <w:rFonts w:ascii="Cambria Math" w:eastAsia="微软雅黑" w:hAnsi="Cambria Math" w:cs="微软雅黑" w:hint="eastAsia"/>
            </w:rPr>
            <m:t>-</m:t>
          </m:r>
          <m:d>
            <m:dPr>
              <m:ctrlPr>
                <w:rPr>
                  <w:rFonts w:ascii="Cambria Math" w:hAnsi="Cambria Math"/>
                  <w:i/>
                </w:rPr>
              </m:ctrlPr>
            </m:dPr>
            <m:e>
              <m:f>
                <m:fPr>
                  <m:ctrlPr>
                    <w:rPr>
                      <w:rFonts w:ascii="Cambria Math" w:hAnsi="Cambria Math"/>
                      <w:i/>
                    </w:rPr>
                  </m:ctrlPr>
                </m:fPr>
                <m:num>
                  <m:r>
                    <w:rPr>
                      <w:rFonts w:ascii="Cambria Math" w:hAnsi="Cambria Math"/>
                    </w:rPr>
                    <m:t>kB</m:t>
                  </m:r>
                </m:num>
                <m:den>
                  <m:r>
                    <w:rPr>
                      <w:rFonts w:ascii="Cambria Math" w:hAnsi="Cambria Math"/>
                    </w:rPr>
                    <m:t>2L</m:t>
                  </m:r>
                </m:den>
              </m:f>
            </m:e>
          </m:d>
          <m:r>
            <w:rPr>
              <w:rFonts w:ascii="Cambria Math" w:hAnsi="Cambria Math"/>
            </w:rPr>
            <m:t>^</m:t>
          </m:r>
          <m:r>
            <w:rPr>
              <w:rFonts w:ascii="Cambria Math" w:hAnsi="Cambria Math"/>
            </w:rPr>
            <m:t>2</m:t>
          </m:r>
          <m:r>
            <w:rPr>
              <w:rFonts w:ascii="Cambria Math" w:hAnsi="Cambria Math"/>
            </w:rPr>
            <m:t>]</m:t>
          </m:r>
        </m:oMath>
      </m:oMathPara>
    </w:p>
    <w:p w14:paraId="6FE4939B" w14:textId="6AD62373" w:rsidR="003248E2" w:rsidRDefault="003248E2" w:rsidP="003248E2">
      <w:r>
        <w:t>where</w:t>
      </w:r>
    </w:p>
    <w:p w14:paraId="2EFF924D" w14:textId="7E207C1A" w:rsidR="003248E2" w:rsidRDefault="003248E2" w:rsidP="003248E2">
      <m:oMathPara>
        <m:oMath>
          <m:r>
            <w:rPr>
              <w:rFonts w:ascii="Cambria Math" w:hAnsi="Cambria Math"/>
            </w:rPr>
            <m:t>LAB=LA+LB+lAB</m:t>
          </m:r>
        </m:oMath>
      </m:oMathPara>
    </w:p>
    <w:p w14:paraId="14AF1BED" w14:textId="3E9B6749" w:rsidR="003248E2" w:rsidRDefault="003248E2" w:rsidP="003248E2">
      <w:r>
        <w:t>lAB is the number of direct links between the nodes of communities A and B, and</w:t>
      </w:r>
    </w:p>
    <w:p w14:paraId="1CCF2200" w14:textId="1A2C0AEC" w:rsidR="003248E2" w:rsidRPr="003248E2" w:rsidRDefault="003248E2" w:rsidP="003248E2">
      <w:pPr>
        <w:jc w:val="center"/>
        <w:rPr>
          <w:rFonts w:ascii="Cambria Math" w:hAnsi="Cambria Math"/>
          <w:i/>
        </w:rPr>
      </w:pPr>
      <w:proofErr w:type="spellStart"/>
      <w:r w:rsidRPr="003248E2">
        <w:rPr>
          <w:rFonts w:ascii="Cambria Math" w:hAnsi="Cambria Math"/>
          <w:i/>
        </w:rPr>
        <w:t>kAB</w:t>
      </w:r>
      <w:proofErr w:type="spellEnd"/>
      <w:r w:rsidRPr="003248E2">
        <w:rPr>
          <w:rFonts w:ascii="Cambria Math" w:hAnsi="Cambria Math"/>
          <w:i/>
        </w:rPr>
        <w:t>=</w:t>
      </w:r>
      <w:proofErr w:type="spellStart"/>
      <w:r w:rsidRPr="003248E2">
        <w:rPr>
          <w:rFonts w:ascii="Cambria Math" w:hAnsi="Cambria Math"/>
          <w:i/>
        </w:rPr>
        <w:t>kA+kB</w:t>
      </w:r>
      <w:proofErr w:type="spellEnd"/>
    </w:p>
    <w:p w14:paraId="3B93A146" w14:textId="036E6EC0" w:rsidR="003248E2" w:rsidRDefault="003248E2" w:rsidP="003248E2">
      <w:r>
        <w:t>After inserting (9.55) and (9.56) into (9.54), we obtain</w:t>
      </w:r>
    </w:p>
    <w:p w14:paraId="299EDEAF" w14:textId="2623385A" w:rsidR="003248E2" w:rsidRPr="003248E2" w:rsidRDefault="003248E2" w:rsidP="003248E2">
      <w:pPr>
        <w:jc w:val="center"/>
        <w:rPr>
          <w:rFonts w:ascii="Cambria Math" w:hAnsi="Cambria Math"/>
          <w:i/>
        </w:rPr>
      </w:pPr>
      <w:r w:rsidRPr="003248E2">
        <w:rPr>
          <w:rFonts w:ascii="Cambria Math" w:hAnsi="Cambria Math" w:hint="eastAsia"/>
          <w:i/>
        </w:rPr>
        <w:t>Δ</w:t>
      </w:r>
      <m:oMath>
        <m:sSub>
          <m:sSubPr>
            <m:ctrlPr>
              <w:rPr>
                <w:rFonts w:ascii="Cambria Math" w:hAnsi="Cambria Math"/>
                <w:i/>
              </w:rPr>
            </m:ctrlPr>
          </m:sSubPr>
          <m:e>
            <m:r>
              <w:rPr>
                <w:rFonts w:ascii="Cambria Math" w:hAnsi="Cambria Math"/>
              </w:rPr>
              <m:t>M</m:t>
            </m:r>
          </m:e>
          <m:sub>
            <m:r>
              <w:rPr>
                <w:rFonts w:ascii="Cambria Math" w:hAnsi="Cambria Math"/>
              </w:rPr>
              <m:t>AB</m:t>
            </m:r>
          </m:sub>
        </m:sSub>
      </m:oMath>
      <w:r w:rsidRPr="003248E2">
        <w:rPr>
          <w:rFonts w:ascii="Cambria Math" w:hAnsi="Cambria Math"/>
          <w:i/>
        </w:rPr>
        <w:t>=lABL</w:t>
      </w:r>
      <w:r w:rsidRPr="003248E2">
        <w:rPr>
          <w:rFonts w:ascii="微软雅黑" w:eastAsia="微软雅黑" w:hAnsi="微软雅黑" w:cs="微软雅黑" w:hint="eastAsia"/>
          <w:i/>
        </w:rPr>
        <w:t>−</w:t>
      </w:r>
      <w:proofErr w:type="spellStart"/>
      <w:r w:rsidRPr="003248E2">
        <w:rPr>
          <w:rFonts w:ascii="Cambria Math" w:hAnsi="Cambria Math"/>
          <w:i/>
        </w:rPr>
        <w:t>kAkB</w:t>
      </w:r>
      <w:proofErr w:type="spellEnd"/>
      <w:r>
        <w:rPr>
          <w:rFonts w:ascii="Cambria Math" w:hAnsi="Cambria Math"/>
          <w:i/>
        </w:rPr>
        <w:t>/</w:t>
      </w:r>
      <w:r w:rsidRPr="003248E2">
        <w:rPr>
          <w:rFonts w:ascii="Cambria Math" w:hAnsi="Cambria Math"/>
          <w:i/>
        </w:rPr>
        <w:t>2L</w:t>
      </w:r>
      <w:r>
        <w:rPr>
          <w:rFonts w:ascii="Cambria Math" w:hAnsi="Cambria Math"/>
          <w:i/>
        </w:rPr>
        <w:t>^</w:t>
      </w:r>
      <w:r w:rsidRPr="003248E2">
        <w:rPr>
          <w:rFonts w:ascii="Cambria Math" w:hAnsi="Cambria Math"/>
          <w:i/>
        </w:rPr>
        <w:t>2</w:t>
      </w:r>
    </w:p>
    <w:p w14:paraId="4DD65CCC" w14:textId="5B555850" w:rsidR="003248E2" w:rsidRDefault="003248E2" w:rsidP="003248E2"/>
    <w:p w14:paraId="7429E8AD" w14:textId="06D0191B" w:rsidR="00D7371F" w:rsidRDefault="00D7371F" w:rsidP="003248E2"/>
    <w:p w14:paraId="785FD5C8" w14:textId="0F99439C" w:rsidR="00D7371F" w:rsidRDefault="00D7371F" w:rsidP="003248E2"/>
    <w:p w14:paraId="05C36528" w14:textId="340C6CD3" w:rsidR="00D7371F" w:rsidRDefault="00D7371F" w:rsidP="003248E2"/>
    <w:p w14:paraId="162BAC6E" w14:textId="77777777" w:rsidR="00D7371F" w:rsidRDefault="00D7371F" w:rsidP="00D7371F">
      <w:r>
        <w:lastRenderedPageBreak/>
        <w:t>The Louvain Algorithm</w:t>
      </w:r>
    </w:p>
    <w:p w14:paraId="45452A5C" w14:textId="59E518D1" w:rsidR="00D7371F" w:rsidRDefault="00D7371F" w:rsidP="00D7371F">
      <w:r>
        <w:t>The O(N2) computational complexity of the greedy algorithm can be prohibitive for very large networks. A modularity optimization algorithm with better scalability was proposed by Blondel and collaborators. The Louvain algorithm consists of two steps that are repeated iteratively:</w:t>
      </w:r>
    </w:p>
    <w:p w14:paraId="0976D322" w14:textId="77777777" w:rsidR="00D7371F" w:rsidRDefault="00D7371F" w:rsidP="00D7371F">
      <w:r>
        <w:t>Step I</w:t>
      </w:r>
    </w:p>
    <w:p w14:paraId="28DDEBF1" w14:textId="2A157205" w:rsidR="00D7371F" w:rsidRDefault="00D7371F" w:rsidP="00D7371F">
      <w:r>
        <w:t xml:space="preserve">Start with a weighted network of N nodes, initially assigning each node to a different community. For each node </w:t>
      </w:r>
      <w:proofErr w:type="spellStart"/>
      <w:r>
        <w:t>i</w:t>
      </w:r>
      <w:proofErr w:type="spellEnd"/>
      <w:r>
        <w:t xml:space="preserve"> we evaluate </w:t>
      </w:r>
      <w:r w:rsidRPr="00D7371F">
        <w:rPr>
          <w:u w:val="single"/>
        </w:rPr>
        <w:t>the gain</w:t>
      </w:r>
      <w:r>
        <w:t xml:space="preserve"> in </w:t>
      </w:r>
      <w:r w:rsidRPr="00D7371F">
        <w:rPr>
          <w:u w:val="single"/>
        </w:rPr>
        <w:t xml:space="preserve">modularity if we place node </w:t>
      </w:r>
      <w:proofErr w:type="spellStart"/>
      <w:r w:rsidRPr="00D7371F">
        <w:rPr>
          <w:u w:val="single"/>
        </w:rPr>
        <w:t>i</w:t>
      </w:r>
      <w:proofErr w:type="spellEnd"/>
      <w:r w:rsidRPr="00D7371F">
        <w:rPr>
          <w:u w:val="single"/>
        </w:rPr>
        <w:t xml:space="preserve"> in the community of one of its neighbours j</w:t>
      </w:r>
      <w:r>
        <w:t xml:space="preserve">. We then move node </w:t>
      </w:r>
      <w:proofErr w:type="spellStart"/>
      <w:r>
        <w:t>i</w:t>
      </w:r>
      <w:proofErr w:type="spellEnd"/>
      <w:r>
        <w:t xml:space="preserve"> in the community for which </w:t>
      </w:r>
      <w:r w:rsidRPr="00D7371F">
        <w:rPr>
          <w:u w:val="single"/>
        </w:rPr>
        <w:t>the modularity gain is the largest, but only if this gain is positive.</w:t>
      </w:r>
      <w:r>
        <w:t xml:space="preserve"> If no positive gain is found, </w:t>
      </w:r>
      <w:proofErr w:type="spellStart"/>
      <w:r>
        <w:t>i</w:t>
      </w:r>
      <w:proofErr w:type="spellEnd"/>
      <w:r>
        <w:t xml:space="preserve"> stays in its original community. This process is applied to all nodes until no further improvement can be achieved, completing Step I.</w:t>
      </w:r>
    </w:p>
    <w:p w14:paraId="7E77D819" w14:textId="13C3FD4A" w:rsidR="00D7371F" w:rsidRDefault="00D7371F" w:rsidP="00D7371F">
      <w:r>
        <w:t xml:space="preserve">The modularity change ΔM obtained by moving an isolated node </w:t>
      </w:r>
      <w:proofErr w:type="spellStart"/>
      <w:r>
        <w:t>i</w:t>
      </w:r>
      <w:proofErr w:type="spellEnd"/>
      <w:r>
        <w:t xml:space="preserve"> into a community C can be calculated using</w:t>
      </w:r>
    </w:p>
    <w:p w14:paraId="56AA28AC" w14:textId="431299D8" w:rsidR="00D7371F" w:rsidRDefault="00D7371F" w:rsidP="00D7371F">
      <m:oMathPara>
        <m:oMath>
          <m:r>
            <w:rPr>
              <w:rFonts w:ascii="Cambria Math" w:hAnsi="Cambria Math" w:hint="eastAsia"/>
            </w:rPr>
            <m:t>Δ</m:t>
          </m:r>
          <m:r>
            <w:rPr>
              <w:rFonts w:ascii="Cambria Math" w:hAnsi="Cambria Math"/>
            </w:rPr>
            <m:t>M=[Σin+2ki,in</m:t>
          </m:r>
          <m:r>
            <w:rPr>
              <w:rFonts w:ascii="Cambria Math" w:hAnsi="Cambria Math"/>
            </w:rPr>
            <m:t>/</m:t>
          </m:r>
          <m:r>
            <w:rPr>
              <w:rFonts w:ascii="Cambria Math" w:hAnsi="Cambria Math"/>
            </w:rPr>
            <m:t>2W</m:t>
          </m:r>
          <m:r>
            <w:rPr>
              <w:rFonts w:ascii="Cambria Math" w:eastAsia="微软雅黑" w:hAnsi="Cambria Math" w:cs="微软雅黑" w:hint="eastAsia"/>
            </w:rPr>
            <m:t>-</m:t>
          </m:r>
          <m:r>
            <w:rPr>
              <w:rFonts w:ascii="Cambria Math" w:hAnsi="Cambria Math"/>
            </w:rPr>
            <m:t>(</m:t>
          </m:r>
          <m:r>
            <w:rPr>
              <w:rFonts w:ascii="Cambria Math" w:eastAsia="等线" w:hAnsi="Cambria Math" w:cs="等线" w:hint="eastAsia"/>
            </w:rPr>
            <m:t>Σ</m:t>
          </m:r>
          <m:r>
            <w:rPr>
              <w:rFonts w:ascii="Cambria Math" w:hAnsi="Cambria Math"/>
            </w:rPr>
            <m:t>tot+ki</m:t>
          </m:r>
          <m:r>
            <w:rPr>
              <w:rFonts w:ascii="Cambria Math" w:hAnsi="Cambria Math"/>
            </w:rPr>
            <m:t>/</m:t>
          </m:r>
          <m:r>
            <w:rPr>
              <w:rFonts w:ascii="Cambria Math" w:hAnsi="Cambria Math"/>
            </w:rPr>
            <m:t>2W)2]</m:t>
          </m:r>
          <m:r>
            <w:rPr>
              <w:rFonts w:ascii="Cambria Math" w:eastAsia="微软雅黑" w:hAnsi="Cambria Math" w:cs="微软雅黑" w:hint="eastAsia"/>
            </w:rPr>
            <m:t>-</m:t>
          </m:r>
          <m:r>
            <w:rPr>
              <w:rFonts w:ascii="Cambria Math" w:hAnsi="Cambria Math"/>
            </w:rPr>
            <m:t>[</m:t>
          </m:r>
          <m:r>
            <w:rPr>
              <w:rFonts w:ascii="Cambria Math" w:eastAsia="等线" w:hAnsi="Cambria Math" w:cs="等线" w:hint="eastAsia"/>
            </w:rPr>
            <m:t>Σ</m:t>
          </m:r>
          <m:r>
            <w:rPr>
              <w:rFonts w:ascii="Cambria Math" w:hAnsi="Cambria Math"/>
            </w:rPr>
            <m:t>in</m:t>
          </m:r>
          <m:r>
            <w:rPr>
              <w:rFonts w:ascii="Cambria Math" w:hAnsi="Cambria Math"/>
            </w:rPr>
            <m:t>/</m:t>
          </m:r>
          <m:r>
            <w:rPr>
              <w:rFonts w:ascii="Cambria Math" w:hAnsi="Cambria Math"/>
            </w:rPr>
            <m:t>2W</m:t>
          </m:r>
          <m:r>
            <w:rPr>
              <w:rFonts w:ascii="Cambria Math" w:eastAsia="微软雅黑" w:hAnsi="Cambria Math" w:cs="微软雅黑" w:hint="eastAsia"/>
            </w:rPr>
            <m:t>-</m:t>
          </m:r>
          <m:r>
            <w:rPr>
              <w:rFonts w:ascii="Cambria Math" w:hAnsi="Cambria Math"/>
            </w:rPr>
            <m:t>(</m:t>
          </m:r>
          <m:r>
            <w:rPr>
              <w:rFonts w:ascii="Cambria Math" w:eastAsia="等线" w:hAnsi="Cambria Math" w:cs="等线" w:hint="eastAsia"/>
            </w:rPr>
            <m:t>Σ</m:t>
          </m:r>
          <m:r>
            <w:rPr>
              <w:rFonts w:ascii="Cambria Math" w:hAnsi="Cambria Math"/>
            </w:rPr>
            <m:t>tot</m:t>
          </m:r>
          <m:r>
            <w:rPr>
              <w:rFonts w:ascii="Cambria Math" w:hAnsi="Cambria Math"/>
            </w:rPr>
            <m:t>/</m:t>
          </m:r>
          <m:r>
            <w:rPr>
              <w:rFonts w:ascii="Cambria Math" w:hAnsi="Cambria Math"/>
            </w:rPr>
            <m:t>2W)</m:t>
          </m:r>
          <m:r>
            <w:rPr>
              <w:rFonts w:ascii="Cambria Math" w:hAnsi="Cambria Math"/>
            </w:rPr>
            <m:t>^</m:t>
          </m:r>
          <m:r>
            <w:rPr>
              <w:rFonts w:ascii="Cambria Math" w:hAnsi="Cambria Math"/>
            </w:rPr>
            <m:t>2</m:t>
          </m:r>
          <m:r>
            <w:rPr>
              <w:rFonts w:ascii="Cambria Math" w:eastAsia="微软雅黑" w:hAnsi="Cambria Math" w:cs="微软雅黑" w:hint="eastAsia"/>
            </w:rPr>
            <m:t>-</m:t>
          </m:r>
          <m:r>
            <w:rPr>
              <w:rFonts w:ascii="Cambria Math" w:hAnsi="Cambria Math"/>
            </w:rPr>
            <m:t>(ki</m:t>
          </m:r>
          <m:r>
            <w:rPr>
              <w:rFonts w:ascii="Cambria Math" w:hAnsi="Cambria Math"/>
            </w:rPr>
            <m:t>/</m:t>
          </m:r>
          <m:r>
            <w:rPr>
              <w:rFonts w:ascii="Cambria Math" w:hAnsi="Cambria Math"/>
            </w:rPr>
            <m:t>2W)</m:t>
          </m:r>
          <m:r>
            <w:rPr>
              <w:rFonts w:ascii="Cambria Math" w:hAnsi="Cambria Math"/>
            </w:rPr>
            <m:t>^</m:t>
          </m:r>
          <m:r>
            <w:rPr>
              <w:rFonts w:ascii="Cambria Math" w:hAnsi="Cambria Math"/>
            </w:rPr>
            <m:t>2]</m:t>
          </m:r>
        </m:oMath>
      </m:oMathPara>
    </w:p>
    <w:p w14:paraId="3A76B79E" w14:textId="77777777" w:rsidR="00D7371F" w:rsidRDefault="00D7371F" w:rsidP="00D7371F">
      <w:r>
        <w:t xml:space="preserve">where </w:t>
      </w:r>
      <w:proofErr w:type="spellStart"/>
      <w:r>
        <w:t>Σin</w:t>
      </w:r>
      <w:proofErr w:type="spellEnd"/>
      <w:r>
        <w:t xml:space="preserve"> is the sum of the weights of the links </w:t>
      </w:r>
      <w:r w:rsidRPr="00D7371F">
        <w:rPr>
          <w:u w:val="single"/>
        </w:rPr>
        <w:t>inside C</w:t>
      </w:r>
      <w:r>
        <w:t xml:space="preserve"> (which is </w:t>
      </w:r>
      <w:r w:rsidRPr="00EB5DD8">
        <w:rPr>
          <w:u w:val="single"/>
        </w:rPr>
        <w:t>LC</w:t>
      </w:r>
      <w:r>
        <w:t xml:space="preserve"> for an unweighted network</w:t>
      </w:r>
      <w:proofErr w:type="gramStart"/>
      <w:r>
        <w:t>);</w:t>
      </w:r>
      <w:proofErr w:type="gramEnd"/>
      <w:r>
        <w:t xml:space="preserve"> </w:t>
      </w:r>
    </w:p>
    <w:p w14:paraId="75A21344" w14:textId="77777777" w:rsidR="00D7371F" w:rsidRPr="00EB5DD8" w:rsidRDefault="00D7371F" w:rsidP="00D7371F">
      <w:pPr>
        <w:rPr>
          <w:u w:val="single"/>
        </w:rPr>
      </w:pPr>
      <w:proofErr w:type="spellStart"/>
      <w:r>
        <w:t>Σtot</w:t>
      </w:r>
      <w:proofErr w:type="spellEnd"/>
      <w:r>
        <w:t xml:space="preserve"> is the sum of the link weights of all nodes </w:t>
      </w:r>
      <w:r w:rsidRPr="00EB5DD8">
        <w:rPr>
          <w:u w:val="single"/>
        </w:rPr>
        <w:t xml:space="preserve">in </w:t>
      </w:r>
      <w:proofErr w:type="gramStart"/>
      <w:r w:rsidRPr="00EB5DD8">
        <w:rPr>
          <w:u w:val="single"/>
        </w:rPr>
        <w:t>C;</w:t>
      </w:r>
      <w:proofErr w:type="gramEnd"/>
      <w:r w:rsidRPr="00EB5DD8">
        <w:rPr>
          <w:u w:val="single"/>
        </w:rPr>
        <w:t xml:space="preserve"> </w:t>
      </w:r>
    </w:p>
    <w:p w14:paraId="11B11750" w14:textId="77777777" w:rsidR="00D7371F" w:rsidRDefault="00D7371F" w:rsidP="00D7371F">
      <w:proofErr w:type="spellStart"/>
      <w:r>
        <w:t>ki</w:t>
      </w:r>
      <w:proofErr w:type="spellEnd"/>
      <w:r>
        <w:t xml:space="preserve"> is the sum of the weights of the links </w:t>
      </w:r>
      <w:r w:rsidRPr="00D7371F">
        <w:rPr>
          <w:u w:val="single"/>
        </w:rPr>
        <w:t xml:space="preserve">incident to node </w:t>
      </w:r>
      <w:proofErr w:type="spellStart"/>
      <w:proofErr w:type="gramStart"/>
      <w:r w:rsidRPr="00D7371F">
        <w:rPr>
          <w:u w:val="single"/>
        </w:rPr>
        <w:t>i</w:t>
      </w:r>
      <w:proofErr w:type="spellEnd"/>
      <w:r>
        <w:t>;</w:t>
      </w:r>
      <w:proofErr w:type="gramEnd"/>
      <w:r>
        <w:t xml:space="preserve"> </w:t>
      </w:r>
    </w:p>
    <w:p w14:paraId="520DD421" w14:textId="77777777" w:rsidR="00EB5DD8" w:rsidRDefault="00D7371F" w:rsidP="00D7371F">
      <w:proofErr w:type="spellStart"/>
      <w:proofErr w:type="gramStart"/>
      <w:r>
        <w:t>ki,in</w:t>
      </w:r>
      <w:proofErr w:type="spellEnd"/>
      <w:proofErr w:type="gramEnd"/>
      <w:r>
        <w:t xml:space="preserve"> is the sum of the weights of the links </w:t>
      </w:r>
      <w:r w:rsidRPr="00EB5DD8">
        <w:rPr>
          <w:u w:val="single"/>
        </w:rPr>
        <w:t xml:space="preserve">from </w:t>
      </w:r>
      <w:proofErr w:type="spellStart"/>
      <w:r w:rsidRPr="00EB5DD8">
        <w:rPr>
          <w:u w:val="single"/>
        </w:rPr>
        <w:t>i</w:t>
      </w:r>
      <w:proofErr w:type="spellEnd"/>
      <w:r w:rsidRPr="00EB5DD8">
        <w:rPr>
          <w:u w:val="single"/>
        </w:rPr>
        <w:t xml:space="preserve"> to nodes in C</w:t>
      </w:r>
      <w:r>
        <w:t xml:space="preserve"> </w:t>
      </w:r>
    </w:p>
    <w:p w14:paraId="58E73669" w14:textId="7BBB0DD0" w:rsidR="00D7371F" w:rsidRDefault="00D7371F" w:rsidP="00D7371F">
      <w:r>
        <w:t xml:space="preserve">W is the sum of the weights of all links </w:t>
      </w:r>
      <w:r w:rsidRPr="00EB5DD8">
        <w:rPr>
          <w:u w:val="single"/>
        </w:rPr>
        <w:t>in the network.</w:t>
      </w:r>
    </w:p>
    <w:p w14:paraId="1AD0B04F" w14:textId="77777777" w:rsidR="00EB5DD8" w:rsidRDefault="00EB5DD8" w:rsidP="00D7371F"/>
    <w:p w14:paraId="7CBB407C" w14:textId="65D0EAE8" w:rsidR="00D7371F" w:rsidRDefault="00D7371F" w:rsidP="00D7371F">
      <w:r>
        <w:t xml:space="preserve">We can use ΔM to determine the modularity change when </w:t>
      </w:r>
      <w:proofErr w:type="spellStart"/>
      <w:r>
        <w:t>i</w:t>
      </w:r>
      <w:proofErr w:type="spellEnd"/>
      <w:r>
        <w:t xml:space="preserve"> is removed from the community it belonged earlier. For this we calculate ΔM for merging </w:t>
      </w:r>
      <w:proofErr w:type="spellStart"/>
      <w:r>
        <w:t>i</w:t>
      </w:r>
      <w:proofErr w:type="spellEnd"/>
      <w:r>
        <w:t xml:space="preserve"> with the community C after we excluded </w:t>
      </w:r>
      <w:proofErr w:type="spellStart"/>
      <w:r>
        <w:t>i</w:t>
      </w:r>
      <w:proofErr w:type="spellEnd"/>
      <w:r>
        <w:t xml:space="preserve"> from it. The change after removing </w:t>
      </w:r>
      <w:proofErr w:type="spellStart"/>
      <w:r>
        <w:t>i</w:t>
      </w:r>
      <w:proofErr w:type="spellEnd"/>
      <w:r>
        <w:t xml:space="preserve"> is –ΔM.</w:t>
      </w:r>
    </w:p>
    <w:p w14:paraId="36A5C358" w14:textId="77777777" w:rsidR="00D7371F" w:rsidRDefault="00D7371F" w:rsidP="00D7371F"/>
    <w:p w14:paraId="1043C8D5" w14:textId="77777777" w:rsidR="00D7371F" w:rsidRDefault="00D7371F" w:rsidP="00D7371F">
      <w:r>
        <w:t>Step II</w:t>
      </w:r>
    </w:p>
    <w:p w14:paraId="25858564" w14:textId="53087B00" w:rsidR="00D7371F" w:rsidRDefault="00D7371F" w:rsidP="00D7371F">
      <w:r>
        <w:t xml:space="preserve">We construct a new network whose nodes are the communities identified during Step I. </w:t>
      </w:r>
      <w:r w:rsidRPr="00EB5DD8">
        <w:rPr>
          <w:u w:val="single"/>
        </w:rPr>
        <w:t>The weight of the link</w:t>
      </w:r>
      <w:r>
        <w:t xml:space="preserve"> between two nodes is the sum of the weight of the links between the nodes in the corresponding communities. Links between nodes of the same community lead to weighted self-loops.</w:t>
      </w:r>
    </w:p>
    <w:p w14:paraId="0E5B16C3" w14:textId="0F494002" w:rsidR="00D7371F" w:rsidRDefault="00D7371F" w:rsidP="00D7371F">
      <w:r>
        <w:t xml:space="preserve">Once Step II is completed, we repeat Steps I - II, calling their combination a </w:t>
      </w:r>
      <w:r w:rsidRPr="00EB5DD8">
        <w:rPr>
          <w:color w:val="FF0000"/>
        </w:rPr>
        <w:t>pass</w:t>
      </w:r>
      <w:r>
        <w:t xml:space="preserve">. The number of communities decreases with each pass. </w:t>
      </w:r>
      <w:r w:rsidRPr="00EB5DD8">
        <w:rPr>
          <w:u w:val="single"/>
        </w:rPr>
        <w:t>The passes are repeated until there are no more changes and maximum modularity is attained.</w:t>
      </w:r>
    </w:p>
    <w:p w14:paraId="5BB7A475" w14:textId="7C9D125B" w:rsidR="00D7371F" w:rsidRDefault="00EB5DD8" w:rsidP="003248E2">
      <w:r>
        <w:rPr>
          <w:noProof/>
        </w:rPr>
        <w:lastRenderedPageBreak/>
        <w:drawing>
          <wp:inline distT="0" distB="0" distL="0" distR="0" wp14:anchorId="0DD71523" wp14:editId="3F24AA11">
            <wp:extent cx="5274310" cy="3511550"/>
            <wp:effectExtent l="0" t="0" r="2540" b="0"/>
            <wp:docPr id="2" name="Picture 2" descr="The Louvai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ouvain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11550"/>
                    </a:xfrm>
                    <a:prstGeom prst="rect">
                      <a:avLst/>
                    </a:prstGeom>
                    <a:noFill/>
                    <a:ln>
                      <a:noFill/>
                    </a:ln>
                  </pic:spPr>
                </pic:pic>
              </a:graphicData>
            </a:graphic>
          </wp:inline>
        </w:drawing>
      </w:r>
    </w:p>
    <w:p w14:paraId="0EB6AE29" w14:textId="77777777" w:rsidR="00EB5DD8" w:rsidRDefault="00EB5DD8" w:rsidP="00EB5DD8">
      <w:r>
        <w:t>Computational Complexity</w:t>
      </w:r>
    </w:p>
    <w:p w14:paraId="30D63880" w14:textId="3E8FA74E" w:rsidR="00EB5DD8" w:rsidRDefault="00EB5DD8" w:rsidP="00EB5DD8">
      <w:r>
        <w:t xml:space="preserve">The Louvain algorithm is more limited by </w:t>
      </w:r>
      <w:r w:rsidRPr="00EB5DD8">
        <w:rPr>
          <w:u w:val="single"/>
        </w:rPr>
        <w:t>storage demands</w:t>
      </w:r>
      <w:r>
        <w:t xml:space="preserve"> than by </w:t>
      </w:r>
      <w:r w:rsidRPr="00EB5DD8">
        <w:rPr>
          <w:u w:val="single"/>
        </w:rPr>
        <w:t>computational time</w:t>
      </w:r>
      <w:r>
        <w:t>. The number of computations scale linearly with L for the most time consuming first pass. With subsequent passes over a decreasing number of nodes and links, the complexity of the algorithm is at most O(L). It therefore allows us to identify communities in networks with millions of nodes.</w:t>
      </w:r>
    </w:p>
    <w:p w14:paraId="28121E8C" w14:textId="5A2AB813" w:rsidR="006A6C5B" w:rsidRDefault="006A6C5B" w:rsidP="00EB5DD8"/>
    <w:p w14:paraId="33E49B3A" w14:textId="6423D03E" w:rsidR="006A6C5B" w:rsidRDefault="006A6C5B" w:rsidP="00EB5DD8"/>
    <w:p w14:paraId="4CF8C200" w14:textId="7E374DEB" w:rsidR="006A6C5B" w:rsidRDefault="006A6C5B" w:rsidP="00EB5DD8"/>
    <w:p w14:paraId="2AB51AFF" w14:textId="00D96E66" w:rsidR="006A6C5B" w:rsidRDefault="006A6C5B" w:rsidP="00EB5DD8"/>
    <w:p w14:paraId="306CF6A7" w14:textId="5F3F35F7" w:rsidR="006A6C5B" w:rsidRDefault="006A6C5B" w:rsidP="00EB5DD8"/>
    <w:p w14:paraId="023E26B3" w14:textId="255F5661" w:rsidR="006A6C5B" w:rsidRDefault="006A6C5B" w:rsidP="00EB5DD8"/>
    <w:p w14:paraId="5581874E" w14:textId="6530916D" w:rsidR="006A6C5B" w:rsidRDefault="006A6C5B" w:rsidP="00EB5DD8"/>
    <w:p w14:paraId="1347F77D" w14:textId="01D74037" w:rsidR="006A6C5B" w:rsidRDefault="00184764" w:rsidP="00EB5DD8">
      <w:proofErr w:type="spellStart"/>
      <w:r>
        <w:t>Walktrap</w:t>
      </w:r>
      <w:proofErr w:type="spellEnd"/>
    </w:p>
    <w:p w14:paraId="39C737FA" w14:textId="192FE6EF" w:rsidR="005E7DA3" w:rsidRDefault="005E7DA3" w:rsidP="00EB5DD8">
      <w:hyperlink r:id="rId9" w:history="1">
        <w:r>
          <w:rPr>
            <w:rStyle w:val="Hyperlink"/>
          </w:rPr>
          <w:t>https://www.cnblogs.com/tychyg/p/5277137.html</w:t>
        </w:r>
      </w:hyperlink>
      <w:r>
        <w:t xml:space="preserve"> (</w:t>
      </w:r>
      <w:proofErr w:type="spellStart"/>
      <w:r>
        <w:t>chinese</w:t>
      </w:r>
      <w:proofErr w:type="spellEnd"/>
      <w:r>
        <w:t>)</w:t>
      </w:r>
    </w:p>
    <w:p w14:paraId="5DBB20E9" w14:textId="6DAB0CEB" w:rsidR="005E7DA3" w:rsidRDefault="005E7DA3" w:rsidP="00EB5DD8">
      <w:hyperlink r:id="rId10" w:history="1">
        <w:r w:rsidRPr="002C67D0">
          <w:rPr>
            <w:rStyle w:val="Hyperlink"/>
          </w:rPr>
          <w:t>https://www-complexnetworks.lip6.fr/~latapy/Publis/communities.pdf</w:t>
        </w:r>
      </w:hyperlink>
    </w:p>
    <w:p w14:paraId="561B906D" w14:textId="69D43CE1" w:rsidR="00960BEE" w:rsidRPr="00960BEE" w:rsidRDefault="00960BEE" w:rsidP="00960BEE">
      <w:pPr>
        <w:rPr>
          <w:i/>
          <w:iCs/>
        </w:rPr>
      </w:pPr>
      <w:r>
        <w:t xml:space="preserve">reference not available: </w:t>
      </w:r>
      <w:r w:rsidRPr="00960BEE">
        <w:rPr>
          <w:i/>
          <w:iCs/>
        </w:rPr>
        <w:t xml:space="preserve">An algorithm </w:t>
      </w:r>
      <w:proofErr w:type="spellStart"/>
      <w:r w:rsidRPr="00960BEE">
        <w:rPr>
          <w:i/>
          <w:iCs/>
        </w:rPr>
        <w:t>Walktrap</w:t>
      </w:r>
      <w:proofErr w:type="spellEnd"/>
      <w:r w:rsidRPr="00960BEE">
        <w:rPr>
          <w:i/>
          <w:iCs/>
        </w:rPr>
        <w:t>-SPM for detecting overlapping community structure</w:t>
      </w:r>
      <w:r>
        <w:rPr>
          <w:i/>
          <w:iCs/>
        </w:rPr>
        <w:t xml:space="preserve">. </w:t>
      </w:r>
      <w:r>
        <w:t>March 2017International Journal of Modern Physics B 31(15):1750121</w:t>
      </w:r>
    </w:p>
    <w:p w14:paraId="15CF7F54" w14:textId="126167A1" w:rsidR="00184764" w:rsidRDefault="00184764" w:rsidP="00184764">
      <w:r>
        <w:lastRenderedPageBreak/>
        <w:t xml:space="preserve">Random walk: When moving from one vertex to the next, select a neighbour of the current vertex with </w:t>
      </w:r>
      <w:r w:rsidRPr="00184764">
        <w:rPr>
          <w:u w:val="single"/>
        </w:rPr>
        <w:t>equal probability</w:t>
      </w:r>
      <w:r>
        <w:t xml:space="preserve"> as the next vertex.</w:t>
      </w:r>
    </w:p>
    <w:p w14:paraId="54546AAB" w14:textId="77777777" w:rsidR="00184764" w:rsidRDefault="00184764" w:rsidP="00184764">
      <w:r>
        <w:t>Basic idea: The community is a relatively dense subgraph, so it is easy to "get" into a community when random walking in the graph.</w:t>
      </w:r>
    </w:p>
    <w:p w14:paraId="458D01F4" w14:textId="6627CC6F" w:rsidR="00184764" w:rsidRDefault="00184764" w:rsidP="00184764">
      <w:r>
        <w:t xml:space="preserve">The random walk process forms a Markov chain. Each vertex in the graph corresponds to a state; The transition probability between the different states is </w:t>
      </w:r>
    </w:p>
    <w:p w14:paraId="1FDA99F7" w14:textId="7FFC084F" w:rsidR="00184764" w:rsidRDefault="00184764" w:rsidP="0018476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Aij</m:t>
              </m:r>
            </m:num>
            <m:den>
              <m:r>
                <w:rPr>
                  <w:rFonts w:ascii="Cambria Math" w:hAnsi="Cambria Math"/>
                </w:rPr>
                <m:t>di</m:t>
              </m:r>
            </m:den>
          </m:f>
          <m:r>
            <w:rPr>
              <w:rFonts w:ascii="Cambria Math" w:hAnsi="Cambria Math"/>
            </w:rPr>
            <m:t xml:space="preserve">     (p=D^(-1)A)</m:t>
          </m:r>
        </m:oMath>
      </m:oMathPara>
    </w:p>
    <w:p w14:paraId="4D90D3B1" w14:textId="33C7B171" w:rsidR="00184764" w:rsidRDefault="00184764" w:rsidP="00184764">
      <w:r>
        <w:t xml:space="preserve">The probability of going from </w:t>
      </w:r>
      <w:proofErr w:type="spellStart"/>
      <w:r>
        <w:t>i</w:t>
      </w:r>
      <w:proofErr w:type="spellEnd"/>
      <w:r>
        <w:t xml:space="preserve"> to j with the t walk is </w:t>
      </w:r>
      <w:proofErr w:type="spellStart"/>
      <w:r>
        <w:t>Pij</w:t>
      </w:r>
      <w:proofErr w:type="spellEnd"/>
      <w:r>
        <w:t xml:space="preserve"> to the power of T</w:t>
      </w:r>
    </w:p>
    <w:p w14:paraId="1F851944" w14:textId="77777777" w:rsidR="00184764" w:rsidRDefault="00184764" w:rsidP="00184764">
      <w:r>
        <w:t>Algorithm steps:</w:t>
      </w:r>
    </w:p>
    <w:p w14:paraId="502712BB" w14:textId="39A0B269" w:rsidR="00184764" w:rsidRDefault="00184764" w:rsidP="00184764">
      <w:r>
        <w:t>Step1 each point acts as a community and calculates the distance between adjacent points (communities)</w:t>
      </w:r>
    </w:p>
    <w:p w14:paraId="70B46AAC" w14:textId="1DED584D" w:rsidR="00261825" w:rsidRPr="005E7DA3" w:rsidRDefault="00184764" w:rsidP="00184764">
      <w:pPr>
        <w:rPr>
          <w:u w:val="single"/>
        </w:rPr>
      </w:pPr>
      <w:r>
        <w:t xml:space="preserve">Step2 </w:t>
      </w:r>
      <w:r w:rsidR="00261825" w:rsidRPr="00261825">
        <w:t xml:space="preserve">merge the two communities that minimize the mean </w:t>
      </w:r>
      <w:proofErr w:type="spellStart"/>
      <w:r w:rsidR="00261825" w:rsidRPr="00261825">
        <w:t>σk</w:t>
      </w:r>
      <w:proofErr w:type="spellEnd"/>
      <w:r w:rsidR="00261825" w:rsidRPr="00261825">
        <w:t xml:space="preserve"> of the </w:t>
      </w:r>
      <w:r w:rsidR="00261825" w:rsidRPr="005E7DA3">
        <w:rPr>
          <w:u w:val="single"/>
        </w:rPr>
        <w:t>squared distances between each vertex and its community.</w:t>
      </w:r>
    </w:p>
    <w:p w14:paraId="075D94C4" w14:textId="2FD6A71E" w:rsidR="00261825" w:rsidRDefault="00261825" w:rsidP="00184764">
      <w:r w:rsidRPr="00261825">
        <w:t>Repeat this step until all points are merged into a community.</w:t>
      </w:r>
    </w:p>
    <w:p w14:paraId="5296D11D" w14:textId="67FCB7D8" w:rsidR="005E7DA3" w:rsidRPr="00ED1D32" w:rsidRDefault="005E7DA3" w:rsidP="00184764">
      <w:pPr>
        <w:rPr>
          <w:u w:val="single"/>
        </w:rPr>
      </w:pPr>
      <w:r>
        <w:t xml:space="preserve">Advantage: </w:t>
      </w:r>
      <w:proofErr w:type="spellStart"/>
      <w:r>
        <w:t>walktrap</w:t>
      </w:r>
      <w:proofErr w:type="spellEnd"/>
      <w:r w:rsidRPr="005E7DA3">
        <w:t xml:space="preserve"> surpasses previously proposed ones concerning the </w:t>
      </w:r>
      <w:r w:rsidRPr="005E7DA3">
        <w:rPr>
          <w:u w:val="single"/>
        </w:rPr>
        <w:t>quality of the obtained community structures</w:t>
      </w:r>
      <w:r w:rsidRPr="005E7DA3">
        <w:t xml:space="preserve"> and that it stands among the best ones concerning the </w:t>
      </w:r>
      <w:r w:rsidRPr="005E7DA3">
        <w:rPr>
          <w:u w:val="single"/>
        </w:rPr>
        <w:t>running time.</w:t>
      </w:r>
    </w:p>
    <w:p w14:paraId="6849065B" w14:textId="77777777" w:rsidR="001B2A27" w:rsidRDefault="001B2A27" w:rsidP="00184764"/>
    <w:p w14:paraId="257F5BA6" w14:textId="3A59DBE9" w:rsidR="005E7DA3" w:rsidRDefault="005E7DA3" w:rsidP="00184764">
      <w:proofErr w:type="spellStart"/>
      <w:r w:rsidRPr="005E7DA3">
        <w:t>Infomap</w:t>
      </w:r>
      <w:proofErr w:type="spellEnd"/>
    </w:p>
    <w:p w14:paraId="24565150" w14:textId="7E5041E4" w:rsidR="005E7DA3" w:rsidRPr="00ED1D32" w:rsidRDefault="005E7DA3" w:rsidP="00184764">
      <w:pPr>
        <w:rPr>
          <w:u w:val="single"/>
        </w:rPr>
      </w:pPr>
      <w:r w:rsidRPr="005E7DA3">
        <w:t xml:space="preserve">Consider a network partitioned into </w:t>
      </w:r>
      <m:oMath>
        <m:r>
          <w:rPr>
            <w:rFonts w:ascii="Cambria Math" w:hAnsi="Cambria Math"/>
          </w:rPr>
          <m:t>nc</m:t>
        </m:r>
      </m:oMath>
      <w:r w:rsidRPr="005E7DA3">
        <w:t xml:space="preserve"> communities. We wish to encode in the most efficient fashion the trajectory of a random walker on this network. In other words, we want to </w:t>
      </w:r>
      <w:r w:rsidRPr="00ED1D32">
        <w:rPr>
          <w:i/>
          <w:iCs/>
        </w:rPr>
        <w:t>describe the tr</w:t>
      </w:r>
      <w:r w:rsidR="00ED1D32" w:rsidRPr="00ED1D32">
        <w:rPr>
          <w:i/>
          <w:iCs/>
        </w:rPr>
        <w:t>a</w:t>
      </w:r>
      <w:r w:rsidRPr="00ED1D32">
        <w:rPr>
          <w:i/>
          <w:iCs/>
        </w:rPr>
        <w:t>jectory with the smallest number of symbols</w:t>
      </w:r>
      <w:r w:rsidRPr="005E7DA3">
        <w:t xml:space="preserve">. The ideal code should take advantage of the fact that the </w:t>
      </w:r>
      <w:r w:rsidRPr="00ED1D32">
        <w:rPr>
          <w:u w:val="single"/>
        </w:rPr>
        <w:t>random walker tends to get trapped into communities, staying there for a long time</w:t>
      </w:r>
    </w:p>
    <w:p w14:paraId="6C6AD644" w14:textId="59AAD547" w:rsidR="00261825" w:rsidRDefault="00261825" w:rsidP="00184764"/>
    <w:p w14:paraId="09C4F843" w14:textId="31AE6E93" w:rsidR="00261825" w:rsidRDefault="005E7DA3" w:rsidP="00184764">
      <w:r w:rsidRPr="005E7DA3">
        <w:t>Label Propagatio</w:t>
      </w:r>
      <w:r>
        <w:t>n</w:t>
      </w:r>
    </w:p>
    <w:p w14:paraId="29E26265" w14:textId="2856033B" w:rsidR="005747E5" w:rsidRDefault="005747E5" w:rsidP="00184764"/>
    <w:p w14:paraId="06C6AF40" w14:textId="0F3DE24D" w:rsidR="00EE44C6" w:rsidRDefault="00EE44C6" w:rsidP="00184764"/>
    <w:p w14:paraId="541F525A" w14:textId="50A7313E" w:rsidR="00EE44C6" w:rsidRDefault="00EE44C6" w:rsidP="00184764"/>
    <w:p w14:paraId="3918FC9A" w14:textId="0E9F7B10" w:rsidR="00EE44C6" w:rsidRDefault="00EE44C6" w:rsidP="00184764"/>
    <w:p w14:paraId="1740C37F" w14:textId="2A9898D5" w:rsidR="00EE44C6" w:rsidRDefault="00EE44C6" w:rsidP="00184764"/>
    <w:p w14:paraId="3B2BF7F9" w14:textId="77777777" w:rsidR="00EE44C6" w:rsidRDefault="00EE44C6" w:rsidP="00184764"/>
    <w:p w14:paraId="18B9B65A" w14:textId="7890EE63" w:rsidR="005747E5" w:rsidRDefault="005747E5" w:rsidP="00184764">
      <w:r>
        <w:lastRenderedPageBreak/>
        <w:t>Variation of information</w:t>
      </w:r>
    </w:p>
    <w:p w14:paraId="3C8DCAF2" w14:textId="6B16518F" w:rsidR="005747E5" w:rsidRDefault="005747E5" w:rsidP="00184764">
      <w:r w:rsidRPr="005747E5">
        <w:t xml:space="preserve">the variation of information or shared information distance is a measure of the distance between two </w:t>
      </w:r>
      <w:proofErr w:type="spellStart"/>
      <w:r w:rsidRPr="005747E5">
        <w:t>clusterings</w:t>
      </w:r>
      <w:proofErr w:type="spellEnd"/>
      <w:r w:rsidRPr="005747E5">
        <w:t xml:space="preserve"> (partitions of elements). It is closely related to mutual information; indeed, it is a simple linear expression involving the mutual information. Unlike the mutual information, however, the variation of information is a true metric, in that it obeys the triangle inequality</w:t>
      </w:r>
    </w:p>
    <w:p w14:paraId="172F9E55" w14:textId="71ABB60F" w:rsidR="007323C6" w:rsidRDefault="007323C6" w:rsidP="007323C6">
      <w:r>
        <w:t>we have de</w:t>
      </w:r>
      <w:r>
        <w:rPr>
          <w:rFonts w:ascii="MS Gothic" w:eastAsia="MS Gothic" w:hAnsi="MS Gothic" w:cs="MS Gothic" w:hint="eastAsia"/>
        </w:rPr>
        <w:t>ﬁ</w:t>
      </w:r>
      <w:r>
        <w:t>ned a discrete random variable taking K values, that is uniquely associated to the clustering</w:t>
      </w:r>
      <w:r w:rsidR="00A227C0">
        <w:t xml:space="preserve"> </w:t>
      </w:r>
      <w:r>
        <w:t>C. The uncertainty in our game is equal to the entropy of this random variable</w:t>
      </w:r>
    </w:p>
    <w:p w14:paraId="5243D60E" w14:textId="7898F9E7" w:rsidR="005747E5" w:rsidRPr="00A227C0" w:rsidRDefault="00A227C0" w:rsidP="007323C6">
      <w:pPr>
        <w:rPr>
          <w:i/>
        </w:rPr>
      </w:pPr>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P(k)logP(k)</m:t>
              </m:r>
            </m:e>
          </m:nary>
        </m:oMath>
      </m:oMathPara>
    </w:p>
    <w:p w14:paraId="6ED1D7E8" w14:textId="6A696FB0" w:rsidR="00376386" w:rsidRDefault="00A227C0" w:rsidP="007323C6">
      <w:r w:rsidRPr="00A227C0">
        <w:t>We now de</w:t>
      </w:r>
      <w:r w:rsidRPr="00A227C0">
        <w:rPr>
          <w:rFonts w:ascii="MS Gothic" w:eastAsia="MS Gothic" w:hAnsi="MS Gothic" w:cs="MS Gothic" w:hint="eastAsia"/>
        </w:rPr>
        <w:t>ﬁ</w:t>
      </w:r>
      <w:r w:rsidRPr="00A227C0">
        <w:t xml:space="preserve">ne the mutual information between two </w:t>
      </w:r>
      <w:proofErr w:type="spellStart"/>
      <w:r w:rsidRPr="00A227C0">
        <w:t>clusterings</w:t>
      </w:r>
      <w:proofErr w:type="spellEnd"/>
      <w:r w:rsidRPr="00A227C0">
        <w:t xml:space="preserve">, i.e. the information that one clustering has about the other. Denote by P(k), k= </w:t>
      </w:r>
      <w:proofErr w:type="gramStart"/>
      <w:r w:rsidRPr="00A227C0">
        <w:t>1,...</w:t>
      </w:r>
      <w:proofErr w:type="gramEnd"/>
      <w:r w:rsidRPr="00A227C0">
        <w:t>,K and P(k</w:t>
      </w:r>
      <w:r w:rsidRPr="00A227C0">
        <w:t>’</w:t>
      </w:r>
      <w:r w:rsidRPr="00A227C0">
        <w:t>), k</w:t>
      </w:r>
      <w:r w:rsidRPr="00A227C0">
        <w:t> = 1,...,K</w:t>
      </w:r>
      <w:r w:rsidRPr="00A227C0">
        <w:t>,</w:t>
      </w:r>
      <w:r w:rsidRPr="00A227C0">
        <w:t xml:space="preserve"> the random</w:t>
      </w:r>
      <w:r w:rsidRPr="00A227C0">
        <w:t xml:space="preserve"> </w:t>
      </w:r>
      <w:r w:rsidRPr="00A227C0">
        <w:t>variables</w:t>
      </w:r>
      <w:r w:rsidRPr="00A227C0">
        <w:t xml:space="preserve"> </w:t>
      </w:r>
      <w:r w:rsidRPr="00A227C0">
        <w:t>associated</w:t>
      </w:r>
      <w:r w:rsidRPr="00A227C0">
        <w:t xml:space="preserve"> </w:t>
      </w:r>
      <w:r w:rsidRPr="00A227C0">
        <w:t>with</w:t>
      </w:r>
      <w:r w:rsidRPr="00A227C0">
        <w:t xml:space="preserve"> </w:t>
      </w:r>
      <w:r w:rsidRPr="00A227C0">
        <w:t>the</w:t>
      </w:r>
      <w:r w:rsidRPr="00A227C0">
        <w:t xml:space="preserve"> </w:t>
      </w:r>
      <w:proofErr w:type="spellStart"/>
      <w:r w:rsidRPr="00A227C0">
        <w:t>clusterings</w:t>
      </w:r>
      <w:proofErr w:type="spellEnd"/>
      <w:r>
        <w:t xml:space="preserve"> </w:t>
      </w:r>
      <w:r w:rsidRPr="00A227C0">
        <w:t xml:space="preserve">C, </w:t>
      </w:r>
      <w:r w:rsidRPr="00A227C0">
        <w:t>C</w:t>
      </w:r>
      <w:r w:rsidRPr="00A227C0">
        <w:t>’</w:t>
      </w:r>
      <w:r w:rsidRPr="00A227C0">
        <w:t>.</w:t>
      </w:r>
      <w:r w:rsidRPr="00A227C0">
        <w:t xml:space="preserve"> </w:t>
      </w:r>
      <w:r w:rsidRPr="00A227C0">
        <w:t>Let</w:t>
      </w:r>
      <w:r w:rsidRPr="00A227C0">
        <w:t xml:space="preserve"> </w:t>
      </w:r>
      <w:proofErr w:type="gramStart"/>
      <w:r w:rsidRPr="00A227C0">
        <w:t>P(</w:t>
      </w:r>
      <w:proofErr w:type="gramEnd"/>
      <w:r w:rsidRPr="00A227C0">
        <w:t>k,</w:t>
      </w:r>
      <w:r w:rsidRPr="00A227C0">
        <w:t xml:space="preserve"> </w:t>
      </w:r>
      <w:r w:rsidRPr="00A227C0">
        <w:t>k</w:t>
      </w:r>
      <w:r w:rsidRPr="00A227C0">
        <w:t>’</w:t>
      </w:r>
      <w:r w:rsidRPr="00A227C0">
        <w:t xml:space="preserve">) </w:t>
      </w:r>
      <w:r>
        <w:t xml:space="preserve">represent </w:t>
      </w:r>
      <w:r w:rsidRPr="00A227C0">
        <w:t>the</w:t>
      </w:r>
      <w:r>
        <w:t xml:space="preserve"> </w:t>
      </w:r>
      <w:r w:rsidRPr="00A227C0">
        <w:t>probability</w:t>
      </w:r>
      <w:r>
        <w:t xml:space="preserve"> </w:t>
      </w:r>
      <w:r w:rsidRPr="00A227C0">
        <w:t>that a point belongs to Ck in clustering</w:t>
      </w:r>
      <w:r>
        <w:t xml:space="preserve"> </w:t>
      </w:r>
      <w:r w:rsidRPr="00A227C0">
        <w:t>C and to C</w:t>
      </w:r>
      <w:r w:rsidRPr="00A227C0">
        <w:t> k</w:t>
      </w:r>
      <w:r w:rsidRPr="00A227C0">
        <w:t> in</w:t>
      </w:r>
      <w:r>
        <w:t xml:space="preserve"> </w:t>
      </w:r>
      <w:r w:rsidRPr="00A227C0">
        <w:t>C, namely the joint distribution of the random</w:t>
      </w:r>
      <w:r>
        <w:t xml:space="preserve"> </w:t>
      </w:r>
      <w:r w:rsidRPr="00A227C0">
        <w:t>variables associated with the two clustering</w:t>
      </w:r>
    </w:p>
    <w:p w14:paraId="4006017B" w14:textId="77777777" w:rsidR="00376386" w:rsidRDefault="00376386" w:rsidP="007323C6">
      <w:pPr>
        <w:rPr>
          <w:noProof/>
        </w:rPr>
      </w:pPr>
    </w:p>
    <w:p w14:paraId="1C9A32BB" w14:textId="02242758" w:rsidR="00A227C0" w:rsidRDefault="00A227C0" w:rsidP="007323C6">
      <w:r>
        <w:rPr>
          <w:noProof/>
        </w:rPr>
        <w:drawing>
          <wp:inline distT="0" distB="0" distL="0" distR="0" wp14:anchorId="47C1127E" wp14:editId="1A386FC2">
            <wp:extent cx="5118100" cy="46037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8" t="19264" r="55334" b="18664"/>
                    <a:stretch/>
                  </pic:blipFill>
                  <pic:spPr bwMode="auto">
                    <a:xfrm>
                      <a:off x="0" y="0"/>
                      <a:ext cx="5118100" cy="4603750"/>
                    </a:xfrm>
                    <a:prstGeom prst="rect">
                      <a:avLst/>
                    </a:prstGeom>
                    <a:ln>
                      <a:noFill/>
                    </a:ln>
                    <a:extLst>
                      <a:ext uri="{53640926-AAD7-44D8-BBD7-CCE9431645EC}">
                        <a14:shadowObscured xmlns:a14="http://schemas.microsoft.com/office/drawing/2010/main"/>
                      </a:ext>
                    </a:extLst>
                  </pic:spPr>
                </pic:pic>
              </a:graphicData>
            </a:graphic>
          </wp:inline>
        </w:drawing>
      </w:r>
    </w:p>
    <w:p w14:paraId="0467B7F6" w14:textId="77777777" w:rsidR="00376386" w:rsidRDefault="00376386" w:rsidP="007323C6">
      <w:pPr>
        <w:rPr>
          <w:noProof/>
        </w:rPr>
      </w:pPr>
    </w:p>
    <w:p w14:paraId="028D3BF0" w14:textId="4FC2EF6B" w:rsidR="00A227C0" w:rsidRDefault="00376386" w:rsidP="007323C6">
      <w:r>
        <w:rPr>
          <w:noProof/>
        </w:rPr>
        <w:drawing>
          <wp:inline distT="0" distB="0" distL="0" distR="0" wp14:anchorId="3E637263" wp14:editId="6928679C">
            <wp:extent cx="6451600" cy="4229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49" t="25471" r="3082" b="19306"/>
                    <a:stretch/>
                  </pic:blipFill>
                  <pic:spPr bwMode="auto">
                    <a:xfrm>
                      <a:off x="0" y="0"/>
                      <a:ext cx="6451600" cy="4229100"/>
                    </a:xfrm>
                    <a:prstGeom prst="rect">
                      <a:avLst/>
                    </a:prstGeom>
                    <a:ln>
                      <a:noFill/>
                    </a:ln>
                    <a:extLst>
                      <a:ext uri="{53640926-AAD7-44D8-BBD7-CCE9431645EC}">
                        <a14:shadowObscured xmlns:a14="http://schemas.microsoft.com/office/drawing/2010/main"/>
                      </a:ext>
                    </a:extLst>
                  </pic:spPr>
                </pic:pic>
              </a:graphicData>
            </a:graphic>
          </wp:inline>
        </w:drawing>
      </w:r>
    </w:p>
    <w:p w14:paraId="7D185C3C" w14:textId="2A975DDD" w:rsidR="00A227C0" w:rsidRDefault="00A227C0" w:rsidP="007323C6"/>
    <w:p w14:paraId="0BF8A8B3" w14:textId="5D6CA475" w:rsidR="00A227C0" w:rsidRDefault="00A227C0" w:rsidP="007323C6"/>
    <w:p w14:paraId="2BEDF6A5" w14:textId="631BDF1F" w:rsidR="00A227C0" w:rsidRDefault="00A227C0" w:rsidP="007323C6"/>
    <w:p w14:paraId="3F4B9788" w14:textId="52010C21" w:rsidR="00A227C0" w:rsidRDefault="00A227C0" w:rsidP="007323C6"/>
    <w:p w14:paraId="0D3B3205" w14:textId="32FAB01A" w:rsidR="00A227C0" w:rsidRDefault="00A227C0" w:rsidP="007323C6"/>
    <w:p w14:paraId="56429775" w14:textId="77777777" w:rsidR="00A227C0" w:rsidRPr="00A227C0" w:rsidRDefault="00A227C0" w:rsidP="007323C6">
      <w:pPr>
        <w:rPr>
          <w:rFonts w:hint="eastAsia"/>
        </w:rPr>
      </w:pPr>
    </w:p>
    <w:sectPr w:rsidR="00A227C0" w:rsidRPr="00A227C0" w:rsidSect="00F04501">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D73008"/>
    <w:multiLevelType w:val="hybridMultilevel"/>
    <w:tmpl w:val="B406F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391984"/>
    <w:multiLevelType w:val="hybridMultilevel"/>
    <w:tmpl w:val="36E07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2CB"/>
    <w:rsid w:val="000A42CB"/>
    <w:rsid w:val="000C6204"/>
    <w:rsid w:val="000E1254"/>
    <w:rsid w:val="00184764"/>
    <w:rsid w:val="001B2A27"/>
    <w:rsid w:val="00261825"/>
    <w:rsid w:val="00265524"/>
    <w:rsid w:val="002F654A"/>
    <w:rsid w:val="003248E2"/>
    <w:rsid w:val="00335D26"/>
    <w:rsid w:val="00376386"/>
    <w:rsid w:val="003E3A5D"/>
    <w:rsid w:val="005747E5"/>
    <w:rsid w:val="005D6313"/>
    <w:rsid w:val="005E7DA3"/>
    <w:rsid w:val="00630DD6"/>
    <w:rsid w:val="006A5014"/>
    <w:rsid w:val="006A6C5B"/>
    <w:rsid w:val="006D687D"/>
    <w:rsid w:val="007323C6"/>
    <w:rsid w:val="007F0BE4"/>
    <w:rsid w:val="0082085F"/>
    <w:rsid w:val="00900993"/>
    <w:rsid w:val="00960BEE"/>
    <w:rsid w:val="00A227C0"/>
    <w:rsid w:val="00D7371F"/>
    <w:rsid w:val="00E87B7F"/>
    <w:rsid w:val="00EB5DD8"/>
    <w:rsid w:val="00ED1D32"/>
    <w:rsid w:val="00EE44C6"/>
    <w:rsid w:val="00F04501"/>
    <w:rsid w:val="00F76541"/>
    <w:rsid w:val="00FC17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6ECB"/>
  <w15:chartTrackingRefBased/>
  <w15:docId w15:val="{9D7A9BC6-16C6-4178-90BB-B493EF7C2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85F"/>
    <w:rPr>
      <w:color w:val="808080"/>
    </w:rPr>
  </w:style>
  <w:style w:type="character" w:styleId="Hyperlink">
    <w:name w:val="Hyperlink"/>
    <w:basedOn w:val="DefaultParagraphFont"/>
    <w:uiPriority w:val="99"/>
    <w:unhideWhenUsed/>
    <w:rsid w:val="00FC17B1"/>
    <w:rPr>
      <w:color w:val="0000FF"/>
      <w:u w:val="single"/>
    </w:rPr>
  </w:style>
  <w:style w:type="character" w:styleId="UnresolvedMention">
    <w:name w:val="Unresolved Mention"/>
    <w:basedOn w:val="DefaultParagraphFont"/>
    <w:uiPriority w:val="99"/>
    <w:semiHidden/>
    <w:unhideWhenUsed/>
    <w:rsid w:val="00EB5DD8"/>
    <w:rPr>
      <w:color w:val="605E5C"/>
      <w:shd w:val="clear" w:color="auto" w:fill="E1DFDD"/>
    </w:rPr>
  </w:style>
  <w:style w:type="paragraph" w:styleId="ListParagraph">
    <w:name w:val="List Paragraph"/>
    <w:basedOn w:val="Normal"/>
    <w:uiPriority w:val="34"/>
    <w:qFormat/>
    <w:rsid w:val="009009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5">
      <w:bodyDiv w:val="1"/>
      <w:marLeft w:val="0"/>
      <w:marRight w:val="0"/>
      <w:marTop w:val="0"/>
      <w:marBottom w:val="0"/>
      <w:divBdr>
        <w:top w:val="none" w:sz="0" w:space="0" w:color="auto"/>
        <w:left w:val="none" w:sz="0" w:space="0" w:color="auto"/>
        <w:bottom w:val="none" w:sz="0" w:space="0" w:color="auto"/>
        <w:right w:val="none" w:sz="0" w:space="0" w:color="auto"/>
      </w:divBdr>
      <w:divsChild>
        <w:div w:id="119812746">
          <w:marLeft w:val="0"/>
          <w:marRight w:val="0"/>
          <w:marTop w:val="0"/>
          <w:marBottom w:val="225"/>
          <w:divBdr>
            <w:top w:val="none" w:sz="0" w:space="0" w:color="auto"/>
            <w:left w:val="none" w:sz="0" w:space="0" w:color="auto"/>
            <w:bottom w:val="none" w:sz="0" w:space="0" w:color="auto"/>
            <w:right w:val="none" w:sz="0" w:space="0" w:color="auto"/>
          </w:divBdr>
          <w:divsChild>
            <w:div w:id="466633112">
              <w:marLeft w:val="0"/>
              <w:marRight w:val="0"/>
              <w:marTop w:val="0"/>
              <w:marBottom w:val="0"/>
              <w:divBdr>
                <w:top w:val="none" w:sz="0" w:space="0" w:color="auto"/>
                <w:left w:val="none" w:sz="0" w:space="0" w:color="auto"/>
                <w:bottom w:val="none" w:sz="0" w:space="0" w:color="auto"/>
                <w:right w:val="none" w:sz="0" w:space="0" w:color="auto"/>
              </w:divBdr>
              <w:divsChild>
                <w:div w:id="5473802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45474304">
          <w:marLeft w:val="0"/>
          <w:marRight w:val="0"/>
          <w:marTop w:val="0"/>
          <w:marBottom w:val="150"/>
          <w:divBdr>
            <w:top w:val="none" w:sz="0" w:space="0" w:color="auto"/>
            <w:left w:val="none" w:sz="0" w:space="0" w:color="auto"/>
            <w:bottom w:val="none" w:sz="0" w:space="0" w:color="auto"/>
            <w:right w:val="none" w:sz="0" w:space="0" w:color="auto"/>
          </w:divBdr>
        </w:div>
      </w:divsChild>
    </w:div>
    <w:div w:id="126899909">
      <w:bodyDiv w:val="1"/>
      <w:marLeft w:val="0"/>
      <w:marRight w:val="0"/>
      <w:marTop w:val="0"/>
      <w:marBottom w:val="0"/>
      <w:divBdr>
        <w:top w:val="none" w:sz="0" w:space="0" w:color="auto"/>
        <w:left w:val="none" w:sz="0" w:space="0" w:color="auto"/>
        <w:bottom w:val="none" w:sz="0" w:space="0" w:color="auto"/>
        <w:right w:val="none" w:sz="0" w:space="0" w:color="auto"/>
      </w:divBdr>
      <w:divsChild>
        <w:div w:id="104884855">
          <w:marLeft w:val="0"/>
          <w:marRight w:val="0"/>
          <w:marTop w:val="0"/>
          <w:marBottom w:val="225"/>
          <w:divBdr>
            <w:top w:val="none" w:sz="0" w:space="0" w:color="auto"/>
            <w:left w:val="none" w:sz="0" w:space="0" w:color="auto"/>
            <w:bottom w:val="none" w:sz="0" w:space="0" w:color="auto"/>
            <w:right w:val="none" w:sz="0" w:space="0" w:color="auto"/>
          </w:divBdr>
          <w:divsChild>
            <w:div w:id="1813715883">
              <w:marLeft w:val="0"/>
              <w:marRight w:val="0"/>
              <w:marTop w:val="0"/>
              <w:marBottom w:val="0"/>
              <w:divBdr>
                <w:top w:val="none" w:sz="0" w:space="0" w:color="auto"/>
                <w:left w:val="none" w:sz="0" w:space="0" w:color="auto"/>
                <w:bottom w:val="none" w:sz="0" w:space="0" w:color="auto"/>
                <w:right w:val="none" w:sz="0" w:space="0" w:color="auto"/>
              </w:divBdr>
              <w:divsChild>
                <w:div w:id="17386287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97433556">
          <w:marLeft w:val="0"/>
          <w:marRight w:val="0"/>
          <w:marTop w:val="0"/>
          <w:marBottom w:val="150"/>
          <w:divBdr>
            <w:top w:val="none" w:sz="0" w:space="0" w:color="auto"/>
            <w:left w:val="none" w:sz="0" w:space="0" w:color="auto"/>
            <w:bottom w:val="none" w:sz="0" w:space="0" w:color="auto"/>
            <w:right w:val="none" w:sz="0" w:space="0" w:color="auto"/>
          </w:divBdr>
        </w:div>
      </w:divsChild>
    </w:div>
    <w:div w:id="140386366">
      <w:bodyDiv w:val="1"/>
      <w:marLeft w:val="0"/>
      <w:marRight w:val="0"/>
      <w:marTop w:val="0"/>
      <w:marBottom w:val="0"/>
      <w:divBdr>
        <w:top w:val="none" w:sz="0" w:space="0" w:color="auto"/>
        <w:left w:val="none" w:sz="0" w:space="0" w:color="auto"/>
        <w:bottom w:val="none" w:sz="0" w:space="0" w:color="auto"/>
        <w:right w:val="none" w:sz="0" w:space="0" w:color="auto"/>
      </w:divBdr>
    </w:div>
    <w:div w:id="265649977">
      <w:bodyDiv w:val="1"/>
      <w:marLeft w:val="0"/>
      <w:marRight w:val="0"/>
      <w:marTop w:val="0"/>
      <w:marBottom w:val="0"/>
      <w:divBdr>
        <w:top w:val="none" w:sz="0" w:space="0" w:color="auto"/>
        <w:left w:val="none" w:sz="0" w:space="0" w:color="auto"/>
        <w:bottom w:val="none" w:sz="0" w:space="0" w:color="auto"/>
        <w:right w:val="none" w:sz="0" w:space="0" w:color="auto"/>
      </w:divBdr>
    </w:div>
    <w:div w:id="311103694">
      <w:bodyDiv w:val="1"/>
      <w:marLeft w:val="0"/>
      <w:marRight w:val="0"/>
      <w:marTop w:val="0"/>
      <w:marBottom w:val="0"/>
      <w:divBdr>
        <w:top w:val="none" w:sz="0" w:space="0" w:color="auto"/>
        <w:left w:val="none" w:sz="0" w:space="0" w:color="auto"/>
        <w:bottom w:val="none" w:sz="0" w:space="0" w:color="auto"/>
        <w:right w:val="none" w:sz="0" w:space="0" w:color="auto"/>
      </w:divBdr>
    </w:div>
    <w:div w:id="322661077">
      <w:bodyDiv w:val="1"/>
      <w:marLeft w:val="0"/>
      <w:marRight w:val="0"/>
      <w:marTop w:val="0"/>
      <w:marBottom w:val="0"/>
      <w:divBdr>
        <w:top w:val="none" w:sz="0" w:space="0" w:color="auto"/>
        <w:left w:val="none" w:sz="0" w:space="0" w:color="auto"/>
        <w:bottom w:val="none" w:sz="0" w:space="0" w:color="auto"/>
        <w:right w:val="none" w:sz="0" w:space="0" w:color="auto"/>
      </w:divBdr>
    </w:div>
    <w:div w:id="480468895">
      <w:bodyDiv w:val="1"/>
      <w:marLeft w:val="0"/>
      <w:marRight w:val="0"/>
      <w:marTop w:val="0"/>
      <w:marBottom w:val="0"/>
      <w:divBdr>
        <w:top w:val="none" w:sz="0" w:space="0" w:color="auto"/>
        <w:left w:val="none" w:sz="0" w:space="0" w:color="auto"/>
        <w:bottom w:val="none" w:sz="0" w:space="0" w:color="auto"/>
        <w:right w:val="none" w:sz="0" w:space="0" w:color="auto"/>
      </w:divBdr>
    </w:div>
    <w:div w:id="1169901817">
      <w:bodyDiv w:val="1"/>
      <w:marLeft w:val="0"/>
      <w:marRight w:val="0"/>
      <w:marTop w:val="0"/>
      <w:marBottom w:val="0"/>
      <w:divBdr>
        <w:top w:val="none" w:sz="0" w:space="0" w:color="auto"/>
        <w:left w:val="none" w:sz="0" w:space="0" w:color="auto"/>
        <w:bottom w:val="none" w:sz="0" w:space="0" w:color="auto"/>
        <w:right w:val="none" w:sz="0" w:space="0" w:color="auto"/>
      </w:divBdr>
    </w:div>
    <w:div w:id="1816607238">
      <w:bodyDiv w:val="1"/>
      <w:marLeft w:val="0"/>
      <w:marRight w:val="0"/>
      <w:marTop w:val="0"/>
      <w:marBottom w:val="0"/>
      <w:divBdr>
        <w:top w:val="none" w:sz="0" w:space="0" w:color="auto"/>
        <w:left w:val="none" w:sz="0" w:space="0" w:color="auto"/>
        <w:bottom w:val="none" w:sz="0" w:space="0" w:color="auto"/>
        <w:right w:val="none" w:sz="0" w:space="0" w:color="auto"/>
      </w:divBdr>
    </w:div>
    <w:div w:id="201093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networksciencebook.com/chapter/9"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complexnetworks.lip6.fr/~latapy/Publis/communities.pdf" TargetMode="External"/><Relationship Id="rId4" Type="http://schemas.openxmlformats.org/officeDocument/2006/relationships/settings" Target="settings.xml"/><Relationship Id="rId9" Type="http://schemas.openxmlformats.org/officeDocument/2006/relationships/hyperlink" Target="https://www.cnblogs.com/tychyg/p/5277137.html"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BE6E-50DD-4227-8E40-B7F52E371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9</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Sun [ml18y34s]</dc:creator>
  <cp:keywords/>
  <dc:description/>
  <cp:lastModifiedBy>Yu Sun [ml18y34s]</cp:lastModifiedBy>
  <cp:revision>5</cp:revision>
  <dcterms:created xsi:type="dcterms:W3CDTF">2020-07-12T10:05:00Z</dcterms:created>
  <dcterms:modified xsi:type="dcterms:W3CDTF">2020-07-13T01:30:00Z</dcterms:modified>
</cp:coreProperties>
</file>