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370D" w:rsidRDefault="00FE5EE2">
      <w:pPr>
        <w:pStyle w:val="1"/>
        <w:jc w:val="center"/>
        <w:rPr>
          <w:rFonts w:asciiTheme="majorEastAsia" w:eastAsiaTheme="majorEastAsia" w:hAnsiTheme="majorEastAsia" w:cs="Times New Roman"/>
          <w:sz w:val="36"/>
          <w:szCs w:val="36"/>
        </w:rPr>
      </w:pPr>
      <w:r>
        <w:rPr>
          <w:rFonts w:asciiTheme="majorEastAsia" w:eastAsiaTheme="majorEastAsia" w:hAnsiTheme="majorEastAsia" w:cs="Times New Roman"/>
          <w:sz w:val="36"/>
          <w:szCs w:val="36"/>
        </w:rPr>
        <w:t>PRM交易欺诈监控系统拓展</w:t>
      </w:r>
    </w:p>
    <w:p w:rsidR="00C3370D" w:rsidRDefault="00FE5EE2">
      <w:pPr>
        <w:jc w:val="center"/>
        <w:rPr>
          <w:rFonts w:asciiTheme="majorEastAsia" w:eastAsiaTheme="majorEastAsia" w:hAnsiTheme="majorEastAsia" w:cs="Times New Roman"/>
          <w:sz w:val="36"/>
          <w:szCs w:val="36"/>
        </w:rPr>
      </w:pPr>
      <w:r>
        <w:rPr>
          <w:rFonts w:asciiTheme="majorEastAsia" w:eastAsiaTheme="majorEastAsia" w:hAnsiTheme="majorEastAsia" w:cs="Times New Roman"/>
          <w:sz w:val="36"/>
          <w:szCs w:val="36"/>
        </w:rPr>
        <w:t>以及互联网新技术应用调研报告</w:t>
      </w:r>
    </w:p>
    <w:p w:rsidR="005D786C" w:rsidRDefault="005D786C">
      <w:pPr>
        <w:pStyle w:val="1"/>
        <w:rPr>
          <w:rFonts w:hint="eastAsia"/>
        </w:rPr>
      </w:pPr>
    </w:p>
    <w:p w:rsidR="00735EE6" w:rsidRDefault="00735EE6">
      <w:pPr>
        <w:pStyle w:val="1"/>
      </w:pPr>
      <w:r>
        <w:rPr>
          <w:rFonts w:hint="eastAsia"/>
        </w:rPr>
        <w:t>引言</w:t>
      </w:r>
    </w:p>
    <w:p w:rsidR="00735EE6" w:rsidRPr="00735EE6" w:rsidRDefault="00735EE6" w:rsidP="00735EE6">
      <w:r>
        <w:rPr>
          <w:rFonts w:hint="eastAsia"/>
        </w:rPr>
        <w:t>随着中国银行业全面开放，行业竞争呈不断加剧之势。银行在以加快业务发展的方式来争夺客户市场的同时，也必须面临与此相伴且不断增长的各种风险的威胁。与国外先进银行相比，国内大多数商业银行目前仍处于欺诈风险管理的起步阶段，在管理技术、系统、人才等方面都略显不足，这与当前严峻的欺诈风险形势形成较大反差，使国内银行在欺诈风险管理的战略管理、业务操作、系统平台以及反欺诈技术等方面都面临着严峻的挑战。</w:t>
      </w:r>
    </w:p>
    <w:p w:rsidR="00735EE6" w:rsidRDefault="00735EE6">
      <w:pPr>
        <w:pStyle w:val="1"/>
      </w:pPr>
      <w:r>
        <w:rPr>
          <w:rFonts w:hint="eastAsia"/>
        </w:rPr>
        <w:t>1</w:t>
      </w:r>
      <w:r>
        <w:rPr>
          <w:rFonts w:hint="eastAsia"/>
        </w:rPr>
        <w:t>交易欺诈概况</w:t>
      </w:r>
    </w:p>
    <w:p w:rsidR="00735EE6" w:rsidRPr="00735EE6" w:rsidRDefault="00735EE6" w:rsidP="00735EE6">
      <w:r>
        <w:rPr>
          <w:rFonts w:hint="eastAsia"/>
        </w:rPr>
        <w:t>交易欺诈的日益猖獗导致金融服务机构承受了巨大经济损失，为扭转这种局面，金融类机构应考虑主动投资反欺诈的技术手段、防控工具和策略，以减少欺诈带来的风险和资本损失。</w:t>
      </w:r>
    </w:p>
    <w:p w:rsidR="00735EE6" w:rsidRDefault="00735EE6" w:rsidP="00735EE6">
      <w:pPr>
        <w:pStyle w:val="1"/>
        <w:numPr>
          <w:ilvl w:val="1"/>
          <w:numId w:val="4"/>
        </w:numPr>
      </w:pPr>
      <w:r w:rsidRPr="00735EE6">
        <w:rPr>
          <w:rFonts w:hint="eastAsia"/>
        </w:rPr>
        <w:t>欺诈交易的主要类型</w:t>
      </w:r>
    </w:p>
    <w:p w:rsidR="00735EE6" w:rsidRPr="00735EE6" w:rsidRDefault="00735EE6" w:rsidP="00735EE6">
      <w:r>
        <w:rPr>
          <w:rFonts w:hint="eastAsia"/>
        </w:rPr>
        <w:t>从业务角度，欺诈类型分为发卡端欺诈和收单端欺诈。发卡端欺诈分为：虚假申请、伪卡欺诈、非面对面欺诈、未达卡、非法冒用（账户接管）等；收单端欺诈分为：商户欺诈套现、</w:t>
      </w:r>
      <w:r>
        <w:rPr>
          <w:rFonts w:hint="eastAsia"/>
        </w:rPr>
        <w:t>POS</w:t>
      </w:r>
      <w:r>
        <w:rPr>
          <w:rFonts w:hint="eastAsia"/>
        </w:rPr>
        <w:t>违规移机、商户侧录、伪冒交易合谋、卡号测试、恶意倒闭、洗单等。</w:t>
      </w:r>
    </w:p>
    <w:p w:rsidR="00735EE6" w:rsidRDefault="00735EE6" w:rsidP="00735EE6">
      <w:pPr>
        <w:pStyle w:val="1"/>
        <w:numPr>
          <w:ilvl w:val="0"/>
          <w:numId w:val="5"/>
        </w:numPr>
      </w:pPr>
      <w:r w:rsidRPr="00735EE6">
        <w:rPr>
          <w:rFonts w:hint="eastAsia"/>
        </w:rPr>
        <w:t>发卡欺诈</w:t>
      </w:r>
    </w:p>
    <w:p w:rsidR="00735EE6" w:rsidRDefault="00735EE6" w:rsidP="00735EE6">
      <w:pPr>
        <w:autoSpaceDE w:val="0"/>
        <w:autoSpaceDN w:val="0"/>
        <w:adjustRightInd w:val="0"/>
        <w:jc w:val="left"/>
      </w:pPr>
      <w:r>
        <w:rPr>
          <w:rFonts w:hint="eastAsia"/>
        </w:rPr>
        <w:t>1</w:t>
      </w:r>
      <w:r w:rsidRPr="00735EE6">
        <w:t xml:space="preserve">) </w:t>
      </w:r>
      <w:r w:rsidRPr="00735EE6">
        <w:rPr>
          <w:rFonts w:hint="eastAsia"/>
        </w:rPr>
        <w:t>虚假申请</w:t>
      </w:r>
    </w:p>
    <w:p w:rsidR="00735EE6" w:rsidRPr="00735EE6" w:rsidRDefault="00735EE6" w:rsidP="00735EE6">
      <w:pPr>
        <w:autoSpaceDE w:val="0"/>
        <w:autoSpaceDN w:val="0"/>
        <w:adjustRightInd w:val="0"/>
        <w:jc w:val="left"/>
      </w:pPr>
      <w:r w:rsidRPr="00735EE6">
        <w:rPr>
          <w:rFonts w:hint="eastAsia"/>
        </w:rPr>
        <w:t>虚假申请是指使用虚假身份或冒用他人身份获取银行卡进行交易获取商品或服务的欺骗性行为。</w:t>
      </w:r>
    </w:p>
    <w:p w:rsidR="00735EE6" w:rsidRPr="00735EE6" w:rsidRDefault="00735EE6" w:rsidP="00735EE6">
      <w:pPr>
        <w:autoSpaceDE w:val="0"/>
        <w:autoSpaceDN w:val="0"/>
        <w:adjustRightInd w:val="0"/>
        <w:jc w:val="left"/>
      </w:pPr>
      <w:r w:rsidRPr="00735EE6">
        <w:t xml:space="preserve">2) </w:t>
      </w:r>
      <w:r w:rsidRPr="00735EE6">
        <w:rPr>
          <w:rFonts w:hint="eastAsia"/>
        </w:rPr>
        <w:t>伪卡欺诈</w:t>
      </w:r>
    </w:p>
    <w:p w:rsidR="00735EE6" w:rsidRPr="00735EE6" w:rsidRDefault="00735EE6" w:rsidP="00735EE6">
      <w:pPr>
        <w:autoSpaceDE w:val="0"/>
        <w:autoSpaceDN w:val="0"/>
        <w:adjustRightInd w:val="0"/>
        <w:jc w:val="left"/>
      </w:pPr>
      <w:r w:rsidRPr="00735EE6">
        <w:rPr>
          <w:rFonts w:hint="eastAsia"/>
        </w:rPr>
        <w:t>伪卡欺诈是指按照银行卡磁条信息格式写磁、凸（平）印伪造真实、有效的银行卡进行交易的欺诈行为。</w:t>
      </w:r>
    </w:p>
    <w:p w:rsidR="00735EE6" w:rsidRPr="00735EE6" w:rsidRDefault="00735EE6" w:rsidP="00735EE6">
      <w:pPr>
        <w:autoSpaceDE w:val="0"/>
        <w:autoSpaceDN w:val="0"/>
        <w:adjustRightInd w:val="0"/>
        <w:jc w:val="left"/>
      </w:pPr>
      <w:r w:rsidRPr="00735EE6">
        <w:t xml:space="preserve">3) </w:t>
      </w:r>
      <w:r w:rsidRPr="00735EE6">
        <w:rPr>
          <w:rFonts w:hint="eastAsia"/>
        </w:rPr>
        <w:t>非面对面欺诈</w:t>
      </w:r>
    </w:p>
    <w:p w:rsidR="00735EE6" w:rsidRPr="00735EE6" w:rsidRDefault="00735EE6" w:rsidP="00735EE6">
      <w:pPr>
        <w:autoSpaceDE w:val="0"/>
        <w:autoSpaceDN w:val="0"/>
        <w:adjustRightInd w:val="0"/>
        <w:jc w:val="left"/>
      </w:pPr>
      <w:r w:rsidRPr="00735EE6">
        <w:rPr>
          <w:rFonts w:hint="eastAsia"/>
        </w:rPr>
        <w:t>非面对面欺诈是指窃取真实持卡人卡片信息，以无需卡片出现的交易形式，利用他人信用卡的卡号、有效期、</w:t>
      </w:r>
      <w:r w:rsidRPr="00735EE6">
        <w:t>CVV2</w:t>
      </w:r>
      <w:r w:rsidRPr="00735EE6">
        <w:rPr>
          <w:rFonts w:hint="eastAsia"/>
        </w:rPr>
        <w:t>等卡片信息完成欺诈交易。</w:t>
      </w:r>
    </w:p>
    <w:p w:rsidR="00735EE6" w:rsidRPr="00735EE6" w:rsidRDefault="00735EE6" w:rsidP="00735EE6">
      <w:pPr>
        <w:autoSpaceDE w:val="0"/>
        <w:autoSpaceDN w:val="0"/>
        <w:adjustRightInd w:val="0"/>
        <w:jc w:val="left"/>
      </w:pPr>
      <w:r w:rsidRPr="00735EE6">
        <w:t xml:space="preserve">4) </w:t>
      </w:r>
      <w:r w:rsidRPr="00735EE6">
        <w:rPr>
          <w:rFonts w:hint="eastAsia"/>
        </w:rPr>
        <w:t>未达卡</w:t>
      </w:r>
    </w:p>
    <w:p w:rsidR="00735EE6" w:rsidRPr="00735EE6" w:rsidRDefault="00735EE6" w:rsidP="00735EE6">
      <w:pPr>
        <w:autoSpaceDE w:val="0"/>
        <w:autoSpaceDN w:val="0"/>
        <w:adjustRightInd w:val="0"/>
        <w:jc w:val="left"/>
      </w:pPr>
      <w:r w:rsidRPr="00735EE6">
        <w:rPr>
          <w:rFonts w:hint="eastAsia"/>
        </w:rPr>
        <w:t>未达卡是指真实客户未收到信用卡，卡片在邮寄中被盗取，不法分子利用盗取的信用卡进行欺诈交易。</w:t>
      </w:r>
    </w:p>
    <w:p w:rsidR="00735EE6" w:rsidRPr="00735EE6" w:rsidRDefault="00735EE6" w:rsidP="00735EE6">
      <w:pPr>
        <w:autoSpaceDE w:val="0"/>
        <w:autoSpaceDN w:val="0"/>
        <w:adjustRightInd w:val="0"/>
        <w:jc w:val="left"/>
      </w:pPr>
      <w:r w:rsidRPr="00735EE6">
        <w:t xml:space="preserve">5) </w:t>
      </w:r>
      <w:r w:rsidRPr="00735EE6">
        <w:rPr>
          <w:rFonts w:hint="eastAsia"/>
        </w:rPr>
        <w:t>非法冒用（账户接管）</w:t>
      </w:r>
    </w:p>
    <w:p w:rsidR="00735EE6" w:rsidRDefault="00735EE6" w:rsidP="00735EE6">
      <w:pPr>
        <w:autoSpaceDE w:val="0"/>
        <w:autoSpaceDN w:val="0"/>
        <w:adjustRightInd w:val="0"/>
        <w:jc w:val="left"/>
      </w:pPr>
      <w:r w:rsidRPr="00735EE6">
        <w:rPr>
          <w:rFonts w:hint="eastAsia"/>
        </w:rPr>
        <w:t>非法冒用是指欺诈分子获取了真实持卡人信息全部或主要部分，并假冒真实持卡人对卡账户的信息进行变更，以达到欺诈消费目的。</w:t>
      </w:r>
    </w:p>
    <w:p w:rsidR="00735EE6" w:rsidRPr="00735EE6" w:rsidRDefault="00735EE6" w:rsidP="00735EE6">
      <w:pPr>
        <w:pStyle w:val="1"/>
      </w:pPr>
      <w:r w:rsidRPr="00735EE6">
        <w:rPr>
          <w:rFonts w:hint="eastAsia"/>
        </w:rPr>
        <w:t>（二）收单欺诈</w:t>
      </w:r>
    </w:p>
    <w:p w:rsidR="00735EE6" w:rsidRDefault="00735EE6" w:rsidP="00735EE6">
      <w:r>
        <w:rPr>
          <w:rFonts w:hint="eastAsia"/>
        </w:rPr>
        <w:t xml:space="preserve">1) </w:t>
      </w:r>
      <w:r>
        <w:rPr>
          <w:rFonts w:hint="eastAsia"/>
        </w:rPr>
        <w:t>商户欺诈套现</w:t>
      </w:r>
    </w:p>
    <w:p w:rsidR="00735EE6" w:rsidRDefault="00735EE6" w:rsidP="00735EE6">
      <w:r>
        <w:rPr>
          <w:rFonts w:hint="eastAsia"/>
        </w:rPr>
        <w:t>商户欺诈套现是指商户与不良持卡人或其他第三方勾结，或商户自身进行虚假交易套取现金的行为。</w:t>
      </w:r>
    </w:p>
    <w:p w:rsidR="00735EE6" w:rsidRDefault="00735EE6" w:rsidP="00735EE6">
      <w:r>
        <w:rPr>
          <w:rFonts w:hint="eastAsia"/>
        </w:rPr>
        <w:lastRenderedPageBreak/>
        <w:t>2) POS</w:t>
      </w:r>
      <w:r>
        <w:rPr>
          <w:rFonts w:hint="eastAsia"/>
        </w:rPr>
        <w:t>违规移机</w:t>
      </w:r>
    </w:p>
    <w:p w:rsidR="00735EE6" w:rsidRDefault="00735EE6" w:rsidP="00735EE6">
      <w:r>
        <w:rPr>
          <w:rFonts w:hint="eastAsia"/>
        </w:rPr>
        <w:t>POS</w:t>
      </w:r>
      <w:r>
        <w:rPr>
          <w:rFonts w:hint="eastAsia"/>
        </w:rPr>
        <w:t>违规移机是指商户未经收单机构许可，擅自将</w:t>
      </w:r>
      <w:r>
        <w:rPr>
          <w:rFonts w:hint="eastAsia"/>
        </w:rPr>
        <w:t>POS</w:t>
      </w:r>
      <w:r>
        <w:rPr>
          <w:rFonts w:hint="eastAsia"/>
        </w:rPr>
        <w:t>机具从收单机构登记的原始装机地址转移至另一地址的行为。</w:t>
      </w:r>
    </w:p>
    <w:p w:rsidR="00735EE6" w:rsidRDefault="00735EE6" w:rsidP="00735EE6">
      <w:r>
        <w:rPr>
          <w:rFonts w:hint="eastAsia"/>
        </w:rPr>
        <w:t xml:space="preserve">3) </w:t>
      </w:r>
      <w:r>
        <w:rPr>
          <w:rFonts w:hint="eastAsia"/>
        </w:rPr>
        <w:t>商户侧录</w:t>
      </w:r>
    </w:p>
    <w:p w:rsidR="00735EE6" w:rsidRDefault="00735EE6" w:rsidP="00735EE6">
      <w:r>
        <w:rPr>
          <w:rFonts w:hint="eastAsia"/>
        </w:rPr>
        <w:t>商户侧录是指商户或收银员趁持卡人不备或使用欺骗手段，在恶意控制卡片期间，侧录盗取持卡人信用卡磁道信息。</w:t>
      </w:r>
    </w:p>
    <w:p w:rsidR="00735EE6" w:rsidRDefault="00735EE6" w:rsidP="00735EE6">
      <w:r>
        <w:rPr>
          <w:rFonts w:hint="eastAsia"/>
        </w:rPr>
        <w:t xml:space="preserve">4) </w:t>
      </w:r>
      <w:r>
        <w:rPr>
          <w:rFonts w:hint="eastAsia"/>
        </w:rPr>
        <w:t>伪冒交易</w:t>
      </w:r>
    </w:p>
    <w:p w:rsidR="00735EE6" w:rsidRDefault="00735EE6" w:rsidP="00735EE6">
      <w:r>
        <w:rPr>
          <w:rFonts w:hint="eastAsia"/>
        </w:rPr>
        <w:t>伪冒交易指商户与不法分子合谋（或非合谋），在商户（或</w:t>
      </w:r>
      <w:r>
        <w:rPr>
          <w:rFonts w:hint="eastAsia"/>
        </w:rPr>
        <w:t>ATM</w:t>
      </w:r>
      <w:r>
        <w:rPr>
          <w:rFonts w:hint="eastAsia"/>
        </w:rPr>
        <w:t>机具）集中使用伪卡或失窃、被盗卡，或购买易变现商品，或享受相关服务。</w:t>
      </w:r>
    </w:p>
    <w:p w:rsidR="00735EE6" w:rsidRDefault="00735EE6" w:rsidP="00735EE6">
      <w:r>
        <w:rPr>
          <w:rFonts w:hint="eastAsia"/>
        </w:rPr>
        <w:t xml:space="preserve">5) </w:t>
      </w:r>
      <w:r>
        <w:rPr>
          <w:rFonts w:hint="eastAsia"/>
        </w:rPr>
        <w:t>卡号测试</w:t>
      </w:r>
    </w:p>
    <w:p w:rsidR="00735EE6" w:rsidRDefault="00735EE6" w:rsidP="00735EE6">
      <w:r>
        <w:rPr>
          <w:rFonts w:hint="eastAsia"/>
        </w:rPr>
        <w:t>卡号测试是指为测试遗失卡、盗窃卡、伪造卡、通过卡号生成软件生成的卡号或其他非法获取的卡号的有效性，不法分子使用该类卡在商户进行小额授权申请，如果交易通过，就用来进行其他金额更大的欺诈交易。</w:t>
      </w:r>
    </w:p>
    <w:p w:rsidR="00AF6030" w:rsidRDefault="00AF6030" w:rsidP="00AF6030">
      <w:r>
        <w:rPr>
          <w:rFonts w:hint="eastAsia"/>
        </w:rPr>
        <w:t xml:space="preserve">6) </w:t>
      </w:r>
      <w:r>
        <w:rPr>
          <w:rFonts w:hint="eastAsia"/>
        </w:rPr>
        <w:t>恶意倒闭</w:t>
      </w:r>
    </w:p>
    <w:p w:rsidR="00735EE6" w:rsidRDefault="00AF6030" w:rsidP="00AF6030">
      <w:pPr>
        <w:rPr>
          <w:rFonts w:ascii="AdobeHeitiStd-Regular" w:eastAsia="AdobeHeitiStd-Regular" w:cs="AdobeHeitiStd-Regular"/>
          <w:kern w:val="0"/>
          <w:sz w:val="19"/>
          <w:szCs w:val="19"/>
        </w:rPr>
      </w:pPr>
      <w:r>
        <w:rPr>
          <w:rFonts w:hint="eastAsia"/>
        </w:rPr>
        <w:t>恶意倒闭是指不法商户在收单机构开设了看似合法经营的商户账户，受理银行卡。当收到大笔清算款项后商户立即关门，故意破产，负责人也马上销声匿迹，使收单机</w:t>
      </w:r>
      <w:r>
        <w:rPr>
          <w:rFonts w:ascii="AdobeHeitiStd-Regular" w:eastAsia="AdobeHeitiStd-Regular" w:cs="AdobeHeitiStd-Regular" w:hint="eastAsia"/>
          <w:kern w:val="0"/>
          <w:sz w:val="19"/>
          <w:szCs w:val="19"/>
        </w:rPr>
        <w:t>构承担此后的退单损失。</w:t>
      </w:r>
    </w:p>
    <w:p w:rsidR="00AF6030" w:rsidRDefault="00AF6030" w:rsidP="00AF6030">
      <w:r>
        <w:rPr>
          <w:rFonts w:hint="eastAsia"/>
        </w:rPr>
        <w:t xml:space="preserve">7) </w:t>
      </w:r>
      <w:r>
        <w:rPr>
          <w:rFonts w:hint="eastAsia"/>
        </w:rPr>
        <w:t>洗单</w:t>
      </w:r>
    </w:p>
    <w:p w:rsidR="00AF6030" w:rsidRDefault="00AF6030" w:rsidP="00AF6030">
      <w:r>
        <w:rPr>
          <w:rFonts w:hint="eastAsia"/>
        </w:rPr>
        <w:t>洗单是指与收单机构签署了有效商户协议的商户，将未签约商户的交易在本商户的</w:t>
      </w:r>
      <w:r>
        <w:rPr>
          <w:rFonts w:hint="eastAsia"/>
        </w:rPr>
        <w:t>POS</w:t>
      </w:r>
      <w:r>
        <w:rPr>
          <w:rFonts w:hint="eastAsia"/>
        </w:rPr>
        <w:t>机或压印机上刷卡或压卡，假冒本店交易与收单机构清算。通过这种方式，可能将欺诈或非法交易合法化，并顺利收到交易款项。</w:t>
      </w:r>
    </w:p>
    <w:p w:rsidR="00AF6030" w:rsidRPr="00AF6030" w:rsidRDefault="00AF6030" w:rsidP="00AF6030">
      <w:pPr>
        <w:pStyle w:val="1"/>
      </w:pPr>
      <w:r w:rsidRPr="00AF6030">
        <w:rPr>
          <w:rFonts w:hint="eastAsia"/>
        </w:rPr>
        <w:t xml:space="preserve">1.2 </w:t>
      </w:r>
      <w:r w:rsidRPr="00AF6030">
        <w:rPr>
          <w:rFonts w:hint="eastAsia"/>
        </w:rPr>
        <w:t>欺诈交易的特征</w:t>
      </w:r>
    </w:p>
    <w:p w:rsidR="00735EE6" w:rsidRDefault="00AF6030" w:rsidP="00AF6030">
      <w:r>
        <w:rPr>
          <w:rFonts w:hint="eastAsia"/>
        </w:rPr>
        <w:t>欺诈所涉及的交易行为一般具有非正常或非公平交易的属性，由于缺乏公平公正的交易动机和与实体经济活动相一致的资金运动规律，或有异于一般客户和账户的运用行为，从监测实践来看，欺诈交易行为经常表现为以下几类特征：交易金额、交易频率异常；交易流向或交易来源异常；交易用途或交易性质异常。以上是从交易行为的角度对欺诈交易特征进行剖析，从交易记录的角度分析，交易金额的异常通常体现在单笔或相关交易记录中，交易频率的异常通常体现在基于时间序列的交易记录中，而交易用途或交易性质的异常则通常体现在交易主体间的交易往来中。</w:t>
      </w:r>
    </w:p>
    <w:p w:rsidR="00AF6030" w:rsidRDefault="00AF6030" w:rsidP="00AF6030">
      <w:pPr>
        <w:pStyle w:val="1"/>
      </w:pPr>
      <w:r w:rsidRPr="00AF6030">
        <w:rPr>
          <w:rFonts w:hint="eastAsia"/>
        </w:rPr>
        <w:t xml:space="preserve">1.3 </w:t>
      </w:r>
      <w:r w:rsidRPr="00AF6030">
        <w:rPr>
          <w:rFonts w:hint="eastAsia"/>
        </w:rPr>
        <w:t>金融机构对反欺诈的考虑</w:t>
      </w:r>
    </w:p>
    <w:p w:rsidR="00AF6030" w:rsidRDefault="00AF6030" w:rsidP="00AF6030">
      <w:r>
        <w:rPr>
          <w:rFonts w:hint="eastAsia"/>
        </w:rPr>
        <w:t>金融业是产生海量数据的行业，欺诈交易藏匿于成千上万的海量交易数据中，侦测的难度很大。如果能建立一套模型，快速从海量交易数据中有效发掘和识别出异常信息并分析评判，将帮助金融机构及时发现问题并做出决策，从而避免各种损失。</w:t>
      </w:r>
    </w:p>
    <w:p w:rsidR="00AF6030" w:rsidRDefault="00AF6030" w:rsidP="00AF6030">
      <w:pPr>
        <w:rPr>
          <w:rFonts w:hint="eastAsia"/>
        </w:rPr>
      </w:pPr>
    </w:p>
    <w:p w:rsidR="002C5408" w:rsidRDefault="002C5408" w:rsidP="00AF6030">
      <w:pPr>
        <w:rPr>
          <w:rFonts w:hint="eastAsia"/>
        </w:rPr>
      </w:pPr>
    </w:p>
    <w:p w:rsidR="002C5408" w:rsidRDefault="00291762" w:rsidP="00291762">
      <w:pPr>
        <w:pStyle w:val="1"/>
        <w:rPr>
          <w:rFonts w:hint="eastAsia"/>
        </w:rPr>
      </w:pPr>
      <w:r>
        <w:rPr>
          <w:rFonts w:hint="eastAsia"/>
        </w:rPr>
        <w:t xml:space="preserve">2 </w:t>
      </w:r>
      <w:r w:rsidR="002C5408">
        <w:rPr>
          <w:rFonts w:hint="eastAsia"/>
        </w:rPr>
        <w:t>交易欺诈与大数据</w:t>
      </w:r>
    </w:p>
    <w:p w:rsidR="002C5408" w:rsidRPr="00291762" w:rsidRDefault="002C5408" w:rsidP="002C5408">
      <w:pPr>
        <w:widowControl/>
        <w:spacing w:before="100" w:beforeAutospacing="1" w:after="100" w:afterAutospacing="1"/>
        <w:jc w:val="left"/>
        <w:rPr>
          <w:rFonts w:hint="eastAsia"/>
        </w:rPr>
      </w:pPr>
      <w:r w:rsidRPr="00291762">
        <w:t>交易级别的交易发欺诈手段很多，主要有事后查询分析、业务规则、异常侦测、高阶模型等：</w:t>
      </w:r>
    </w:p>
    <w:p w:rsidR="002C5408" w:rsidRPr="00860D44" w:rsidRDefault="002C5408" w:rsidP="002C5408">
      <w:pPr>
        <w:widowControl/>
        <w:spacing w:before="100" w:beforeAutospacing="1" w:after="100" w:afterAutospacing="1"/>
        <w:jc w:val="left"/>
        <w:rPr>
          <w:rFonts w:ascii="inherit" w:eastAsia="微软雅黑" w:hAnsi="inherit" w:cs="宋体" w:hint="eastAsia"/>
          <w:kern w:val="0"/>
          <w:sz w:val="24"/>
          <w:szCs w:val="24"/>
        </w:rPr>
      </w:pPr>
      <w:r>
        <w:rPr>
          <w:rFonts w:ascii="inherit" w:eastAsia="微软雅黑" w:hAnsi="inherit" w:cs="宋体"/>
          <w:noProof/>
          <w:kern w:val="0"/>
          <w:sz w:val="24"/>
          <w:szCs w:val="24"/>
        </w:rPr>
        <w:lastRenderedPageBreak/>
        <w:drawing>
          <wp:inline distT="0" distB="0" distL="0" distR="0">
            <wp:extent cx="5267325" cy="2371725"/>
            <wp:effectExtent l="19050" t="0" r="9525" b="0"/>
            <wp:docPr id="3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a:srcRect/>
                    <a:stretch>
                      <a:fillRect/>
                    </a:stretch>
                  </pic:blipFill>
                  <pic:spPr bwMode="auto">
                    <a:xfrm>
                      <a:off x="0" y="0"/>
                      <a:ext cx="5267325" cy="2371725"/>
                    </a:xfrm>
                    <a:prstGeom prst="rect">
                      <a:avLst/>
                    </a:prstGeom>
                    <a:noFill/>
                    <a:ln w="9525">
                      <a:noFill/>
                      <a:miter lim="800000"/>
                      <a:headEnd/>
                      <a:tailEnd/>
                    </a:ln>
                  </pic:spPr>
                </pic:pic>
              </a:graphicData>
            </a:graphic>
          </wp:inline>
        </w:drawing>
      </w:r>
    </w:p>
    <w:p w:rsidR="002C5408" w:rsidRPr="00291762" w:rsidRDefault="002C5408" w:rsidP="002C5408">
      <w:pPr>
        <w:widowControl/>
        <w:spacing w:before="100" w:beforeAutospacing="1" w:after="100" w:afterAutospacing="1"/>
        <w:jc w:val="left"/>
        <w:rPr>
          <w:rFonts w:hint="eastAsia"/>
        </w:rPr>
      </w:pPr>
      <w:r w:rsidRPr="00291762">
        <w:t>国内外实践经验表明，用神经网络建立的交易反欺诈高阶模型比规则集、线性模型侦测率更高，误报率更小。高阶模型主要是神经网络模型。经典的是</w:t>
      </w:r>
      <w:r w:rsidRPr="00291762">
        <w:t>BP</w:t>
      </w:r>
      <w:r w:rsidRPr="00291762">
        <w:t>算法</w:t>
      </w:r>
    </w:p>
    <w:p w:rsidR="002C5408" w:rsidRDefault="002C5408" w:rsidP="002C5408">
      <w:pPr>
        <w:widowControl/>
        <w:spacing w:before="100" w:beforeAutospacing="1" w:after="100" w:afterAutospacing="1"/>
        <w:jc w:val="left"/>
        <w:rPr>
          <w:rFonts w:ascii="inherit" w:eastAsia="微软雅黑" w:hAnsi="inherit" w:cs="宋体" w:hint="eastAsia"/>
          <w:kern w:val="0"/>
          <w:sz w:val="24"/>
          <w:szCs w:val="24"/>
        </w:rPr>
      </w:pPr>
      <w:r>
        <w:rPr>
          <w:rFonts w:ascii="inherit" w:eastAsia="微软雅黑" w:hAnsi="inherit" w:cs="宋体" w:hint="eastAsia"/>
          <w:noProof/>
          <w:kern w:val="0"/>
          <w:sz w:val="24"/>
          <w:szCs w:val="24"/>
        </w:rPr>
        <w:drawing>
          <wp:inline distT="0" distB="0" distL="0" distR="0">
            <wp:extent cx="5267325" cy="2533650"/>
            <wp:effectExtent l="19050" t="0" r="9525" b="0"/>
            <wp:docPr id="3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a:srcRect/>
                    <a:stretch>
                      <a:fillRect/>
                    </a:stretch>
                  </pic:blipFill>
                  <pic:spPr bwMode="auto">
                    <a:xfrm>
                      <a:off x="0" y="0"/>
                      <a:ext cx="5267325" cy="2533650"/>
                    </a:xfrm>
                    <a:prstGeom prst="rect">
                      <a:avLst/>
                    </a:prstGeom>
                    <a:noFill/>
                    <a:ln w="9525">
                      <a:noFill/>
                      <a:miter lim="800000"/>
                      <a:headEnd/>
                      <a:tailEnd/>
                    </a:ln>
                  </pic:spPr>
                </pic:pic>
              </a:graphicData>
            </a:graphic>
          </wp:inline>
        </w:drawing>
      </w:r>
    </w:p>
    <w:p w:rsidR="002C5408" w:rsidRPr="00291762" w:rsidRDefault="002C5408" w:rsidP="002C5408">
      <w:pPr>
        <w:widowControl/>
        <w:spacing w:before="100" w:beforeAutospacing="1" w:after="100" w:afterAutospacing="1"/>
        <w:jc w:val="left"/>
        <w:rPr>
          <w:rFonts w:hint="eastAsia"/>
        </w:rPr>
      </w:pPr>
      <w:r w:rsidRPr="00291762">
        <w:t>上图是一个典型的神经网络模型的示意图。网络一般包含三或更多层，其至少包含的有输入层、隐含层及输出层。</w:t>
      </w:r>
    </w:p>
    <w:p w:rsidR="002C5408" w:rsidRPr="00F93783" w:rsidRDefault="00DD7CA7" w:rsidP="002C5408">
      <w:pPr>
        <w:widowControl/>
        <w:spacing w:beforeAutospacing="1" w:afterAutospacing="1"/>
        <w:jc w:val="left"/>
        <w:rPr>
          <w:rFonts w:ascii="inherit" w:eastAsia="微软雅黑" w:hAnsi="inherit" w:cs="宋体" w:hint="eastAsia"/>
          <w:b/>
          <w:bCs/>
          <w:kern w:val="0"/>
          <w:sz w:val="24"/>
          <w:szCs w:val="24"/>
        </w:rPr>
      </w:pPr>
      <w:r>
        <w:rPr>
          <w:rFonts w:ascii="inherit" w:eastAsia="微软雅黑" w:hAnsi="inherit" w:cs="宋体" w:hint="eastAsia"/>
          <w:b/>
          <w:bCs/>
          <w:kern w:val="0"/>
          <w:sz w:val="24"/>
          <w:szCs w:val="24"/>
        </w:rPr>
        <w:t>1</w:t>
      </w:r>
      <w:r w:rsidR="002C5408" w:rsidRPr="00F93783">
        <w:rPr>
          <w:rFonts w:ascii="inherit" w:eastAsia="微软雅黑" w:hAnsi="inherit" w:cs="宋体"/>
          <w:b/>
          <w:bCs/>
          <w:kern w:val="0"/>
          <w:sz w:val="24"/>
          <w:szCs w:val="24"/>
        </w:rPr>
        <w:t xml:space="preserve"> </w:t>
      </w:r>
      <w:r w:rsidR="002C5408" w:rsidRPr="00F93783">
        <w:rPr>
          <w:rFonts w:ascii="inherit" w:eastAsia="微软雅黑" w:hAnsi="inherit" w:cs="宋体"/>
          <w:b/>
          <w:bCs/>
          <w:kern w:val="0"/>
          <w:sz w:val="24"/>
          <w:szCs w:val="24"/>
        </w:rPr>
        <w:t>模型部分</w:t>
      </w:r>
    </w:p>
    <w:p w:rsidR="002C5408" w:rsidRPr="00860D44" w:rsidRDefault="002C5408" w:rsidP="002C5408">
      <w:pPr>
        <w:widowControl/>
        <w:spacing w:beforeAutospacing="1" w:afterAutospacing="1"/>
        <w:jc w:val="left"/>
        <w:rPr>
          <w:rFonts w:ascii="inherit" w:eastAsia="微软雅黑" w:hAnsi="inherit" w:cs="宋体" w:hint="eastAsia"/>
          <w:kern w:val="0"/>
          <w:sz w:val="24"/>
          <w:szCs w:val="24"/>
        </w:rPr>
      </w:pPr>
      <w:r w:rsidRPr="00860D44">
        <w:rPr>
          <w:rFonts w:ascii="inherit" w:eastAsia="微软雅黑" w:hAnsi="inherit" w:cs="宋体"/>
          <w:b/>
          <w:bCs/>
          <w:kern w:val="0"/>
          <w:sz w:val="24"/>
          <w:szCs w:val="24"/>
        </w:rPr>
        <w:t>2.</w:t>
      </w:r>
      <w:r w:rsidR="00F93783">
        <w:rPr>
          <w:rFonts w:ascii="inherit" w:eastAsia="微软雅黑" w:hAnsi="inherit" w:cs="宋体" w:hint="eastAsia"/>
          <w:b/>
          <w:bCs/>
          <w:kern w:val="0"/>
          <w:sz w:val="24"/>
          <w:szCs w:val="24"/>
        </w:rPr>
        <w:t>1.</w:t>
      </w:r>
      <w:r w:rsidRPr="00860D44">
        <w:rPr>
          <w:rFonts w:ascii="inherit" w:eastAsia="微软雅黑" w:hAnsi="inherit" w:cs="宋体"/>
          <w:b/>
          <w:bCs/>
          <w:kern w:val="0"/>
          <w:sz w:val="24"/>
          <w:szCs w:val="24"/>
        </w:rPr>
        <w:t xml:space="preserve">1 </w:t>
      </w:r>
      <w:r w:rsidRPr="00860D44">
        <w:rPr>
          <w:rFonts w:ascii="inherit" w:eastAsia="微软雅黑" w:hAnsi="inherit" w:cs="宋体"/>
          <w:b/>
          <w:bCs/>
          <w:kern w:val="0"/>
          <w:sz w:val="24"/>
          <w:szCs w:val="24"/>
        </w:rPr>
        <w:t>建模的流程</w:t>
      </w:r>
    </w:p>
    <w:p w:rsidR="002C5408" w:rsidRPr="00F93783" w:rsidRDefault="002C5408" w:rsidP="002C5408">
      <w:pPr>
        <w:widowControl/>
        <w:spacing w:before="100" w:beforeAutospacing="1" w:after="100" w:afterAutospacing="1"/>
        <w:jc w:val="left"/>
        <w:rPr>
          <w:rFonts w:hint="eastAsia"/>
        </w:rPr>
      </w:pPr>
      <w:r w:rsidRPr="00F93783">
        <w:t>交易欺诈的建模流程与建模流程基本一致。但具体到每个环节的时候，是有区别的。具体区别见下面各个章节。</w:t>
      </w:r>
    </w:p>
    <w:p w:rsidR="002C5408" w:rsidRPr="00860D44" w:rsidRDefault="002C5408" w:rsidP="002C5408">
      <w:pPr>
        <w:widowControl/>
        <w:spacing w:beforeAutospacing="1" w:afterAutospacing="1"/>
        <w:jc w:val="left"/>
        <w:rPr>
          <w:rFonts w:ascii="inherit" w:eastAsia="微软雅黑" w:hAnsi="inherit" w:cs="宋体" w:hint="eastAsia"/>
          <w:kern w:val="0"/>
          <w:sz w:val="24"/>
          <w:szCs w:val="24"/>
        </w:rPr>
      </w:pPr>
      <w:r w:rsidRPr="00860D44">
        <w:rPr>
          <w:rFonts w:ascii="inherit" w:eastAsia="微软雅黑" w:hAnsi="inherit" w:cs="宋体"/>
          <w:b/>
          <w:bCs/>
          <w:kern w:val="0"/>
          <w:sz w:val="24"/>
          <w:szCs w:val="24"/>
        </w:rPr>
        <w:t>2</w:t>
      </w:r>
      <w:r w:rsidR="00F93783">
        <w:rPr>
          <w:rFonts w:ascii="inherit" w:eastAsia="微软雅黑" w:hAnsi="inherit" w:cs="宋体" w:hint="eastAsia"/>
          <w:b/>
          <w:bCs/>
          <w:kern w:val="0"/>
          <w:sz w:val="24"/>
          <w:szCs w:val="24"/>
        </w:rPr>
        <w:t>.1</w:t>
      </w:r>
      <w:r w:rsidRPr="00860D44">
        <w:rPr>
          <w:rFonts w:ascii="inherit" w:eastAsia="微软雅黑" w:hAnsi="inherit" w:cs="宋体"/>
          <w:b/>
          <w:bCs/>
          <w:kern w:val="0"/>
          <w:sz w:val="24"/>
          <w:szCs w:val="24"/>
        </w:rPr>
        <w:t xml:space="preserve">.2 </w:t>
      </w:r>
      <w:r w:rsidRPr="00860D44">
        <w:rPr>
          <w:rFonts w:ascii="inherit" w:eastAsia="微软雅黑" w:hAnsi="inherit" w:cs="宋体"/>
          <w:b/>
          <w:bCs/>
          <w:kern w:val="0"/>
          <w:sz w:val="24"/>
          <w:szCs w:val="24"/>
        </w:rPr>
        <w:t>数据获取</w:t>
      </w:r>
    </w:p>
    <w:p w:rsidR="002C5408" w:rsidRPr="00DD7CA7" w:rsidRDefault="002C5408" w:rsidP="002C5408">
      <w:pPr>
        <w:widowControl/>
        <w:spacing w:before="100" w:beforeAutospacing="1" w:after="100" w:afterAutospacing="1"/>
        <w:jc w:val="left"/>
        <w:rPr>
          <w:rFonts w:asciiTheme="minorEastAsia" w:hAnsiTheme="minorEastAsia" w:cs="宋体" w:hint="eastAsia"/>
          <w:kern w:val="0"/>
          <w:szCs w:val="21"/>
        </w:rPr>
      </w:pPr>
      <w:r w:rsidRPr="00DD7CA7">
        <w:rPr>
          <w:rFonts w:asciiTheme="minorEastAsia" w:hAnsiTheme="minorEastAsia" w:cs="宋体"/>
          <w:kern w:val="0"/>
          <w:szCs w:val="21"/>
        </w:rPr>
        <w:lastRenderedPageBreak/>
        <w:t>数据应该包括以下类型数据：</w:t>
      </w:r>
    </w:p>
    <w:p w:rsidR="002C5408" w:rsidRPr="00DD7CA7" w:rsidRDefault="002C5408" w:rsidP="002C5408">
      <w:pPr>
        <w:pStyle w:val="a5"/>
        <w:widowControl/>
        <w:numPr>
          <w:ilvl w:val="0"/>
          <w:numId w:val="9"/>
        </w:numPr>
        <w:spacing w:beforeAutospacing="1" w:afterAutospacing="1"/>
        <w:ind w:firstLineChars="0"/>
        <w:jc w:val="left"/>
        <w:rPr>
          <w:rFonts w:asciiTheme="minorEastAsia" w:hAnsiTheme="minorEastAsia" w:cs="宋体" w:hint="eastAsia"/>
          <w:kern w:val="0"/>
          <w:szCs w:val="21"/>
        </w:rPr>
      </w:pPr>
      <w:r w:rsidRPr="00DD7CA7">
        <w:rPr>
          <w:rFonts w:asciiTheme="minorEastAsia" w:hAnsiTheme="minorEastAsia" w:cs="宋体"/>
          <w:color w:val="0070C0"/>
          <w:kern w:val="0"/>
          <w:szCs w:val="21"/>
        </w:rPr>
        <w:t>授权文件。</w:t>
      </w:r>
      <w:r w:rsidRPr="00DD7CA7">
        <w:rPr>
          <w:rFonts w:asciiTheme="minorEastAsia" w:hAnsiTheme="minorEastAsia" w:cs="宋体"/>
          <w:kern w:val="0"/>
          <w:szCs w:val="21"/>
        </w:rPr>
        <w:t>授权文件一般包括，账号，交易金额，交易币种，交易日期，交易时间，交易商户地邮政编码、交易商户类别，…等等。该文件是最基本的文件，持卡人的消费模式都包含在里面。</w:t>
      </w:r>
    </w:p>
    <w:p w:rsidR="002C5408" w:rsidRPr="007C7B80" w:rsidRDefault="002C5408" w:rsidP="002C5408">
      <w:pPr>
        <w:widowControl/>
        <w:spacing w:beforeAutospacing="1" w:afterAutospacing="1"/>
        <w:jc w:val="left"/>
        <w:rPr>
          <w:rFonts w:ascii="inherit" w:eastAsia="微软雅黑" w:hAnsi="inherit" w:cs="宋体" w:hint="eastAsia"/>
          <w:kern w:val="0"/>
          <w:sz w:val="24"/>
          <w:szCs w:val="24"/>
        </w:rPr>
      </w:pPr>
      <w:r>
        <w:rPr>
          <w:rFonts w:ascii="inherit" w:eastAsia="微软雅黑" w:hAnsi="inherit" w:cs="宋体"/>
          <w:noProof/>
          <w:kern w:val="0"/>
          <w:sz w:val="24"/>
          <w:szCs w:val="24"/>
        </w:rPr>
        <w:drawing>
          <wp:inline distT="0" distB="0" distL="0" distR="0">
            <wp:extent cx="4943475" cy="2600325"/>
            <wp:effectExtent l="19050" t="0" r="9525" b="0"/>
            <wp:docPr id="3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
                    <a:srcRect/>
                    <a:stretch>
                      <a:fillRect/>
                    </a:stretch>
                  </pic:blipFill>
                  <pic:spPr bwMode="auto">
                    <a:xfrm>
                      <a:off x="0" y="0"/>
                      <a:ext cx="4943475" cy="2600325"/>
                    </a:xfrm>
                    <a:prstGeom prst="rect">
                      <a:avLst/>
                    </a:prstGeom>
                    <a:noFill/>
                    <a:ln w="9525">
                      <a:noFill/>
                      <a:miter lim="800000"/>
                      <a:headEnd/>
                      <a:tailEnd/>
                    </a:ln>
                  </pic:spPr>
                </pic:pic>
              </a:graphicData>
            </a:graphic>
          </wp:inline>
        </w:drawing>
      </w:r>
    </w:p>
    <w:p w:rsidR="002C5408" w:rsidRPr="00DD7CA7" w:rsidRDefault="002C5408" w:rsidP="002C5408">
      <w:pPr>
        <w:widowControl/>
        <w:spacing w:beforeAutospacing="1" w:afterAutospacing="1"/>
        <w:jc w:val="left"/>
        <w:rPr>
          <w:rFonts w:asciiTheme="minorEastAsia" w:hAnsiTheme="minorEastAsia" w:cs="宋体" w:hint="eastAsia"/>
          <w:kern w:val="0"/>
          <w:szCs w:val="21"/>
        </w:rPr>
      </w:pPr>
      <w:r w:rsidRPr="00DD7CA7">
        <w:rPr>
          <w:rFonts w:asciiTheme="minorEastAsia" w:hAnsiTheme="minorEastAsia" w:cs="宋体"/>
          <w:color w:val="0070C0"/>
          <w:kern w:val="0"/>
          <w:szCs w:val="21"/>
        </w:rPr>
        <w:t>b) 欺诈文件。</w:t>
      </w:r>
      <w:r w:rsidRPr="00DD7CA7">
        <w:rPr>
          <w:rFonts w:asciiTheme="minorEastAsia" w:hAnsiTheme="minorEastAsia" w:cs="宋体"/>
          <w:kern w:val="0"/>
          <w:szCs w:val="21"/>
        </w:rPr>
        <w:t>欺诈文件是模型建制必需的标识文件。</w:t>
      </w:r>
    </w:p>
    <w:p w:rsidR="002C5408" w:rsidRPr="00DD7CA7" w:rsidRDefault="002C5408" w:rsidP="002C5408">
      <w:pPr>
        <w:widowControl/>
        <w:spacing w:beforeAutospacing="1" w:afterAutospacing="1"/>
        <w:jc w:val="left"/>
        <w:rPr>
          <w:rFonts w:asciiTheme="minorEastAsia" w:hAnsiTheme="minorEastAsia" w:cs="宋体" w:hint="eastAsia"/>
          <w:kern w:val="0"/>
          <w:szCs w:val="21"/>
        </w:rPr>
      </w:pPr>
      <w:r w:rsidRPr="00DD7CA7">
        <w:rPr>
          <w:rFonts w:asciiTheme="minorEastAsia" w:hAnsiTheme="minorEastAsia" w:cs="宋体"/>
          <w:color w:val="0070C0"/>
          <w:kern w:val="0"/>
          <w:szCs w:val="21"/>
        </w:rPr>
        <w:t>c) 发卡文件。</w:t>
      </w:r>
      <w:r w:rsidRPr="00DD7CA7">
        <w:rPr>
          <w:rFonts w:asciiTheme="minorEastAsia" w:hAnsiTheme="minorEastAsia" w:cs="宋体"/>
          <w:kern w:val="0"/>
          <w:szCs w:val="21"/>
        </w:rPr>
        <w:t>这是该信用卡的主文件。</w:t>
      </w:r>
    </w:p>
    <w:p w:rsidR="002C5408" w:rsidRPr="00DD7CA7" w:rsidRDefault="002C5408" w:rsidP="002C5408">
      <w:pPr>
        <w:widowControl/>
        <w:spacing w:beforeAutospacing="1" w:afterAutospacing="1"/>
        <w:jc w:val="left"/>
        <w:rPr>
          <w:rFonts w:asciiTheme="minorEastAsia" w:hAnsiTheme="minorEastAsia" w:cs="宋体" w:hint="eastAsia"/>
          <w:kern w:val="0"/>
          <w:szCs w:val="21"/>
        </w:rPr>
      </w:pPr>
      <w:r w:rsidRPr="00DD7CA7">
        <w:rPr>
          <w:rFonts w:asciiTheme="minorEastAsia" w:hAnsiTheme="minorEastAsia" w:cs="宋体"/>
          <w:color w:val="0070C0"/>
          <w:kern w:val="0"/>
          <w:szCs w:val="21"/>
        </w:rPr>
        <w:t>d) 其他文件。</w:t>
      </w:r>
      <w:r w:rsidRPr="00DD7CA7">
        <w:rPr>
          <w:rFonts w:asciiTheme="minorEastAsia" w:hAnsiTheme="minorEastAsia" w:cs="宋体"/>
          <w:kern w:val="0"/>
          <w:szCs w:val="21"/>
        </w:rPr>
        <w:t>包括还款信息，人口信息，征信局信息等等。此类数据与交易欺诈没有很直接的关系，但也有其一定的预测力。人口信息比如地址更改等和欺诈也有一定的内在联系。</w:t>
      </w:r>
    </w:p>
    <w:p w:rsidR="002C5408" w:rsidRPr="00860D44" w:rsidRDefault="002C5408" w:rsidP="002C5408">
      <w:pPr>
        <w:widowControl/>
        <w:spacing w:beforeAutospacing="1" w:afterAutospacing="1"/>
        <w:jc w:val="left"/>
        <w:rPr>
          <w:rFonts w:ascii="inherit" w:eastAsia="微软雅黑" w:hAnsi="inherit" w:cs="宋体" w:hint="eastAsia"/>
          <w:kern w:val="0"/>
          <w:sz w:val="24"/>
          <w:szCs w:val="24"/>
        </w:rPr>
      </w:pPr>
    </w:p>
    <w:p w:rsidR="002C5408" w:rsidRPr="00860D44" w:rsidRDefault="002C5408" w:rsidP="002C5408">
      <w:pPr>
        <w:widowControl/>
        <w:spacing w:beforeAutospacing="1" w:afterAutospacing="1"/>
        <w:jc w:val="left"/>
        <w:rPr>
          <w:rFonts w:ascii="inherit" w:eastAsia="微软雅黑" w:hAnsi="inherit" w:cs="宋体" w:hint="eastAsia"/>
          <w:kern w:val="0"/>
          <w:sz w:val="24"/>
          <w:szCs w:val="24"/>
        </w:rPr>
      </w:pPr>
      <w:r w:rsidRPr="00860D44">
        <w:rPr>
          <w:rFonts w:ascii="inherit" w:eastAsia="微软雅黑" w:hAnsi="inherit" w:cs="宋体"/>
          <w:b/>
          <w:bCs/>
          <w:kern w:val="0"/>
          <w:sz w:val="24"/>
          <w:szCs w:val="24"/>
        </w:rPr>
        <w:t>2</w:t>
      </w:r>
      <w:r w:rsidR="00DD7CA7">
        <w:rPr>
          <w:rFonts w:ascii="inherit" w:eastAsia="微软雅黑" w:hAnsi="inherit" w:cs="宋体" w:hint="eastAsia"/>
          <w:b/>
          <w:bCs/>
          <w:kern w:val="0"/>
          <w:sz w:val="24"/>
          <w:szCs w:val="24"/>
        </w:rPr>
        <w:t>.1</w:t>
      </w:r>
      <w:r w:rsidRPr="00860D44">
        <w:rPr>
          <w:rFonts w:ascii="inherit" w:eastAsia="微软雅黑" w:hAnsi="inherit" w:cs="宋体"/>
          <w:b/>
          <w:bCs/>
          <w:kern w:val="0"/>
          <w:sz w:val="24"/>
          <w:szCs w:val="24"/>
        </w:rPr>
        <w:t xml:space="preserve">.3 </w:t>
      </w:r>
      <w:r w:rsidRPr="00860D44">
        <w:rPr>
          <w:rFonts w:ascii="inherit" w:eastAsia="微软雅黑" w:hAnsi="inherit" w:cs="宋体"/>
          <w:b/>
          <w:bCs/>
          <w:kern w:val="0"/>
          <w:sz w:val="24"/>
          <w:szCs w:val="24"/>
        </w:rPr>
        <w:t>目标定义</w:t>
      </w:r>
    </w:p>
    <w:p w:rsidR="002C5408" w:rsidRPr="00860D44" w:rsidRDefault="002C5408" w:rsidP="002C5408">
      <w:pPr>
        <w:widowControl/>
        <w:spacing w:before="100" w:beforeAutospacing="1" w:after="100" w:afterAutospacing="1"/>
        <w:jc w:val="left"/>
        <w:rPr>
          <w:rFonts w:ascii="inherit" w:eastAsia="微软雅黑" w:hAnsi="inherit" w:cs="宋体" w:hint="eastAsia"/>
          <w:kern w:val="0"/>
          <w:sz w:val="24"/>
          <w:szCs w:val="24"/>
        </w:rPr>
      </w:pPr>
      <w:r w:rsidRPr="00860D44">
        <w:rPr>
          <w:rFonts w:ascii="inherit" w:eastAsia="微软雅黑" w:hAnsi="inherit" w:cs="宋体"/>
          <w:kern w:val="0"/>
          <w:sz w:val="24"/>
          <w:szCs w:val="24"/>
        </w:rPr>
        <w:t>定义目标变量有如下过程</w:t>
      </w:r>
      <w:r w:rsidRPr="00860D44">
        <w:rPr>
          <w:rFonts w:ascii="inherit" w:eastAsia="微软雅黑" w:hAnsi="inherit" w:cs="宋体"/>
          <w:kern w:val="0"/>
          <w:sz w:val="24"/>
          <w:szCs w:val="24"/>
        </w:rPr>
        <w:t>:</w:t>
      </w:r>
    </w:p>
    <w:p w:rsidR="002C5408" w:rsidRPr="00860D44" w:rsidRDefault="002C5408" w:rsidP="002C5408">
      <w:pPr>
        <w:widowControl/>
        <w:spacing w:before="100" w:beforeAutospacing="1" w:after="100" w:afterAutospacing="1"/>
        <w:jc w:val="left"/>
        <w:rPr>
          <w:rFonts w:ascii="inherit" w:eastAsia="微软雅黑" w:hAnsi="inherit" w:cs="宋体" w:hint="eastAsia"/>
          <w:kern w:val="0"/>
          <w:sz w:val="24"/>
          <w:szCs w:val="24"/>
        </w:rPr>
      </w:pPr>
      <w:r w:rsidRPr="00860D44">
        <w:rPr>
          <w:rFonts w:ascii="inherit" w:eastAsia="微软雅黑" w:hAnsi="inherit" w:cs="宋体"/>
          <w:kern w:val="0"/>
          <w:sz w:val="24"/>
          <w:szCs w:val="24"/>
        </w:rPr>
        <w:t>1</w:t>
      </w:r>
      <w:r w:rsidRPr="00860D44">
        <w:rPr>
          <w:rFonts w:ascii="inherit" w:eastAsia="微软雅黑" w:hAnsi="inherit" w:cs="宋体"/>
          <w:kern w:val="0"/>
          <w:sz w:val="24"/>
          <w:szCs w:val="24"/>
        </w:rPr>
        <w:t>、将欺诈数据与交易数据相匹配，欺诈账户在欺诈窗口（第一次欺诈日到被发现之日）之间的所有交易即为欺诈性交易。</w:t>
      </w:r>
    </w:p>
    <w:p w:rsidR="002C5408" w:rsidRPr="00860D44" w:rsidRDefault="002C5408" w:rsidP="002C5408">
      <w:pPr>
        <w:widowControl/>
        <w:spacing w:before="100" w:beforeAutospacing="1" w:after="100" w:afterAutospacing="1"/>
        <w:jc w:val="left"/>
        <w:rPr>
          <w:rFonts w:ascii="inherit" w:eastAsia="微软雅黑" w:hAnsi="inherit" w:cs="宋体" w:hint="eastAsia"/>
          <w:kern w:val="0"/>
          <w:sz w:val="24"/>
          <w:szCs w:val="24"/>
        </w:rPr>
      </w:pPr>
      <w:r w:rsidRPr="00860D44">
        <w:rPr>
          <w:rFonts w:ascii="inherit" w:eastAsia="微软雅黑" w:hAnsi="inherit" w:cs="宋体"/>
          <w:kern w:val="0"/>
          <w:sz w:val="24"/>
          <w:szCs w:val="24"/>
        </w:rPr>
        <w:t>2</w:t>
      </w:r>
      <w:r w:rsidRPr="00860D44">
        <w:rPr>
          <w:rFonts w:ascii="inherit" w:eastAsia="微软雅黑" w:hAnsi="inherit" w:cs="宋体"/>
          <w:kern w:val="0"/>
          <w:sz w:val="24"/>
          <w:szCs w:val="24"/>
        </w:rPr>
        <w:t>、对非欺诈账户，其所有交易即为非欺诈性交易。</w:t>
      </w:r>
    </w:p>
    <w:p w:rsidR="002C5408" w:rsidRPr="00860D44" w:rsidRDefault="002C5408" w:rsidP="002C5408">
      <w:pPr>
        <w:widowControl/>
        <w:spacing w:before="100" w:beforeAutospacing="1" w:after="100" w:afterAutospacing="1"/>
        <w:jc w:val="left"/>
        <w:rPr>
          <w:rFonts w:ascii="inherit" w:eastAsia="微软雅黑" w:hAnsi="inherit" w:cs="宋体" w:hint="eastAsia"/>
          <w:kern w:val="0"/>
          <w:sz w:val="24"/>
          <w:szCs w:val="24"/>
        </w:rPr>
      </w:pPr>
      <w:r w:rsidRPr="00860D44">
        <w:rPr>
          <w:rFonts w:ascii="inherit" w:eastAsia="微软雅黑" w:hAnsi="inherit" w:cs="宋体"/>
          <w:kern w:val="0"/>
          <w:sz w:val="24"/>
          <w:szCs w:val="24"/>
        </w:rPr>
        <w:lastRenderedPageBreak/>
        <w:t>欺诈账户在第一次欺诈日之前的正常交易只为欺诈账户建立档案，但这些正常交易本身并不作为非欺诈性交易进入建模样本。</w:t>
      </w:r>
    </w:p>
    <w:p w:rsidR="002C5408" w:rsidRPr="00860D44" w:rsidRDefault="002C5408" w:rsidP="002C5408">
      <w:pPr>
        <w:widowControl/>
        <w:spacing w:beforeAutospacing="1" w:afterAutospacing="1"/>
        <w:jc w:val="left"/>
        <w:rPr>
          <w:rFonts w:ascii="inherit" w:eastAsia="微软雅黑" w:hAnsi="inherit" w:cs="宋体" w:hint="eastAsia"/>
          <w:kern w:val="0"/>
          <w:sz w:val="24"/>
          <w:szCs w:val="24"/>
        </w:rPr>
      </w:pPr>
    </w:p>
    <w:p w:rsidR="002C5408" w:rsidRPr="00860D44" w:rsidRDefault="002C5408" w:rsidP="002C5408">
      <w:pPr>
        <w:widowControl/>
        <w:spacing w:beforeAutospacing="1" w:afterAutospacing="1"/>
        <w:jc w:val="left"/>
        <w:rPr>
          <w:rFonts w:ascii="inherit" w:eastAsia="微软雅黑" w:hAnsi="inherit" w:cs="宋体" w:hint="eastAsia"/>
          <w:kern w:val="0"/>
          <w:sz w:val="24"/>
          <w:szCs w:val="24"/>
        </w:rPr>
      </w:pPr>
      <w:r w:rsidRPr="00860D44">
        <w:rPr>
          <w:rFonts w:ascii="inherit" w:eastAsia="微软雅黑" w:hAnsi="inherit" w:cs="宋体"/>
          <w:b/>
          <w:bCs/>
          <w:kern w:val="0"/>
          <w:sz w:val="24"/>
          <w:szCs w:val="24"/>
        </w:rPr>
        <w:t>2</w:t>
      </w:r>
      <w:r w:rsidR="00DD7CA7">
        <w:rPr>
          <w:rFonts w:ascii="inherit" w:eastAsia="微软雅黑" w:hAnsi="inherit" w:cs="宋体" w:hint="eastAsia"/>
          <w:b/>
          <w:bCs/>
          <w:kern w:val="0"/>
          <w:sz w:val="24"/>
          <w:szCs w:val="24"/>
        </w:rPr>
        <w:t>.1</w:t>
      </w:r>
      <w:r w:rsidRPr="00860D44">
        <w:rPr>
          <w:rFonts w:ascii="inherit" w:eastAsia="微软雅黑" w:hAnsi="inherit" w:cs="宋体"/>
          <w:b/>
          <w:bCs/>
          <w:kern w:val="0"/>
          <w:sz w:val="24"/>
          <w:szCs w:val="24"/>
        </w:rPr>
        <w:t xml:space="preserve">.4 </w:t>
      </w:r>
      <w:r w:rsidRPr="00860D44">
        <w:rPr>
          <w:rFonts w:ascii="inherit" w:eastAsia="微软雅黑" w:hAnsi="inherit" w:cs="宋体"/>
          <w:b/>
          <w:bCs/>
          <w:kern w:val="0"/>
          <w:sz w:val="24"/>
          <w:szCs w:val="24"/>
        </w:rPr>
        <w:t>变量与档案（</w:t>
      </w:r>
      <w:r w:rsidRPr="00860D44">
        <w:rPr>
          <w:rFonts w:ascii="inherit" w:eastAsia="微软雅黑" w:hAnsi="inherit" w:cs="宋体"/>
          <w:b/>
          <w:bCs/>
          <w:kern w:val="0"/>
          <w:sz w:val="24"/>
          <w:szCs w:val="24"/>
        </w:rPr>
        <w:t>profile</w:t>
      </w:r>
      <w:r w:rsidRPr="00860D44">
        <w:rPr>
          <w:rFonts w:ascii="inherit" w:eastAsia="微软雅黑" w:hAnsi="inherit" w:cs="宋体"/>
          <w:b/>
          <w:bCs/>
          <w:kern w:val="0"/>
          <w:sz w:val="24"/>
          <w:szCs w:val="24"/>
        </w:rPr>
        <w:t>）的设计</w:t>
      </w:r>
    </w:p>
    <w:p w:rsidR="002C5408" w:rsidRPr="00860D44" w:rsidRDefault="002C5408" w:rsidP="002C5408">
      <w:pPr>
        <w:widowControl/>
        <w:spacing w:before="100" w:beforeAutospacing="1" w:after="100" w:afterAutospacing="1"/>
        <w:jc w:val="left"/>
        <w:rPr>
          <w:rFonts w:ascii="inherit" w:eastAsia="微软雅黑" w:hAnsi="inherit" w:cs="宋体" w:hint="eastAsia"/>
          <w:kern w:val="0"/>
          <w:sz w:val="24"/>
          <w:szCs w:val="24"/>
        </w:rPr>
      </w:pPr>
      <w:r w:rsidRPr="00860D44">
        <w:rPr>
          <w:rFonts w:ascii="inherit" w:eastAsia="微软雅黑" w:hAnsi="inherit" w:cs="宋体"/>
          <w:kern w:val="0"/>
          <w:sz w:val="24"/>
          <w:szCs w:val="24"/>
        </w:rPr>
        <w:t>这步和下步变量挑选是建造交易反欺诈模型的重点。</w:t>
      </w:r>
    </w:p>
    <w:p w:rsidR="002C5408" w:rsidRPr="00860D44" w:rsidRDefault="002C5408" w:rsidP="002C5408">
      <w:pPr>
        <w:widowControl/>
        <w:spacing w:beforeAutospacing="1" w:afterAutospacing="1"/>
        <w:jc w:val="left"/>
        <w:rPr>
          <w:rFonts w:ascii="inherit" w:eastAsia="微软雅黑" w:hAnsi="inherit" w:cs="宋体" w:hint="eastAsia"/>
          <w:kern w:val="0"/>
          <w:sz w:val="24"/>
          <w:szCs w:val="24"/>
        </w:rPr>
      </w:pPr>
      <w:r w:rsidRPr="00860D44">
        <w:rPr>
          <w:rFonts w:ascii="inherit" w:eastAsia="微软雅黑" w:hAnsi="inherit" w:cs="宋体"/>
          <w:color w:val="0070C0"/>
          <w:kern w:val="0"/>
          <w:sz w:val="24"/>
          <w:szCs w:val="24"/>
        </w:rPr>
        <w:t xml:space="preserve">a) </w:t>
      </w:r>
      <w:r w:rsidRPr="00860D44">
        <w:rPr>
          <w:rFonts w:ascii="inherit" w:eastAsia="微软雅黑" w:hAnsi="inherit" w:cs="宋体"/>
          <w:color w:val="0070C0"/>
          <w:kern w:val="0"/>
          <w:sz w:val="24"/>
          <w:szCs w:val="24"/>
        </w:rPr>
        <w:t>原始变量的设计</w:t>
      </w:r>
    </w:p>
    <w:p w:rsidR="002C5408" w:rsidRPr="00860D44" w:rsidRDefault="002C5408" w:rsidP="002C5408">
      <w:pPr>
        <w:widowControl/>
        <w:spacing w:before="100" w:beforeAutospacing="1" w:after="100" w:afterAutospacing="1"/>
        <w:jc w:val="left"/>
        <w:rPr>
          <w:rFonts w:ascii="inherit" w:eastAsia="微软雅黑" w:hAnsi="inherit" w:cs="宋体" w:hint="eastAsia"/>
          <w:kern w:val="0"/>
          <w:sz w:val="24"/>
          <w:szCs w:val="24"/>
        </w:rPr>
      </w:pPr>
      <w:r w:rsidRPr="00860D44">
        <w:rPr>
          <w:rFonts w:ascii="inherit" w:eastAsia="微软雅黑" w:hAnsi="inherit" w:cs="宋体"/>
          <w:kern w:val="0"/>
          <w:sz w:val="24"/>
          <w:szCs w:val="24"/>
        </w:rPr>
        <w:t>一般只用当前交易的信息，如交易金额，商户种类，交易发生地与家庭住址的距离，交易发生的时间等等。同时可以对这些基本交易信息建立二维的交叉变量。对产生的非连续性变量进行相应的</w:t>
      </w:r>
      <w:r w:rsidRPr="00860D44">
        <w:rPr>
          <w:rFonts w:ascii="inherit" w:eastAsia="微软雅黑" w:hAnsi="inherit" w:cs="宋体"/>
          <w:kern w:val="0"/>
          <w:sz w:val="24"/>
          <w:szCs w:val="24"/>
        </w:rPr>
        <w:t>WOE</w:t>
      </w:r>
      <w:r w:rsidRPr="00860D44">
        <w:rPr>
          <w:rFonts w:ascii="inherit" w:eastAsia="微软雅黑" w:hAnsi="inherit" w:cs="宋体"/>
          <w:kern w:val="0"/>
          <w:sz w:val="24"/>
          <w:szCs w:val="24"/>
        </w:rPr>
        <w:t>（</w:t>
      </w:r>
      <w:r w:rsidRPr="00860D44">
        <w:rPr>
          <w:rFonts w:ascii="inherit" w:eastAsia="微软雅黑" w:hAnsi="inherit" w:cs="宋体"/>
          <w:kern w:val="0"/>
          <w:sz w:val="24"/>
          <w:szCs w:val="24"/>
        </w:rPr>
        <w:t>weight of evidence</w:t>
      </w:r>
      <w:r w:rsidRPr="00860D44">
        <w:rPr>
          <w:rFonts w:ascii="inherit" w:eastAsia="微软雅黑" w:hAnsi="inherit" w:cs="宋体"/>
          <w:kern w:val="0"/>
          <w:sz w:val="24"/>
          <w:szCs w:val="24"/>
        </w:rPr>
        <w:t>）处理。对所有变量进行缺失值和极端值的处理。</w:t>
      </w:r>
    </w:p>
    <w:p w:rsidR="002C5408" w:rsidRPr="00860D44" w:rsidRDefault="002C5408" w:rsidP="002C5408">
      <w:pPr>
        <w:widowControl/>
        <w:spacing w:beforeAutospacing="1" w:afterAutospacing="1"/>
        <w:jc w:val="left"/>
        <w:rPr>
          <w:rFonts w:ascii="inherit" w:eastAsia="微软雅黑" w:hAnsi="inherit" w:cs="宋体" w:hint="eastAsia"/>
          <w:kern w:val="0"/>
          <w:sz w:val="24"/>
          <w:szCs w:val="24"/>
        </w:rPr>
      </w:pPr>
      <w:r w:rsidRPr="00860D44">
        <w:rPr>
          <w:rFonts w:ascii="inherit" w:eastAsia="微软雅黑" w:hAnsi="inherit" w:cs="宋体"/>
          <w:color w:val="0070C0"/>
          <w:kern w:val="0"/>
          <w:sz w:val="24"/>
          <w:szCs w:val="24"/>
        </w:rPr>
        <w:t xml:space="preserve">b) </w:t>
      </w:r>
      <w:r w:rsidRPr="00860D44">
        <w:rPr>
          <w:rFonts w:ascii="inherit" w:eastAsia="微软雅黑" w:hAnsi="inherit" w:cs="宋体"/>
          <w:color w:val="0070C0"/>
          <w:kern w:val="0"/>
          <w:sz w:val="24"/>
          <w:szCs w:val="24"/>
        </w:rPr>
        <w:t>档案型（</w:t>
      </w:r>
      <w:r w:rsidRPr="00860D44">
        <w:rPr>
          <w:rFonts w:ascii="inherit" w:eastAsia="微软雅黑" w:hAnsi="inherit" w:cs="宋体"/>
          <w:color w:val="0070C0"/>
          <w:kern w:val="0"/>
          <w:sz w:val="24"/>
          <w:szCs w:val="24"/>
        </w:rPr>
        <w:t>profile</w:t>
      </w:r>
      <w:r w:rsidRPr="00860D44">
        <w:rPr>
          <w:rFonts w:ascii="inherit" w:eastAsia="微软雅黑" w:hAnsi="inherit" w:cs="宋体"/>
          <w:color w:val="0070C0"/>
          <w:kern w:val="0"/>
          <w:sz w:val="24"/>
          <w:szCs w:val="24"/>
        </w:rPr>
        <w:t>）变量的设计</w:t>
      </w:r>
    </w:p>
    <w:p w:rsidR="002C5408" w:rsidRPr="00860D44" w:rsidRDefault="002C5408" w:rsidP="002C5408">
      <w:pPr>
        <w:widowControl/>
        <w:spacing w:before="100" w:beforeAutospacing="1" w:after="100" w:afterAutospacing="1"/>
        <w:jc w:val="left"/>
        <w:rPr>
          <w:rFonts w:ascii="inherit" w:eastAsia="微软雅黑" w:hAnsi="inherit" w:cs="宋体" w:hint="eastAsia"/>
          <w:kern w:val="0"/>
          <w:sz w:val="24"/>
          <w:szCs w:val="24"/>
        </w:rPr>
      </w:pPr>
      <w:r w:rsidRPr="00860D44">
        <w:rPr>
          <w:rFonts w:ascii="inherit" w:eastAsia="微软雅黑" w:hAnsi="inherit" w:cs="宋体"/>
          <w:kern w:val="0"/>
          <w:sz w:val="24"/>
          <w:szCs w:val="24"/>
        </w:rPr>
        <w:t>通过对信用卡账户交易历史的跟踪，可以提炼和发现信用卡账户的行为模式，这就是每个账户的档案。如果当前的交易与该账户的历史行为模式差别较大，则欺诈的可能性也较大。通俗的说，档案是该帐号的消费行为的标准答案。要判断当前的这笔是否交易欺诈，则需要将当前的交易信息与这个档案（标准答案）进行对比，相差越大则欺诈的概率越大。</w:t>
      </w:r>
    </w:p>
    <w:p w:rsidR="002C5408" w:rsidRPr="00860D44" w:rsidRDefault="002C5408" w:rsidP="002C5408">
      <w:pPr>
        <w:widowControl/>
        <w:spacing w:beforeAutospacing="1" w:afterAutospacing="1"/>
        <w:jc w:val="left"/>
        <w:rPr>
          <w:rFonts w:ascii="inherit" w:eastAsia="微软雅黑" w:hAnsi="inherit" w:cs="宋体" w:hint="eastAsia"/>
          <w:kern w:val="0"/>
          <w:sz w:val="24"/>
          <w:szCs w:val="24"/>
        </w:rPr>
      </w:pPr>
      <w:r w:rsidRPr="00860D44">
        <w:rPr>
          <w:rFonts w:ascii="inherit" w:eastAsia="微软雅黑" w:hAnsi="inherit" w:cs="宋体"/>
          <w:b/>
          <w:bCs/>
          <w:kern w:val="0"/>
          <w:sz w:val="24"/>
          <w:szCs w:val="24"/>
        </w:rPr>
        <w:t>以时间为基础的档案型变量</w:t>
      </w:r>
    </w:p>
    <w:p w:rsidR="002C5408" w:rsidRPr="00860D44" w:rsidRDefault="002C5408" w:rsidP="002C5408">
      <w:pPr>
        <w:widowControl/>
        <w:spacing w:before="100" w:beforeAutospacing="1" w:after="100" w:afterAutospacing="1"/>
        <w:jc w:val="left"/>
        <w:rPr>
          <w:rFonts w:ascii="inherit" w:eastAsia="微软雅黑" w:hAnsi="inherit" w:cs="宋体" w:hint="eastAsia"/>
          <w:kern w:val="0"/>
          <w:sz w:val="24"/>
          <w:szCs w:val="24"/>
        </w:rPr>
      </w:pPr>
      <w:r w:rsidRPr="00860D44">
        <w:rPr>
          <w:rFonts w:ascii="inherit" w:eastAsia="微软雅黑" w:hAnsi="inherit" w:cs="宋体"/>
          <w:kern w:val="0"/>
          <w:sz w:val="24"/>
          <w:szCs w:val="24"/>
        </w:rPr>
        <w:t xml:space="preserve">i </w:t>
      </w:r>
      <w:r w:rsidRPr="00860D44">
        <w:rPr>
          <w:rFonts w:ascii="inherit" w:eastAsia="微软雅黑" w:hAnsi="inherit" w:cs="宋体"/>
          <w:kern w:val="0"/>
          <w:sz w:val="24"/>
          <w:szCs w:val="24"/>
        </w:rPr>
        <w:t>过去</w:t>
      </w:r>
      <w:r w:rsidRPr="00860D44">
        <w:rPr>
          <w:rFonts w:ascii="inherit" w:eastAsia="微软雅黑" w:hAnsi="inherit" w:cs="宋体"/>
          <w:kern w:val="0"/>
          <w:sz w:val="24"/>
          <w:szCs w:val="24"/>
        </w:rPr>
        <w:t>10</w:t>
      </w:r>
      <w:r w:rsidRPr="00860D44">
        <w:rPr>
          <w:rFonts w:ascii="inherit" w:eastAsia="微软雅黑" w:hAnsi="inherit" w:cs="宋体"/>
          <w:kern w:val="0"/>
          <w:sz w:val="24"/>
          <w:szCs w:val="24"/>
        </w:rPr>
        <w:t>分钟，</w:t>
      </w:r>
      <w:r w:rsidRPr="00860D44">
        <w:rPr>
          <w:rFonts w:ascii="inherit" w:eastAsia="微软雅黑" w:hAnsi="inherit" w:cs="宋体"/>
          <w:kern w:val="0"/>
          <w:sz w:val="24"/>
          <w:szCs w:val="24"/>
        </w:rPr>
        <w:t>30</w:t>
      </w:r>
      <w:r w:rsidRPr="00860D44">
        <w:rPr>
          <w:rFonts w:ascii="inherit" w:eastAsia="微软雅黑" w:hAnsi="inherit" w:cs="宋体"/>
          <w:kern w:val="0"/>
          <w:sz w:val="24"/>
          <w:szCs w:val="24"/>
        </w:rPr>
        <w:t>分钟，</w:t>
      </w:r>
      <w:r w:rsidRPr="00860D44">
        <w:rPr>
          <w:rFonts w:ascii="inherit" w:eastAsia="微软雅黑" w:hAnsi="inherit" w:cs="宋体"/>
          <w:kern w:val="0"/>
          <w:sz w:val="24"/>
          <w:szCs w:val="24"/>
        </w:rPr>
        <w:t>1</w:t>
      </w:r>
      <w:r w:rsidRPr="00860D44">
        <w:rPr>
          <w:rFonts w:ascii="inherit" w:eastAsia="微软雅黑" w:hAnsi="inherit" w:cs="宋体"/>
          <w:kern w:val="0"/>
          <w:sz w:val="24"/>
          <w:szCs w:val="24"/>
        </w:rPr>
        <w:t>小时，</w:t>
      </w:r>
      <w:r w:rsidRPr="00860D44">
        <w:rPr>
          <w:rFonts w:ascii="inherit" w:eastAsia="微软雅黑" w:hAnsi="inherit" w:cs="宋体"/>
          <w:kern w:val="0"/>
          <w:sz w:val="24"/>
          <w:szCs w:val="24"/>
        </w:rPr>
        <w:t>2</w:t>
      </w:r>
      <w:r w:rsidRPr="00860D44">
        <w:rPr>
          <w:rFonts w:ascii="inherit" w:eastAsia="微软雅黑" w:hAnsi="inherit" w:cs="宋体"/>
          <w:kern w:val="0"/>
          <w:sz w:val="24"/>
          <w:szCs w:val="24"/>
        </w:rPr>
        <w:t>小时</w:t>
      </w:r>
      <w:r w:rsidRPr="00860D44">
        <w:rPr>
          <w:rFonts w:ascii="inherit" w:eastAsia="微软雅黑" w:hAnsi="inherit" w:cs="宋体"/>
          <w:kern w:val="0"/>
          <w:sz w:val="24"/>
          <w:szCs w:val="24"/>
        </w:rPr>
        <w:t>…</w:t>
      </w:r>
      <w:r w:rsidRPr="00860D44">
        <w:rPr>
          <w:rFonts w:ascii="inherit" w:eastAsia="微软雅黑" w:hAnsi="inherit" w:cs="宋体"/>
          <w:kern w:val="0"/>
          <w:sz w:val="24"/>
          <w:szCs w:val="24"/>
        </w:rPr>
        <w:t>半天，</w:t>
      </w:r>
      <w:r w:rsidRPr="00860D44">
        <w:rPr>
          <w:rFonts w:ascii="inherit" w:eastAsia="微软雅黑" w:hAnsi="inherit" w:cs="宋体"/>
          <w:kern w:val="0"/>
          <w:sz w:val="24"/>
          <w:szCs w:val="24"/>
        </w:rPr>
        <w:t>1</w:t>
      </w:r>
      <w:r w:rsidRPr="00860D44">
        <w:rPr>
          <w:rFonts w:ascii="inherit" w:eastAsia="微软雅黑" w:hAnsi="inherit" w:cs="宋体"/>
          <w:kern w:val="0"/>
          <w:sz w:val="24"/>
          <w:szCs w:val="24"/>
        </w:rPr>
        <w:t>天，</w:t>
      </w:r>
      <w:r w:rsidRPr="00860D44">
        <w:rPr>
          <w:rFonts w:ascii="inherit" w:eastAsia="微软雅黑" w:hAnsi="inherit" w:cs="宋体"/>
          <w:kern w:val="0"/>
          <w:sz w:val="24"/>
          <w:szCs w:val="24"/>
        </w:rPr>
        <w:t>2</w:t>
      </w:r>
      <w:r w:rsidRPr="00860D44">
        <w:rPr>
          <w:rFonts w:ascii="inherit" w:eastAsia="微软雅黑" w:hAnsi="inherit" w:cs="宋体"/>
          <w:kern w:val="0"/>
          <w:sz w:val="24"/>
          <w:szCs w:val="24"/>
        </w:rPr>
        <w:t>天</w:t>
      </w:r>
      <w:r w:rsidRPr="00860D44">
        <w:rPr>
          <w:rFonts w:ascii="inherit" w:eastAsia="微软雅黑" w:hAnsi="inherit" w:cs="宋体"/>
          <w:kern w:val="0"/>
          <w:sz w:val="24"/>
          <w:szCs w:val="24"/>
        </w:rPr>
        <w:t>…1</w:t>
      </w:r>
      <w:r w:rsidRPr="00860D44">
        <w:rPr>
          <w:rFonts w:ascii="inherit" w:eastAsia="微软雅黑" w:hAnsi="inherit" w:cs="宋体"/>
          <w:kern w:val="0"/>
          <w:sz w:val="24"/>
          <w:szCs w:val="24"/>
        </w:rPr>
        <w:t>周</w:t>
      </w:r>
      <w:r w:rsidRPr="00860D44">
        <w:rPr>
          <w:rFonts w:ascii="inherit" w:eastAsia="微软雅黑" w:hAnsi="inherit" w:cs="宋体"/>
          <w:kern w:val="0"/>
          <w:sz w:val="24"/>
          <w:szCs w:val="24"/>
        </w:rPr>
        <w:t>…1</w:t>
      </w:r>
      <w:r w:rsidRPr="00860D44">
        <w:rPr>
          <w:rFonts w:ascii="inherit" w:eastAsia="微软雅黑" w:hAnsi="inherit" w:cs="宋体"/>
          <w:kern w:val="0"/>
          <w:sz w:val="24"/>
          <w:szCs w:val="24"/>
        </w:rPr>
        <w:t>月等时间段交易的次数或平均金额。</w:t>
      </w:r>
    </w:p>
    <w:p w:rsidR="002C5408" w:rsidRPr="00860D44" w:rsidRDefault="002C5408" w:rsidP="002C5408">
      <w:pPr>
        <w:widowControl/>
        <w:spacing w:before="100" w:beforeAutospacing="1" w:after="100" w:afterAutospacing="1"/>
        <w:jc w:val="left"/>
        <w:rPr>
          <w:rFonts w:ascii="inherit" w:eastAsia="微软雅黑" w:hAnsi="inherit" w:cs="宋体" w:hint="eastAsia"/>
          <w:kern w:val="0"/>
          <w:sz w:val="24"/>
          <w:szCs w:val="24"/>
        </w:rPr>
      </w:pPr>
      <w:r w:rsidRPr="00860D44">
        <w:rPr>
          <w:rFonts w:ascii="inherit" w:eastAsia="微软雅黑" w:hAnsi="inherit" w:cs="宋体"/>
          <w:kern w:val="0"/>
          <w:sz w:val="24"/>
          <w:szCs w:val="24"/>
        </w:rPr>
        <w:lastRenderedPageBreak/>
        <w:t xml:space="preserve">ii </w:t>
      </w:r>
      <w:r w:rsidRPr="00860D44">
        <w:rPr>
          <w:rFonts w:ascii="inherit" w:eastAsia="微软雅黑" w:hAnsi="inherit" w:cs="宋体"/>
          <w:kern w:val="0"/>
          <w:sz w:val="24"/>
          <w:szCs w:val="24"/>
        </w:rPr>
        <w:t>当前交易金额与过去若干时间段的交易金额的均值和标准差的对比等等。</w:t>
      </w:r>
    </w:p>
    <w:p w:rsidR="002C5408" w:rsidRPr="00860D44" w:rsidRDefault="002C5408" w:rsidP="002C5408">
      <w:pPr>
        <w:widowControl/>
        <w:spacing w:beforeAutospacing="1" w:afterAutospacing="1"/>
        <w:jc w:val="left"/>
        <w:rPr>
          <w:rFonts w:ascii="inherit" w:eastAsia="微软雅黑" w:hAnsi="inherit" w:cs="宋体" w:hint="eastAsia"/>
          <w:kern w:val="0"/>
          <w:sz w:val="24"/>
          <w:szCs w:val="24"/>
        </w:rPr>
      </w:pPr>
      <w:r w:rsidRPr="00860D44">
        <w:rPr>
          <w:rFonts w:ascii="inherit" w:eastAsia="微软雅黑" w:hAnsi="inherit" w:cs="宋体"/>
          <w:b/>
          <w:bCs/>
          <w:kern w:val="0"/>
          <w:sz w:val="24"/>
          <w:szCs w:val="24"/>
        </w:rPr>
        <w:t>以事件为基础的档案型变量</w:t>
      </w:r>
    </w:p>
    <w:p w:rsidR="002C5408" w:rsidRPr="00860D44" w:rsidRDefault="002C5408" w:rsidP="002C5408">
      <w:pPr>
        <w:widowControl/>
        <w:spacing w:before="100" w:beforeAutospacing="1" w:after="100" w:afterAutospacing="1"/>
        <w:jc w:val="left"/>
        <w:rPr>
          <w:rFonts w:ascii="inherit" w:eastAsia="微软雅黑" w:hAnsi="inherit" w:cs="宋体" w:hint="eastAsia"/>
          <w:kern w:val="0"/>
          <w:sz w:val="24"/>
          <w:szCs w:val="24"/>
        </w:rPr>
      </w:pPr>
      <w:r w:rsidRPr="00860D44">
        <w:rPr>
          <w:rFonts w:ascii="inherit" w:eastAsia="微软雅黑" w:hAnsi="inherit" w:cs="宋体"/>
          <w:kern w:val="0"/>
          <w:sz w:val="24"/>
          <w:szCs w:val="24"/>
        </w:rPr>
        <w:t xml:space="preserve">i </w:t>
      </w:r>
      <w:r w:rsidRPr="00860D44">
        <w:rPr>
          <w:rFonts w:ascii="inherit" w:eastAsia="微软雅黑" w:hAnsi="inherit" w:cs="宋体"/>
          <w:kern w:val="0"/>
          <w:sz w:val="24"/>
          <w:szCs w:val="24"/>
        </w:rPr>
        <w:t>过去</w:t>
      </w:r>
      <w:r w:rsidRPr="00860D44">
        <w:rPr>
          <w:rFonts w:ascii="inherit" w:eastAsia="微软雅黑" w:hAnsi="inherit" w:cs="宋体"/>
          <w:kern w:val="0"/>
          <w:sz w:val="24"/>
          <w:szCs w:val="24"/>
        </w:rPr>
        <w:t>2</w:t>
      </w:r>
      <w:r w:rsidRPr="00860D44">
        <w:rPr>
          <w:rFonts w:ascii="inherit" w:eastAsia="微软雅黑" w:hAnsi="inherit" w:cs="宋体"/>
          <w:kern w:val="0"/>
          <w:sz w:val="24"/>
          <w:szCs w:val="24"/>
        </w:rPr>
        <w:t>次，</w:t>
      </w:r>
      <w:r w:rsidRPr="00860D44">
        <w:rPr>
          <w:rFonts w:ascii="inherit" w:eastAsia="微软雅黑" w:hAnsi="inherit" w:cs="宋体"/>
          <w:kern w:val="0"/>
          <w:sz w:val="24"/>
          <w:szCs w:val="24"/>
        </w:rPr>
        <w:t>3</w:t>
      </w:r>
      <w:r w:rsidRPr="00860D44">
        <w:rPr>
          <w:rFonts w:ascii="inherit" w:eastAsia="微软雅黑" w:hAnsi="inherit" w:cs="宋体"/>
          <w:kern w:val="0"/>
          <w:sz w:val="24"/>
          <w:szCs w:val="24"/>
        </w:rPr>
        <w:t>次</w:t>
      </w:r>
      <w:r w:rsidRPr="00860D44">
        <w:rPr>
          <w:rFonts w:ascii="inherit" w:eastAsia="微软雅黑" w:hAnsi="inherit" w:cs="宋体"/>
          <w:kern w:val="0"/>
          <w:sz w:val="24"/>
          <w:szCs w:val="24"/>
        </w:rPr>
        <w:t>…10</w:t>
      </w:r>
      <w:r w:rsidRPr="00860D44">
        <w:rPr>
          <w:rFonts w:ascii="inherit" w:eastAsia="微软雅黑" w:hAnsi="inherit" w:cs="宋体"/>
          <w:kern w:val="0"/>
          <w:sz w:val="24"/>
          <w:szCs w:val="24"/>
        </w:rPr>
        <w:t>次</w:t>
      </w:r>
      <w:r w:rsidRPr="00860D44">
        <w:rPr>
          <w:rFonts w:ascii="inherit" w:eastAsia="微软雅黑" w:hAnsi="inherit" w:cs="宋体"/>
          <w:kern w:val="0"/>
          <w:sz w:val="24"/>
          <w:szCs w:val="24"/>
        </w:rPr>
        <w:t>…N</w:t>
      </w:r>
      <w:r w:rsidRPr="00860D44">
        <w:rPr>
          <w:rFonts w:ascii="inherit" w:eastAsia="微软雅黑" w:hAnsi="inherit" w:cs="宋体"/>
          <w:kern w:val="0"/>
          <w:sz w:val="24"/>
          <w:szCs w:val="24"/>
        </w:rPr>
        <w:t>次交易的平均金额</w:t>
      </w:r>
    </w:p>
    <w:p w:rsidR="002C5408" w:rsidRPr="00860D44" w:rsidRDefault="002C5408" w:rsidP="002C5408">
      <w:pPr>
        <w:widowControl/>
        <w:spacing w:before="100" w:beforeAutospacing="1" w:after="100" w:afterAutospacing="1"/>
        <w:jc w:val="left"/>
        <w:rPr>
          <w:rFonts w:ascii="inherit" w:eastAsia="微软雅黑" w:hAnsi="inherit" w:cs="宋体" w:hint="eastAsia"/>
          <w:kern w:val="0"/>
          <w:sz w:val="24"/>
          <w:szCs w:val="24"/>
        </w:rPr>
      </w:pPr>
      <w:r w:rsidRPr="00860D44">
        <w:rPr>
          <w:rFonts w:ascii="inherit" w:eastAsia="微软雅黑" w:hAnsi="inherit" w:cs="宋体"/>
          <w:kern w:val="0"/>
          <w:sz w:val="24"/>
          <w:szCs w:val="24"/>
        </w:rPr>
        <w:t xml:space="preserve">ii </w:t>
      </w:r>
      <w:r w:rsidRPr="00860D44">
        <w:rPr>
          <w:rFonts w:ascii="inherit" w:eastAsia="微软雅黑" w:hAnsi="inherit" w:cs="宋体"/>
          <w:kern w:val="0"/>
          <w:sz w:val="24"/>
          <w:szCs w:val="24"/>
        </w:rPr>
        <w:t>过去</w:t>
      </w:r>
      <w:r w:rsidRPr="00860D44">
        <w:rPr>
          <w:rFonts w:ascii="inherit" w:eastAsia="微软雅黑" w:hAnsi="inherit" w:cs="宋体"/>
          <w:kern w:val="0"/>
          <w:sz w:val="24"/>
          <w:szCs w:val="24"/>
        </w:rPr>
        <w:t>2</w:t>
      </w:r>
      <w:r w:rsidRPr="00860D44">
        <w:rPr>
          <w:rFonts w:ascii="inherit" w:eastAsia="微软雅黑" w:hAnsi="inherit" w:cs="宋体"/>
          <w:kern w:val="0"/>
          <w:sz w:val="24"/>
          <w:szCs w:val="24"/>
        </w:rPr>
        <w:t>次，</w:t>
      </w:r>
      <w:r w:rsidRPr="00860D44">
        <w:rPr>
          <w:rFonts w:ascii="inherit" w:eastAsia="微软雅黑" w:hAnsi="inherit" w:cs="宋体"/>
          <w:kern w:val="0"/>
          <w:sz w:val="24"/>
          <w:szCs w:val="24"/>
        </w:rPr>
        <w:t>3</w:t>
      </w:r>
      <w:r w:rsidRPr="00860D44">
        <w:rPr>
          <w:rFonts w:ascii="inherit" w:eastAsia="微软雅黑" w:hAnsi="inherit" w:cs="宋体"/>
          <w:kern w:val="0"/>
          <w:sz w:val="24"/>
          <w:szCs w:val="24"/>
        </w:rPr>
        <w:t>次</w:t>
      </w:r>
      <w:r w:rsidRPr="00860D44">
        <w:rPr>
          <w:rFonts w:ascii="inherit" w:eastAsia="微软雅黑" w:hAnsi="inherit" w:cs="宋体"/>
          <w:kern w:val="0"/>
          <w:sz w:val="24"/>
          <w:szCs w:val="24"/>
        </w:rPr>
        <w:t>…10</w:t>
      </w:r>
      <w:r w:rsidRPr="00860D44">
        <w:rPr>
          <w:rFonts w:ascii="inherit" w:eastAsia="微软雅黑" w:hAnsi="inherit" w:cs="宋体"/>
          <w:kern w:val="0"/>
          <w:sz w:val="24"/>
          <w:szCs w:val="24"/>
        </w:rPr>
        <w:t>次</w:t>
      </w:r>
      <w:r w:rsidRPr="00860D44">
        <w:rPr>
          <w:rFonts w:ascii="inherit" w:eastAsia="微软雅黑" w:hAnsi="inherit" w:cs="宋体"/>
          <w:kern w:val="0"/>
          <w:sz w:val="24"/>
          <w:szCs w:val="24"/>
        </w:rPr>
        <w:t>…N</w:t>
      </w:r>
      <w:r w:rsidRPr="00860D44">
        <w:rPr>
          <w:rFonts w:ascii="inherit" w:eastAsia="微软雅黑" w:hAnsi="inherit" w:cs="宋体"/>
          <w:kern w:val="0"/>
          <w:sz w:val="24"/>
          <w:szCs w:val="24"/>
        </w:rPr>
        <w:t>次交易的最大金额</w:t>
      </w:r>
    </w:p>
    <w:p w:rsidR="002C5408" w:rsidRPr="00860D44" w:rsidRDefault="002C5408" w:rsidP="002C5408">
      <w:pPr>
        <w:widowControl/>
        <w:spacing w:before="100" w:beforeAutospacing="1" w:after="100" w:afterAutospacing="1"/>
        <w:jc w:val="left"/>
        <w:rPr>
          <w:rFonts w:ascii="inherit" w:eastAsia="微软雅黑" w:hAnsi="inherit" w:cs="宋体" w:hint="eastAsia"/>
          <w:kern w:val="0"/>
          <w:sz w:val="24"/>
          <w:szCs w:val="24"/>
        </w:rPr>
      </w:pPr>
      <w:r w:rsidRPr="00860D44">
        <w:rPr>
          <w:rFonts w:ascii="inherit" w:eastAsia="微软雅黑" w:hAnsi="inherit" w:cs="宋体"/>
          <w:kern w:val="0"/>
          <w:sz w:val="24"/>
          <w:szCs w:val="24"/>
        </w:rPr>
        <w:t xml:space="preserve">iii </w:t>
      </w:r>
      <w:r w:rsidRPr="00860D44">
        <w:rPr>
          <w:rFonts w:ascii="inherit" w:eastAsia="微软雅黑" w:hAnsi="inherit" w:cs="宋体"/>
          <w:kern w:val="0"/>
          <w:sz w:val="24"/>
          <w:szCs w:val="24"/>
        </w:rPr>
        <w:t>当前交易金额与过去若干次的交易金额的均值，标准差和最大值的对比等等。</w:t>
      </w:r>
    </w:p>
    <w:p w:rsidR="002C5408" w:rsidRDefault="002C5408" w:rsidP="002C5408">
      <w:pPr>
        <w:widowControl/>
        <w:spacing w:before="100" w:beforeAutospacing="1" w:after="100" w:afterAutospacing="1"/>
        <w:jc w:val="left"/>
        <w:rPr>
          <w:rFonts w:ascii="inherit" w:eastAsia="微软雅黑" w:hAnsi="inherit" w:cs="宋体" w:hint="eastAsia"/>
          <w:kern w:val="0"/>
          <w:sz w:val="24"/>
          <w:szCs w:val="24"/>
        </w:rPr>
      </w:pPr>
      <w:r>
        <w:rPr>
          <w:rFonts w:ascii="inherit" w:eastAsia="微软雅黑" w:hAnsi="inherit" w:cs="宋体" w:hint="eastAsia"/>
          <w:noProof/>
          <w:kern w:val="0"/>
          <w:sz w:val="24"/>
          <w:szCs w:val="24"/>
        </w:rPr>
        <w:drawing>
          <wp:inline distT="0" distB="0" distL="0" distR="0">
            <wp:extent cx="5267325" cy="4981575"/>
            <wp:effectExtent l="19050" t="0" r="9525" b="0"/>
            <wp:docPr id="3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a:srcRect/>
                    <a:stretch>
                      <a:fillRect/>
                    </a:stretch>
                  </pic:blipFill>
                  <pic:spPr bwMode="auto">
                    <a:xfrm>
                      <a:off x="0" y="0"/>
                      <a:ext cx="5267325" cy="4981575"/>
                    </a:xfrm>
                    <a:prstGeom prst="rect">
                      <a:avLst/>
                    </a:prstGeom>
                    <a:noFill/>
                    <a:ln w="9525">
                      <a:noFill/>
                      <a:miter lim="800000"/>
                      <a:headEnd/>
                      <a:tailEnd/>
                    </a:ln>
                  </pic:spPr>
                </pic:pic>
              </a:graphicData>
            </a:graphic>
          </wp:inline>
        </w:drawing>
      </w:r>
    </w:p>
    <w:p w:rsidR="002C5408" w:rsidRPr="00860D44" w:rsidRDefault="002C5408" w:rsidP="002C5408">
      <w:pPr>
        <w:widowControl/>
        <w:spacing w:before="100" w:beforeAutospacing="1" w:after="100" w:afterAutospacing="1"/>
        <w:jc w:val="left"/>
        <w:rPr>
          <w:rFonts w:ascii="inherit" w:eastAsia="微软雅黑" w:hAnsi="inherit" w:cs="宋体" w:hint="eastAsia"/>
          <w:kern w:val="0"/>
          <w:sz w:val="24"/>
          <w:szCs w:val="24"/>
        </w:rPr>
      </w:pPr>
      <w:r w:rsidRPr="00860D44">
        <w:rPr>
          <w:rFonts w:ascii="inherit" w:eastAsia="微软雅黑" w:hAnsi="inherit" w:cs="宋体"/>
          <w:kern w:val="0"/>
          <w:sz w:val="24"/>
          <w:szCs w:val="24"/>
        </w:rPr>
        <w:t>上图是信用卡的部分交易明细，经过提取，可以形成档案</w:t>
      </w:r>
    </w:p>
    <w:p w:rsidR="002C5408" w:rsidRPr="00860D44" w:rsidRDefault="002C5408" w:rsidP="002C5408">
      <w:pPr>
        <w:widowControl/>
        <w:spacing w:beforeAutospacing="1" w:afterAutospacing="1"/>
        <w:jc w:val="left"/>
        <w:rPr>
          <w:rFonts w:ascii="inherit" w:eastAsia="微软雅黑" w:hAnsi="inherit" w:cs="宋体" w:hint="eastAsia"/>
          <w:kern w:val="0"/>
          <w:sz w:val="24"/>
          <w:szCs w:val="24"/>
        </w:rPr>
      </w:pPr>
      <w:r>
        <w:rPr>
          <w:rFonts w:ascii="inherit" w:eastAsia="微软雅黑" w:hAnsi="inherit" w:cs="宋体"/>
          <w:noProof/>
          <w:kern w:val="0"/>
          <w:sz w:val="24"/>
          <w:szCs w:val="24"/>
        </w:rPr>
        <w:lastRenderedPageBreak/>
        <w:drawing>
          <wp:inline distT="0" distB="0" distL="0" distR="0">
            <wp:extent cx="3924300" cy="3162300"/>
            <wp:effectExtent l="19050" t="0" r="0" b="0"/>
            <wp:docPr id="3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
                    <a:srcRect/>
                    <a:stretch>
                      <a:fillRect/>
                    </a:stretch>
                  </pic:blipFill>
                  <pic:spPr bwMode="auto">
                    <a:xfrm>
                      <a:off x="0" y="0"/>
                      <a:ext cx="3924300" cy="3162300"/>
                    </a:xfrm>
                    <a:prstGeom prst="rect">
                      <a:avLst/>
                    </a:prstGeom>
                    <a:noFill/>
                    <a:ln w="9525">
                      <a:noFill/>
                      <a:miter lim="800000"/>
                      <a:headEnd/>
                      <a:tailEnd/>
                    </a:ln>
                  </pic:spPr>
                </pic:pic>
              </a:graphicData>
            </a:graphic>
          </wp:inline>
        </w:drawing>
      </w:r>
    </w:p>
    <w:p w:rsidR="002C5408" w:rsidRPr="00860D44" w:rsidRDefault="002C5408" w:rsidP="00DD7CA7">
      <w:pPr>
        <w:widowControl/>
        <w:spacing w:before="100" w:beforeAutospacing="1" w:after="100" w:afterAutospacing="1"/>
        <w:jc w:val="left"/>
        <w:rPr>
          <w:rFonts w:ascii="inherit" w:eastAsia="微软雅黑" w:hAnsi="inherit" w:cs="宋体" w:hint="eastAsia"/>
          <w:kern w:val="0"/>
          <w:sz w:val="24"/>
          <w:szCs w:val="24"/>
        </w:rPr>
      </w:pPr>
      <w:r w:rsidRPr="00860D44">
        <w:rPr>
          <w:rFonts w:ascii="inherit" w:eastAsia="微软雅黑" w:hAnsi="inherit" w:cs="宋体"/>
          <w:kern w:val="0"/>
          <w:sz w:val="24"/>
          <w:szCs w:val="24"/>
        </w:rPr>
        <w:t>不仅对交易金额可以提炼产生上述变量，对商户种类，交易地点与家庭地址的距离，交易时间，交易种类，交易方式，交易货币等信息均可以用同样的方法产生类似的变量。商户类型等这些分类型变量，需要用对应的</w:t>
      </w:r>
      <w:r w:rsidRPr="00860D44">
        <w:rPr>
          <w:rFonts w:ascii="inherit" w:eastAsia="微软雅黑" w:hAnsi="inherit" w:cs="宋体"/>
          <w:kern w:val="0"/>
          <w:sz w:val="24"/>
          <w:szCs w:val="24"/>
        </w:rPr>
        <w:t xml:space="preserve"> WOE</w:t>
      </w:r>
      <w:r w:rsidRPr="00860D44">
        <w:rPr>
          <w:rFonts w:ascii="inherit" w:eastAsia="微软雅黑" w:hAnsi="inherit" w:cs="宋体"/>
          <w:kern w:val="0"/>
          <w:sz w:val="24"/>
          <w:szCs w:val="24"/>
        </w:rPr>
        <w:t>代替，时间也是如此，要将时间划分为</w:t>
      </w:r>
      <w:r w:rsidRPr="00860D44">
        <w:rPr>
          <w:rFonts w:ascii="inherit" w:eastAsia="微软雅黑" w:hAnsi="inherit" w:cs="宋体"/>
          <w:kern w:val="0"/>
          <w:sz w:val="24"/>
          <w:szCs w:val="24"/>
        </w:rPr>
        <w:t xml:space="preserve"> 7</w:t>
      </w:r>
      <w:r w:rsidRPr="00860D44">
        <w:rPr>
          <w:rFonts w:ascii="inherit" w:eastAsia="微软雅黑" w:hAnsi="inherit" w:cs="宋体"/>
          <w:kern w:val="0"/>
          <w:sz w:val="24"/>
          <w:szCs w:val="24"/>
        </w:rPr>
        <w:t>天</w:t>
      </w:r>
      <w:r w:rsidRPr="00860D44">
        <w:rPr>
          <w:rFonts w:ascii="inherit" w:eastAsia="微软雅黑" w:hAnsi="inherit" w:cs="宋体"/>
          <w:kern w:val="0"/>
          <w:sz w:val="24"/>
          <w:szCs w:val="24"/>
        </w:rPr>
        <w:t xml:space="preserve">×24 </w:t>
      </w:r>
      <w:r w:rsidRPr="00860D44">
        <w:rPr>
          <w:rFonts w:ascii="inherit" w:eastAsia="微软雅黑" w:hAnsi="inherit" w:cs="宋体"/>
          <w:kern w:val="0"/>
          <w:sz w:val="24"/>
          <w:szCs w:val="24"/>
        </w:rPr>
        <w:t>小时，然后用对应的</w:t>
      </w:r>
      <w:r w:rsidRPr="00860D44">
        <w:rPr>
          <w:rFonts w:ascii="inherit" w:eastAsia="微软雅黑" w:hAnsi="inherit" w:cs="宋体"/>
          <w:kern w:val="0"/>
          <w:sz w:val="24"/>
          <w:szCs w:val="24"/>
        </w:rPr>
        <w:t>WOE</w:t>
      </w:r>
      <w:r w:rsidRPr="00860D44">
        <w:rPr>
          <w:rFonts w:ascii="inherit" w:eastAsia="微软雅黑" w:hAnsi="inherit" w:cs="宋体"/>
          <w:kern w:val="0"/>
          <w:sz w:val="24"/>
          <w:szCs w:val="24"/>
        </w:rPr>
        <w:t>代替。需要注意的是，时间要使用当地时间，而不是系统时间。</w:t>
      </w:r>
      <w:r w:rsidRPr="00860D44">
        <w:rPr>
          <w:rFonts w:ascii="inherit" w:eastAsia="微软雅黑" w:hAnsi="inherit" w:cs="宋体"/>
          <w:kern w:val="0"/>
          <w:sz w:val="24"/>
          <w:szCs w:val="24"/>
        </w:rPr>
        <w:t xml:space="preserve"> </w:t>
      </w:r>
      <w:r w:rsidRPr="00860D44">
        <w:rPr>
          <w:rFonts w:ascii="inherit" w:eastAsia="微软雅黑" w:hAnsi="inherit" w:cs="宋体"/>
          <w:kern w:val="0"/>
          <w:sz w:val="24"/>
          <w:szCs w:val="24"/>
        </w:rPr>
        <w:t>判断该笔消费在当地是白天还是黑夜，当然，系统时间也是要的，用于对交易进行排序，判断交易的顺序。通过这些复杂的变量，可以捕捉到每个账户的历史行为模式，当前交易行为与历史行为模式的差距，交易发生的速率和动态等等。产生上述变量需要一定时间的交易历史（</w:t>
      </w:r>
      <w:r w:rsidRPr="00860D44">
        <w:rPr>
          <w:rFonts w:ascii="inherit" w:eastAsia="微软雅黑" w:hAnsi="inherit" w:cs="宋体"/>
          <w:kern w:val="0"/>
          <w:sz w:val="24"/>
          <w:szCs w:val="24"/>
        </w:rPr>
        <w:t>6—12</w:t>
      </w:r>
      <w:r w:rsidRPr="00860D44">
        <w:rPr>
          <w:rFonts w:ascii="inherit" w:eastAsia="微软雅黑" w:hAnsi="inherit" w:cs="宋体"/>
          <w:kern w:val="0"/>
          <w:sz w:val="24"/>
          <w:szCs w:val="24"/>
        </w:rPr>
        <w:t>月），涉及的交易量庞大，每笔交易的数据量也不小，如何有效地保存，清理，加工这些数据并在此基础上快速计算所需变量是一个技术关键。一般这步之后，有几千上万个变量。</w:t>
      </w:r>
    </w:p>
    <w:p w:rsidR="002C5408" w:rsidRPr="00860D44" w:rsidRDefault="002C5408" w:rsidP="002C5408">
      <w:pPr>
        <w:widowControl/>
        <w:spacing w:before="100" w:beforeAutospacing="1" w:after="100" w:afterAutospacing="1"/>
        <w:jc w:val="left"/>
        <w:rPr>
          <w:rFonts w:ascii="inherit" w:eastAsia="微软雅黑" w:hAnsi="inherit" w:cs="宋体" w:hint="eastAsia"/>
          <w:kern w:val="0"/>
          <w:sz w:val="24"/>
          <w:szCs w:val="24"/>
        </w:rPr>
      </w:pPr>
      <w:r w:rsidRPr="00860D44">
        <w:rPr>
          <w:rFonts w:ascii="inherit" w:eastAsia="微软雅黑" w:hAnsi="inherit" w:cs="宋体"/>
          <w:kern w:val="0"/>
          <w:sz w:val="24"/>
          <w:szCs w:val="24"/>
        </w:rPr>
        <w:t>那接下的工作就是从这上万个变量里寻找一组预测能力强，但变量之间相关弱的变量</w:t>
      </w:r>
    </w:p>
    <w:p w:rsidR="002C5408" w:rsidRPr="00860D44" w:rsidRDefault="002C5408" w:rsidP="002C5408">
      <w:pPr>
        <w:widowControl/>
        <w:spacing w:beforeAutospacing="1" w:afterAutospacing="1"/>
        <w:jc w:val="left"/>
        <w:rPr>
          <w:rFonts w:ascii="inherit" w:eastAsia="微软雅黑" w:hAnsi="inherit" w:cs="宋体" w:hint="eastAsia"/>
          <w:kern w:val="0"/>
          <w:sz w:val="24"/>
          <w:szCs w:val="24"/>
        </w:rPr>
      </w:pPr>
    </w:p>
    <w:p w:rsidR="002C5408" w:rsidRPr="00860D44" w:rsidRDefault="002C5408" w:rsidP="002C5408">
      <w:pPr>
        <w:widowControl/>
        <w:spacing w:beforeAutospacing="1" w:afterAutospacing="1"/>
        <w:jc w:val="left"/>
        <w:rPr>
          <w:rFonts w:ascii="inherit" w:eastAsia="微软雅黑" w:hAnsi="inherit" w:cs="宋体" w:hint="eastAsia"/>
          <w:kern w:val="0"/>
          <w:sz w:val="24"/>
          <w:szCs w:val="24"/>
        </w:rPr>
      </w:pPr>
      <w:r w:rsidRPr="00860D44">
        <w:rPr>
          <w:rFonts w:ascii="inherit" w:eastAsia="微软雅黑" w:hAnsi="inherit" w:cs="宋体"/>
          <w:b/>
          <w:bCs/>
          <w:kern w:val="0"/>
          <w:sz w:val="24"/>
          <w:szCs w:val="24"/>
        </w:rPr>
        <w:t>2</w:t>
      </w:r>
      <w:r w:rsidR="00DD7CA7">
        <w:rPr>
          <w:rFonts w:ascii="inherit" w:eastAsia="微软雅黑" w:hAnsi="inherit" w:cs="宋体" w:hint="eastAsia"/>
          <w:b/>
          <w:bCs/>
          <w:kern w:val="0"/>
          <w:sz w:val="24"/>
          <w:szCs w:val="24"/>
        </w:rPr>
        <w:t>.1</w:t>
      </w:r>
      <w:r w:rsidRPr="00860D44">
        <w:rPr>
          <w:rFonts w:ascii="inherit" w:eastAsia="微软雅黑" w:hAnsi="inherit" w:cs="宋体"/>
          <w:b/>
          <w:bCs/>
          <w:kern w:val="0"/>
          <w:sz w:val="24"/>
          <w:szCs w:val="24"/>
        </w:rPr>
        <w:t xml:space="preserve">.5 </w:t>
      </w:r>
      <w:r w:rsidRPr="00860D44">
        <w:rPr>
          <w:rFonts w:ascii="inherit" w:eastAsia="微软雅黑" w:hAnsi="inherit" w:cs="宋体"/>
          <w:b/>
          <w:bCs/>
          <w:kern w:val="0"/>
          <w:sz w:val="24"/>
          <w:szCs w:val="24"/>
        </w:rPr>
        <w:t>变量选择</w:t>
      </w:r>
    </w:p>
    <w:p w:rsidR="002C5408" w:rsidRPr="00860D44" w:rsidRDefault="002C5408" w:rsidP="002C5408">
      <w:pPr>
        <w:widowControl/>
        <w:spacing w:before="100" w:beforeAutospacing="1" w:after="100" w:afterAutospacing="1"/>
        <w:jc w:val="left"/>
        <w:rPr>
          <w:rFonts w:ascii="inherit" w:eastAsia="微软雅黑" w:hAnsi="inherit" w:cs="宋体" w:hint="eastAsia"/>
          <w:kern w:val="0"/>
          <w:sz w:val="24"/>
          <w:szCs w:val="24"/>
        </w:rPr>
      </w:pPr>
      <w:r w:rsidRPr="00860D44">
        <w:rPr>
          <w:rFonts w:ascii="inherit" w:eastAsia="微软雅黑" w:hAnsi="inherit" w:cs="宋体"/>
          <w:kern w:val="0"/>
          <w:sz w:val="24"/>
          <w:szCs w:val="24"/>
        </w:rPr>
        <w:t>由于建模需要构建出大量的变量，有些变量预测能力强，有些变量预测能力弱，不筛选会影响效率。此外，变量的子集很可能高度相关，造成过拟和，模型的准确性和可靠性将受到损害。神经网络</w:t>
      </w:r>
      <w:r w:rsidRPr="00860D44">
        <w:rPr>
          <w:rFonts w:ascii="inherit" w:eastAsia="微软雅黑" w:hAnsi="inherit" w:cs="宋体"/>
          <w:kern w:val="0"/>
          <w:sz w:val="24"/>
          <w:szCs w:val="24"/>
        </w:rPr>
        <w:t>BP</w:t>
      </w:r>
      <w:r w:rsidRPr="00860D44">
        <w:rPr>
          <w:rFonts w:ascii="inherit" w:eastAsia="微软雅黑" w:hAnsi="inherit" w:cs="宋体"/>
          <w:kern w:val="0"/>
          <w:sz w:val="24"/>
          <w:szCs w:val="24"/>
        </w:rPr>
        <w:t>算法训练过程中，不能自动筛选变量。为了找到一组预测能力强、变量之间的相关性弱的变量，不影响模型准确性，增加模型稳定性。变量筛选的方法主要如下：</w:t>
      </w:r>
    </w:p>
    <w:p w:rsidR="002C5408" w:rsidRPr="00860D44" w:rsidRDefault="002C5408" w:rsidP="002C5408">
      <w:pPr>
        <w:widowControl/>
        <w:numPr>
          <w:ilvl w:val="0"/>
          <w:numId w:val="8"/>
        </w:numPr>
        <w:ind w:left="0"/>
        <w:jc w:val="left"/>
        <w:rPr>
          <w:rFonts w:ascii="inherit" w:eastAsia="微软雅黑" w:hAnsi="inherit" w:cs="宋体" w:hint="eastAsia"/>
          <w:kern w:val="0"/>
          <w:sz w:val="24"/>
          <w:szCs w:val="24"/>
        </w:rPr>
      </w:pPr>
      <w:r w:rsidRPr="00860D44">
        <w:rPr>
          <w:rFonts w:ascii="inherit" w:eastAsia="微软雅黑" w:hAnsi="inherit" w:cs="宋体"/>
          <w:color w:val="595959"/>
          <w:kern w:val="0"/>
          <w:sz w:val="24"/>
          <w:szCs w:val="24"/>
        </w:rPr>
        <w:t>单变量预测能力筛选：</w:t>
      </w:r>
    </w:p>
    <w:p w:rsidR="002C5408" w:rsidRPr="00860D44" w:rsidRDefault="002C5408" w:rsidP="002C5408">
      <w:pPr>
        <w:widowControl/>
        <w:numPr>
          <w:ilvl w:val="0"/>
          <w:numId w:val="8"/>
        </w:numPr>
        <w:ind w:left="0"/>
        <w:jc w:val="left"/>
        <w:rPr>
          <w:rFonts w:ascii="inherit" w:eastAsia="微软雅黑" w:hAnsi="inherit" w:cs="宋体" w:hint="eastAsia"/>
          <w:kern w:val="0"/>
          <w:sz w:val="24"/>
          <w:szCs w:val="24"/>
        </w:rPr>
      </w:pPr>
      <w:r w:rsidRPr="00860D44">
        <w:rPr>
          <w:rFonts w:ascii="inherit" w:eastAsia="微软雅黑" w:hAnsi="inherit" w:cs="宋体"/>
          <w:color w:val="595959"/>
          <w:kern w:val="0"/>
          <w:sz w:val="24"/>
          <w:szCs w:val="24"/>
        </w:rPr>
        <w:t>灵敏度分析</w:t>
      </w:r>
    </w:p>
    <w:p w:rsidR="002C5408" w:rsidRPr="00860D44" w:rsidRDefault="002C5408" w:rsidP="002C5408">
      <w:pPr>
        <w:widowControl/>
        <w:numPr>
          <w:ilvl w:val="0"/>
          <w:numId w:val="8"/>
        </w:numPr>
        <w:ind w:left="0"/>
        <w:jc w:val="left"/>
        <w:rPr>
          <w:rFonts w:ascii="inherit" w:eastAsia="微软雅黑" w:hAnsi="inherit" w:cs="宋体" w:hint="eastAsia"/>
          <w:kern w:val="0"/>
          <w:sz w:val="24"/>
          <w:szCs w:val="24"/>
        </w:rPr>
      </w:pPr>
      <w:r w:rsidRPr="00860D44">
        <w:rPr>
          <w:rFonts w:ascii="inherit" w:eastAsia="微软雅黑" w:hAnsi="inherit" w:cs="宋体"/>
          <w:color w:val="595959"/>
          <w:kern w:val="0"/>
          <w:sz w:val="24"/>
          <w:szCs w:val="24"/>
        </w:rPr>
        <w:t>变量相关性检查：</w:t>
      </w:r>
    </w:p>
    <w:p w:rsidR="002C5408" w:rsidRPr="00860D44" w:rsidRDefault="002C5408" w:rsidP="002C5408">
      <w:pPr>
        <w:widowControl/>
        <w:spacing w:before="100" w:beforeAutospacing="1" w:after="100" w:afterAutospacing="1"/>
        <w:jc w:val="left"/>
        <w:rPr>
          <w:rFonts w:ascii="inherit" w:eastAsia="微软雅黑" w:hAnsi="inherit" w:cs="宋体" w:hint="eastAsia"/>
          <w:kern w:val="0"/>
          <w:sz w:val="24"/>
          <w:szCs w:val="24"/>
        </w:rPr>
      </w:pPr>
      <w:r w:rsidRPr="00860D44">
        <w:rPr>
          <w:rFonts w:ascii="inherit" w:eastAsia="微软雅黑" w:hAnsi="inherit" w:cs="宋体"/>
          <w:kern w:val="0"/>
          <w:sz w:val="24"/>
          <w:szCs w:val="24"/>
        </w:rPr>
        <w:t>经过变量筛选，剩下一二百个变量。一般交易反欺诈模型的变量远远多于信用模型、申请反欺诈模型，接下来就要用这些挑选好的数据进行模型训练了，</w:t>
      </w:r>
    </w:p>
    <w:p w:rsidR="002C5408" w:rsidRPr="00860D44" w:rsidRDefault="002C5408" w:rsidP="002C5408">
      <w:pPr>
        <w:widowControl/>
        <w:spacing w:beforeAutospacing="1" w:afterAutospacing="1"/>
        <w:jc w:val="left"/>
        <w:rPr>
          <w:rFonts w:ascii="inherit" w:eastAsia="微软雅黑" w:hAnsi="inherit" w:cs="宋体" w:hint="eastAsia"/>
          <w:kern w:val="0"/>
          <w:sz w:val="24"/>
          <w:szCs w:val="24"/>
        </w:rPr>
      </w:pPr>
      <w:r w:rsidRPr="00860D44">
        <w:rPr>
          <w:rFonts w:ascii="inherit" w:eastAsia="微软雅黑" w:hAnsi="inherit" w:cs="宋体"/>
          <w:b/>
          <w:bCs/>
          <w:kern w:val="0"/>
          <w:sz w:val="24"/>
          <w:szCs w:val="24"/>
        </w:rPr>
        <w:t>2</w:t>
      </w:r>
      <w:r w:rsidR="00DD7CA7">
        <w:rPr>
          <w:rFonts w:ascii="inherit" w:eastAsia="微软雅黑" w:hAnsi="inherit" w:cs="宋体" w:hint="eastAsia"/>
          <w:b/>
          <w:bCs/>
          <w:kern w:val="0"/>
          <w:sz w:val="24"/>
          <w:szCs w:val="24"/>
        </w:rPr>
        <w:t>.1</w:t>
      </w:r>
      <w:r w:rsidRPr="00860D44">
        <w:rPr>
          <w:rFonts w:ascii="inherit" w:eastAsia="微软雅黑" w:hAnsi="inherit" w:cs="宋体"/>
          <w:b/>
          <w:bCs/>
          <w:kern w:val="0"/>
          <w:sz w:val="24"/>
          <w:szCs w:val="24"/>
        </w:rPr>
        <w:t xml:space="preserve">.6 </w:t>
      </w:r>
      <w:r w:rsidRPr="00860D44">
        <w:rPr>
          <w:rFonts w:ascii="inherit" w:eastAsia="微软雅黑" w:hAnsi="inherit" w:cs="宋体"/>
          <w:b/>
          <w:bCs/>
          <w:kern w:val="0"/>
          <w:sz w:val="24"/>
          <w:szCs w:val="24"/>
        </w:rPr>
        <w:t>模型训练。</w:t>
      </w:r>
    </w:p>
    <w:p w:rsidR="002C5408" w:rsidRPr="00860D44" w:rsidRDefault="002C5408" w:rsidP="002C5408">
      <w:pPr>
        <w:widowControl/>
        <w:spacing w:before="100" w:beforeAutospacing="1" w:after="100" w:afterAutospacing="1"/>
        <w:jc w:val="left"/>
        <w:rPr>
          <w:rFonts w:ascii="inherit" w:eastAsia="微软雅黑" w:hAnsi="inherit" w:cs="宋体" w:hint="eastAsia"/>
          <w:kern w:val="0"/>
          <w:sz w:val="24"/>
          <w:szCs w:val="24"/>
        </w:rPr>
      </w:pPr>
      <w:r w:rsidRPr="00860D44">
        <w:rPr>
          <w:rFonts w:ascii="inherit" w:eastAsia="微软雅黑" w:hAnsi="inherit" w:cs="宋体"/>
          <w:kern w:val="0"/>
          <w:sz w:val="24"/>
          <w:szCs w:val="24"/>
        </w:rPr>
        <w:t>按以下步骤训练神经网络模型，直至模型效果最佳。</w:t>
      </w:r>
    </w:p>
    <w:p w:rsidR="002C5408" w:rsidRPr="00860D44" w:rsidRDefault="002C5408" w:rsidP="002C5408">
      <w:pPr>
        <w:widowControl/>
        <w:spacing w:beforeAutospacing="1" w:afterAutospacing="1"/>
        <w:jc w:val="left"/>
        <w:rPr>
          <w:rFonts w:ascii="inherit" w:eastAsia="微软雅黑" w:hAnsi="inherit" w:cs="宋体" w:hint="eastAsia"/>
          <w:kern w:val="0"/>
          <w:sz w:val="24"/>
          <w:szCs w:val="24"/>
        </w:rPr>
      </w:pPr>
      <w:r w:rsidRPr="00860D44">
        <w:rPr>
          <w:rFonts w:ascii="inherit" w:eastAsia="微软雅黑" w:hAnsi="inherit" w:cs="宋体"/>
          <w:b/>
          <w:bCs/>
          <w:kern w:val="0"/>
          <w:sz w:val="24"/>
          <w:szCs w:val="24"/>
        </w:rPr>
        <w:t>1</w:t>
      </w:r>
      <w:r w:rsidRPr="00860D44">
        <w:rPr>
          <w:rFonts w:ascii="inherit" w:eastAsia="微软雅黑" w:hAnsi="inherit" w:cs="宋体"/>
          <w:b/>
          <w:bCs/>
          <w:kern w:val="0"/>
          <w:sz w:val="24"/>
          <w:szCs w:val="24"/>
        </w:rPr>
        <w:t>、</w:t>
      </w:r>
      <w:r w:rsidRPr="00860D44">
        <w:rPr>
          <w:rFonts w:ascii="inherit" w:eastAsia="微软雅黑" w:hAnsi="inherit" w:cs="宋体"/>
          <w:kern w:val="0"/>
          <w:sz w:val="24"/>
          <w:szCs w:val="24"/>
        </w:rPr>
        <w:t>对所有设计产生的自变量先进行初步筛选，排除明显无预测能力的变量，剩余变量在神经网络模型训练过程中再进行精选。</w:t>
      </w:r>
    </w:p>
    <w:p w:rsidR="002C5408" w:rsidRPr="00860D44" w:rsidRDefault="002C5408" w:rsidP="002C5408">
      <w:pPr>
        <w:widowControl/>
        <w:spacing w:beforeAutospacing="1" w:afterAutospacing="1"/>
        <w:jc w:val="left"/>
        <w:rPr>
          <w:rFonts w:ascii="inherit" w:eastAsia="微软雅黑" w:hAnsi="inherit" w:cs="宋体" w:hint="eastAsia"/>
          <w:kern w:val="0"/>
          <w:sz w:val="24"/>
          <w:szCs w:val="24"/>
        </w:rPr>
      </w:pPr>
      <w:r w:rsidRPr="00860D44">
        <w:rPr>
          <w:rFonts w:ascii="inherit" w:eastAsia="微软雅黑" w:hAnsi="inherit" w:cs="宋体"/>
          <w:b/>
          <w:bCs/>
          <w:kern w:val="0"/>
          <w:sz w:val="24"/>
          <w:szCs w:val="24"/>
        </w:rPr>
        <w:t>2</w:t>
      </w:r>
      <w:r w:rsidRPr="00860D44">
        <w:rPr>
          <w:rFonts w:ascii="inherit" w:eastAsia="微软雅黑" w:hAnsi="inherit" w:cs="宋体"/>
          <w:b/>
          <w:bCs/>
          <w:kern w:val="0"/>
          <w:sz w:val="24"/>
          <w:szCs w:val="24"/>
        </w:rPr>
        <w:t>、</w:t>
      </w:r>
      <w:r w:rsidRPr="00860D44">
        <w:rPr>
          <w:rFonts w:ascii="inherit" w:eastAsia="微软雅黑" w:hAnsi="inherit" w:cs="宋体"/>
          <w:kern w:val="0"/>
          <w:sz w:val="24"/>
          <w:szCs w:val="24"/>
        </w:rPr>
        <w:t>根据输入变量的数目，设计合理的网络结构和隐节点数。一般交易欺诈模型有上百个变量，一层隐含层，十几个隐含节点。</w:t>
      </w:r>
    </w:p>
    <w:p w:rsidR="002C5408" w:rsidRPr="00860D44" w:rsidRDefault="002C5408" w:rsidP="002C5408">
      <w:pPr>
        <w:widowControl/>
        <w:spacing w:beforeAutospacing="1" w:afterAutospacing="1"/>
        <w:jc w:val="left"/>
        <w:rPr>
          <w:rFonts w:ascii="inherit" w:eastAsia="微软雅黑" w:hAnsi="inherit" w:cs="宋体" w:hint="eastAsia"/>
          <w:kern w:val="0"/>
          <w:sz w:val="24"/>
          <w:szCs w:val="24"/>
        </w:rPr>
      </w:pPr>
      <w:r w:rsidRPr="00860D44">
        <w:rPr>
          <w:rFonts w:ascii="inherit" w:eastAsia="微软雅黑" w:hAnsi="inherit" w:cs="宋体"/>
          <w:b/>
          <w:bCs/>
          <w:kern w:val="0"/>
          <w:sz w:val="24"/>
          <w:szCs w:val="24"/>
        </w:rPr>
        <w:lastRenderedPageBreak/>
        <w:t>3</w:t>
      </w:r>
      <w:r w:rsidRPr="00860D44">
        <w:rPr>
          <w:rFonts w:ascii="inherit" w:eastAsia="微软雅黑" w:hAnsi="inherit" w:cs="宋体"/>
          <w:b/>
          <w:bCs/>
          <w:kern w:val="0"/>
          <w:sz w:val="24"/>
          <w:szCs w:val="24"/>
        </w:rPr>
        <w:t>、</w:t>
      </w:r>
      <w:r w:rsidRPr="00860D44">
        <w:rPr>
          <w:rFonts w:ascii="inherit" w:eastAsia="微软雅黑" w:hAnsi="inherit" w:cs="宋体"/>
          <w:kern w:val="0"/>
          <w:sz w:val="24"/>
          <w:szCs w:val="24"/>
        </w:rPr>
        <w:t>根据设计好的网络结构，选取合适的训练参数和收敛条件，在上述第一步数据进一步划分后的纯训练数据上训练模型，在测试数据上测试模型效果。</w:t>
      </w:r>
    </w:p>
    <w:p w:rsidR="002C5408" w:rsidRPr="00860D44" w:rsidRDefault="002C5408" w:rsidP="002C5408">
      <w:pPr>
        <w:widowControl/>
        <w:spacing w:beforeAutospacing="1" w:afterAutospacing="1"/>
        <w:jc w:val="left"/>
        <w:rPr>
          <w:rFonts w:ascii="inherit" w:eastAsia="微软雅黑" w:hAnsi="inherit" w:cs="宋体" w:hint="eastAsia"/>
          <w:kern w:val="0"/>
          <w:sz w:val="24"/>
          <w:szCs w:val="24"/>
        </w:rPr>
      </w:pPr>
      <w:r w:rsidRPr="00860D44">
        <w:rPr>
          <w:rFonts w:ascii="inherit" w:eastAsia="微软雅黑" w:hAnsi="inherit" w:cs="宋体"/>
          <w:b/>
          <w:bCs/>
          <w:kern w:val="0"/>
          <w:sz w:val="24"/>
          <w:szCs w:val="24"/>
        </w:rPr>
        <w:t>4</w:t>
      </w:r>
      <w:r w:rsidRPr="00860D44">
        <w:rPr>
          <w:rFonts w:ascii="inherit" w:eastAsia="微软雅黑" w:hAnsi="inherit" w:cs="宋体"/>
          <w:b/>
          <w:bCs/>
          <w:kern w:val="0"/>
          <w:sz w:val="24"/>
          <w:szCs w:val="24"/>
        </w:rPr>
        <w:t>、</w:t>
      </w:r>
      <w:r w:rsidRPr="00860D44">
        <w:rPr>
          <w:rFonts w:ascii="inherit" w:eastAsia="微软雅黑" w:hAnsi="inherit" w:cs="宋体"/>
          <w:kern w:val="0"/>
          <w:sz w:val="24"/>
          <w:szCs w:val="24"/>
        </w:rPr>
        <w:t>在有了初步训练好的神经网络模型后，可用灵敏度分析等手段进一步筛选变量。</w:t>
      </w:r>
    </w:p>
    <w:p w:rsidR="002C5408" w:rsidRPr="00860D44" w:rsidRDefault="002C5408" w:rsidP="002C5408">
      <w:pPr>
        <w:widowControl/>
        <w:spacing w:beforeAutospacing="1" w:afterAutospacing="1"/>
        <w:jc w:val="left"/>
        <w:rPr>
          <w:rFonts w:ascii="inherit" w:eastAsia="微软雅黑" w:hAnsi="inherit" w:cs="宋体" w:hint="eastAsia"/>
          <w:kern w:val="0"/>
          <w:sz w:val="24"/>
          <w:szCs w:val="24"/>
        </w:rPr>
      </w:pPr>
      <w:r w:rsidRPr="00860D44">
        <w:rPr>
          <w:rFonts w:ascii="inherit" w:eastAsia="微软雅黑" w:hAnsi="inherit" w:cs="宋体"/>
          <w:b/>
          <w:bCs/>
          <w:kern w:val="0"/>
          <w:sz w:val="24"/>
          <w:szCs w:val="24"/>
        </w:rPr>
        <w:t>5</w:t>
      </w:r>
      <w:r w:rsidRPr="00860D44">
        <w:rPr>
          <w:rFonts w:ascii="inherit" w:eastAsia="微软雅黑" w:hAnsi="inherit" w:cs="宋体"/>
          <w:b/>
          <w:bCs/>
          <w:kern w:val="0"/>
          <w:sz w:val="24"/>
          <w:szCs w:val="24"/>
        </w:rPr>
        <w:t>、</w:t>
      </w:r>
      <w:r w:rsidRPr="00860D44">
        <w:rPr>
          <w:rFonts w:ascii="inherit" w:eastAsia="微软雅黑" w:hAnsi="inherit" w:cs="宋体"/>
          <w:kern w:val="0"/>
          <w:sz w:val="24"/>
          <w:szCs w:val="24"/>
        </w:rPr>
        <w:t>对每个分段（</w:t>
      </w:r>
      <w:r w:rsidRPr="00860D44">
        <w:rPr>
          <w:rFonts w:ascii="inherit" w:eastAsia="微软雅黑" w:hAnsi="inherit" w:cs="宋体"/>
          <w:kern w:val="0"/>
          <w:sz w:val="24"/>
          <w:szCs w:val="24"/>
        </w:rPr>
        <w:t>segment</w:t>
      </w:r>
      <w:r w:rsidRPr="00860D44">
        <w:rPr>
          <w:rFonts w:ascii="inherit" w:eastAsia="微软雅黑" w:hAnsi="inherit" w:cs="宋体"/>
          <w:kern w:val="0"/>
          <w:sz w:val="24"/>
          <w:szCs w:val="24"/>
        </w:rPr>
        <w:t>），步骤</w:t>
      </w:r>
      <w:r w:rsidRPr="00860D44">
        <w:rPr>
          <w:rFonts w:ascii="inherit" w:eastAsia="微软雅黑" w:hAnsi="inherit" w:cs="宋体"/>
          <w:kern w:val="0"/>
          <w:sz w:val="24"/>
          <w:szCs w:val="24"/>
        </w:rPr>
        <w:t>3</w:t>
      </w:r>
      <w:r w:rsidRPr="00860D44">
        <w:rPr>
          <w:rFonts w:ascii="inherit" w:eastAsia="微软雅黑" w:hAnsi="inherit" w:cs="宋体"/>
          <w:kern w:val="0"/>
          <w:sz w:val="24"/>
          <w:szCs w:val="24"/>
        </w:rPr>
        <w:t>到步骤</w:t>
      </w:r>
      <w:r w:rsidRPr="00860D44">
        <w:rPr>
          <w:rFonts w:ascii="inherit" w:eastAsia="微软雅黑" w:hAnsi="inherit" w:cs="宋体"/>
          <w:kern w:val="0"/>
          <w:sz w:val="24"/>
          <w:szCs w:val="24"/>
        </w:rPr>
        <w:t>5</w:t>
      </w:r>
      <w:r w:rsidRPr="00860D44">
        <w:rPr>
          <w:rFonts w:ascii="inherit" w:eastAsia="微软雅黑" w:hAnsi="inherit" w:cs="宋体"/>
          <w:kern w:val="0"/>
          <w:sz w:val="24"/>
          <w:szCs w:val="24"/>
        </w:rPr>
        <w:t>都要重复多次，调整输入变量，调整隐节点数，调整训练参数，最后选出一个在测试数据上表现最好的模型作为该分段的最终模型。</w:t>
      </w:r>
    </w:p>
    <w:p w:rsidR="002C5408" w:rsidRPr="00860D44" w:rsidRDefault="002C5408" w:rsidP="002C5408">
      <w:pPr>
        <w:widowControl/>
        <w:spacing w:before="100" w:beforeAutospacing="1" w:after="100" w:afterAutospacing="1"/>
        <w:jc w:val="left"/>
        <w:rPr>
          <w:rFonts w:ascii="inherit" w:eastAsia="微软雅黑" w:hAnsi="inherit" w:cs="宋体" w:hint="eastAsia"/>
          <w:kern w:val="0"/>
          <w:sz w:val="24"/>
          <w:szCs w:val="24"/>
        </w:rPr>
      </w:pPr>
      <w:r w:rsidRPr="00860D44">
        <w:rPr>
          <w:rFonts w:ascii="inherit" w:eastAsia="微软雅黑" w:hAnsi="inherit" w:cs="宋体"/>
          <w:kern w:val="0"/>
          <w:sz w:val="24"/>
          <w:szCs w:val="24"/>
        </w:rPr>
        <w:t>相对逻辑回归来说，神经网络的训练更加于经验，如何设计网络结构、各个参数大小等，</w:t>
      </w:r>
    </w:p>
    <w:p w:rsidR="002C5408" w:rsidRPr="00860D44" w:rsidRDefault="002C5408" w:rsidP="002C5408">
      <w:pPr>
        <w:widowControl/>
        <w:spacing w:beforeAutospacing="1" w:afterAutospacing="1"/>
        <w:jc w:val="left"/>
        <w:rPr>
          <w:rFonts w:ascii="inherit" w:eastAsia="微软雅黑" w:hAnsi="inherit" w:cs="宋体" w:hint="eastAsia"/>
          <w:kern w:val="0"/>
          <w:sz w:val="24"/>
          <w:szCs w:val="24"/>
        </w:rPr>
      </w:pPr>
      <w:r w:rsidRPr="00860D44">
        <w:rPr>
          <w:rFonts w:ascii="inherit" w:eastAsia="微软雅黑" w:hAnsi="inherit" w:cs="宋体"/>
          <w:b/>
          <w:bCs/>
          <w:kern w:val="0"/>
          <w:sz w:val="24"/>
          <w:szCs w:val="24"/>
        </w:rPr>
        <w:t>2</w:t>
      </w:r>
      <w:r w:rsidR="00DD7CA7">
        <w:rPr>
          <w:rFonts w:ascii="inherit" w:eastAsia="微软雅黑" w:hAnsi="inherit" w:cs="宋体" w:hint="eastAsia"/>
          <w:b/>
          <w:bCs/>
          <w:kern w:val="0"/>
          <w:sz w:val="24"/>
          <w:szCs w:val="24"/>
        </w:rPr>
        <w:t>.1</w:t>
      </w:r>
      <w:r w:rsidRPr="00860D44">
        <w:rPr>
          <w:rFonts w:ascii="inherit" w:eastAsia="微软雅黑" w:hAnsi="inherit" w:cs="宋体"/>
          <w:b/>
          <w:bCs/>
          <w:kern w:val="0"/>
          <w:sz w:val="24"/>
          <w:szCs w:val="24"/>
        </w:rPr>
        <w:t xml:space="preserve">.7 </w:t>
      </w:r>
      <w:r w:rsidRPr="00860D44">
        <w:rPr>
          <w:rFonts w:ascii="inherit" w:eastAsia="微软雅黑" w:hAnsi="inherit" w:cs="宋体"/>
          <w:b/>
          <w:bCs/>
          <w:kern w:val="0"/>
          <w:sz w:val="24"/>
          <w:szCs w:val="24"/>
        </w:rPr>
        <w:t>模型验证</w:t>
      </w:r>
    </w:p>
    <w:p w:rsidR="002C5408" w:rsidRPr="00860D44" w:rsidRDefault="002C5408" w:rsidP="002C5408">
      <w:pPr>
        <w:widowControl/>
        <w:spacing w:before="100" w:beforeAutospacing="1" w:after="100" w:afterAutospacing="1"/>
        <w:jc w:val="left"/>
        <w:rPr>
          <w:rFonts w:ascii="inherit" w:eastAsia="微软雅黑" w:hAnsi="inherit" w:cs="宋体" w:hint="eastAsia"/>
          <w:kern w:val="0"/>
          <w:sz w:val="24"/>
          <w:szCs w:val="24"/>
        </w:rPr>
      </w:pPr>
      <w:r w:rsidRPr="00860D44">
        <w:rPr>
          <w:rFonts w:ascii="inherit" w:eastAsia="微软雅黑" w:hAnsi="inherit" w:cs="宋体"/>
          <w:kern w:val="0"/>
          <w:sz w:val="24"/>
          <w:szCs w:val="24"/>
        </w:rPr>
        <w:t>验证模型主要有以下几种方法：</w:t>
      </w:r>
    </w:p>
    <w:p w:rsidR="002C5408" w:rsidRPr="00860D44" w:rsidRDefault="002C5408" w:rsidP="002C5408">
      <w:pPr>
        <w:widowControl/>
        <w:spacing w:beforeAutospacing="1" w:afterAutospacing="1"/>
        <w:jc w:val="left"/>
        <w:rPr>
          <w:rFonts w:ascii="inherit" w:eastAsia="微软雅黑" w:hAnsi="inherit" w:cs="宋体" w:hint="eastAsia"/>
          <w:kern w:val="0"/>
          <w:sz w:val="24"/>
          <w:szCs w:val="24"/>
        </w:rPr>
      </w:pPr>
      <w:r w:rsidRPr="00860D44">
        <w:rPr>
          <w:rFonts w:ascii="inherit" w:eastAsia="微软雅黑" w:hAnsi="inherit" w:cs="宋体"/>
          <w:color w:val="0070C0"/>
          <w:kern w:val="0"/>
          <w:sz w:val="24"/>
          <w:szCs w:val="24"/>
        </w:rPr>
        <w:t>1</w:t>
      </w:r>
      <w:r w:rsidRPr="00860D44">
        <w:rPr>
          <w:rFonts w:ascii="inherit" w:eastAsia="微软雅黑" w:hAnsi="inherit" w:cs="宋体"/>
          <w:color w:val="0070C0"/>
          <w:kern w:val="0"/>
          <w:sz w:val="24"/>
          <w:szCs w:val="24"/>
        </w:rPr>
        <w:t>、建模验证数据验证：</w:t>
      </w:r>
      <w:r w:rsidRPr="00860D44">
        <w:rPr>
          <w:rFonts w:ascii="inherit" w:eastAsia="微软雅黑" w:hAnsi="inherit" w:cs="宋体"/>
          <w:kern w:val="0"/>
          <w:sz w:val="24"/>
          <w:szCs w:val="24"/>
        </w:rPr>
        <w:t>对模型数据划分产生的验证数据上进行验证。</w:t>
      </w:r>
    </w:p>
    <w:p w:rsidR="002C5408" w:rsidRPr="00860D44" w:rsidRDefault="002C5408" w:rsidP="002C5408">
      <w:pPr>
        <w:widowControl/>
        <w:spacing w:beforeAutospacing="1" w:afterAutospacing="1"/>
        <w:jc w:val="left"/>
        <w:rPr>
          <w:rFonts w:ascii="inherit" w:eastAsia="微软雅黑" w:hAnsi="inherit" w:cs="宋体" w:hint="eastAsia"/>
          <w:kern w:val="0"/>
          <w:sz w:val="24"/>
          <w:szCs w:val="24"/>
        </w:rPr>
      </w:pPr>
      <w:r w:rsidRPr="00860D44">
        <w:rPr>
          <w:rFonts w:ascii="inherit" w:eastAsia="微软雅黑" w:hAnsi="inherit" w:cs="宋体"/>
          <w:color w:val="0070C0"/>
          <w:kern w:val="0"/>
          <w:sz w:val="24"/>
          <w:szCs w:val="24"/>
        </w:rPr>
        <w:t>2</w:t>
      </w:r>
      <w:r w:rsidRPr="00860D44">
        <w:rPr>
          <w:rFonts w:ascii="inherit" w:eastAsia="微软雅黑" w:hAnsi="inherit" w:cs="宋体"/>
          <w:color w:val="0070C0"/>
          <w:kern w:val="0"/>
          <w:sz w:val="24"/>
          <w:szCs w:val="24"/>
        </w:rPr>
        <w:t>、跨时间验证：</w:t>
      </w:r>
      <w:r w:rsidRPr="00860D44">
        <w:rPr>
          <w:rFonts w:ascii="inherit" w:eastAsia="微软雅黑" w:hAnsi="inherit" w:cs="宋体"/>
          <w:kern w:val="0"/>
          <w:sz w:val="24"/>
          <w:szCs w:val="24"/>
        </w:rPr>
        <w:t>在条件允许的情况下，可对模型在新数据上进行验证。</w:t>
      </w:r>
    </w:p>
    <w:p w:rsidR="002C5408" w:rsidRPr="00860D44" w:rsidRDefault="002C5408" w:rsidP="002C5408">
      <w:pPr>
        <w:widowControl/>
        <w:spacing w:before="100" w:beforeAutospacing="1" w:after="100" w:afterAutospacing="1"/>
        <w:jc w:val="left"/>
        <w:rPr>
          <w:rFonts w:ascii="inherit" w:eastAsia="微软雅黑" w:hAnsi="inherit" w:cs="宋体" w:hint="eastAsia"/>
          <w:kern w:val="0"/>
          <w:sz w:val="24"/>
          <w:szCs w:val="24"/>
        </w:rPr>
      </w:pPr>
      <w:r w:rsidRPr="00860D44">
        <w:rPr>
          <w:rFonts w:ascii="inherit" w:eastAsia="微软雅黑" w:hAnsi="inherit" w:cs="宋体"/>
          <w:kern w:val="0"/>
          <w:sz w:val="24"/>
          <w:szCs w:val="24"/>
        </w:rPr>
        <w:t>模型训练结束后，将训练好的模型运用到这部分验证数据上给交易逐个打分，以检验模型的效果。检验交易反欺诈模型的指标通常是欺诈账户发现比例与好账户误判率的比较。下图是一个交易反欺诈模型预测效果评估的示意图：</w:t>
      </w:r>
    </w:p>
    <w:p w:rsidR="002C5408" w:rsidRPr="00860D44" w:rsidRDefault="002C5408" w:rsidP="002C5408">
      <w:pPr>
        <w:widowControl/>
        <w:spacing w:beforeAutospacing="1" w:afterAutospacing="1"/>
        <w:jc w:val="left"/>
        <w:rPr>
          <w:rFonts w:ascii="inherit" w:eastAsia="微软雅黑" w:hAnsi="inherit" w:cs="宋体" w:hint="eastAsia"/>
          <w:kern w:val="0"/>
          <w:sz w:val="24"/>
          <w:szCs w:val="24"/>
        </w:rPr>
      </w:pPr>
      <w:r>
        <w:rPr>
          <w:rFonts w:ascii="inherit" w:eastAsia="微软雅黑" w:hAnsi="inherit" w:cs="宋体"/>
          <w:noProof/>
          <w:kern w:val="0"/>
          <w:sz w:val="24"/>
          <w:szCs w:val="24"/>
        </w:rPr>
        <w:lastRenderedPageBreak/>
        <w:drawing>
          <wp:inline distT="0" distB="0" distL="0" distR="0">
            <wp:extent cx="5267325" cy="3076575"/>
            <wp:effectExtent l="19050" t="0" r="9525" b="0"/>
            <wp:docPr id="37"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
                    <a:srcRect/>
                    <a:stretch>
                      <a:fillRect/>
                    </a:stretch>
                  </pic:blipFill>
                  <pic:spPr bwMode="auto">
                    <a:xfrm>
                      <a:off x="0" y="0"/>
                      <a:ext cx="5267325" cy="3076575"/>
                    </a:xfrm>
                    <a:prstGeom prst="rect">
                      <a:avLst/>
                    </a:prstGeom>
                    <a:noFill/>
                    <a:ln w="9525">
                      <a:noFill/>
                      <a:miter lim="800000"/>
                      <a:headEnd/>
                      <a:tailEnd/>
                    </a:ln>
                  </pic:spPr>
                </pic:pic>
              </a:graphicData>
            </a:graphic>
          </wp:inline>
        </w:drawing>
      </w:r>
    </w:p>
    <w:p w:rsidR="002C5408" w:rsidRPr="00860D44" w:rsidRDefault="002C5408" w:rsidP="002C5408">
      <w:pPr>
        <w:widowControl/>
        <w:spacing w:before="100" w:beforeAutospacing="1" w:after="100" w:afterAutospacing="1"/>
        <w:jc w:val="left"/>
        <w:rPr>
          <w:rFonts w:ascii="inherit" w:eastAsia="微软雅黑" w:hAnsi="inherit" w:cs="宋体" w:hint="eastAsia"/>
          <w:kern w:val="0"/>
          <w:sz w:val="24"/>
          <w:szCs w:val="24"/>
        </w:rPr>
      </w:pPr>
      <w:r w:rsidRPr="00860D44">
        <w:rPr>
          <w:rFonts w:ascii="inherit" w:eastAsia="微软雅黑" w:hAnsi="inherit" w:cs="宋体"/>
          <w:kern w:val="0"/>
          <w:sz w:val="24"/>
          <w:szCs w:val="24"/>
        </w:rPr>
        <w:t>上图中如果操作点是</w:t>
      </w:r>
      <w:r w:rsidRPr="00860D44">
        <w:rPr>
          <w:rFonts w:ascii="inherit" w:eastAsia="微软雅黑" w:hAnsi="inherit" w:cs="宋体"/>
          <w:kern w:val="0"/>
          <w:sz w:val="24"/>
          <w:szCs w:val="24"/>
        </w:rPr>
        <w:t>20:1</w:t>
      </w:r>
      <w:r w:rsidRPr="00860D44">
        <w:rPr>
          <w:rFonts w:ascii="inherit" w:eastAsia="微软雅黑" w:hAnsi="inherit" w:cs="宋体"/>
          <w:kern w:val="0"/>
          <w:sz w:val="24"/>
          <w:szCs w:val="24"/>
        </w:rPr>
        <w:t>的误判率（</w:t>
      </w:r>
      <w:r w:rsidRPr="00860D44">
        <w:rPr>
          <w:rFonts w:ascii="inherit" w:eastAsia="微软雅黑" w:hAnsi="inherit" w:cs="宋体"/>
          <w:kern w:val="0"/>
          <w:sz w:val="24"/>
          <w:szCs w:val="24"/>
        </w:rPr>
        <w:t>AFPR</w:t>
      </w:r>
      <w:r w:rsidRPr="00860D44">
        <w:rPr>
          <w:rFonts w:ascii="inherit" w:eastAsia="微软雅黑" w:hAnsi="inherit" w:cs="宋体"/>
          <w:kern w:val="0"/>
          <w:sz w:val="24"/>
          <w:szCs w:val="24"/>
        </w:rPr>
        <w:t>），则欺诈账户发现比例</w:t>
      </w:r>
      <w:r w:rsidRPr="00860D44">
        <w:rPr>
          <w:rFonts w:ascii="inherit" w:eastAsia="微软雅黑" w:hAnsi="inherit" w:cs="宋体"/>
          <w:kern w:val="0"/>
          <w:sz w:val="24"/>
          <w:szCs w:val="24"/>
        </w:rPr>
        <w:t>(ADR)</w:t>
      </w:r>
      <w:r w:rsidRPr="00860D44">
        <w:rPr>
          <w:rFonts w:ascii="inherit" w:eastAsia="微软雅黑" w:hAnsi="inherit" w:cs="宋体"/>
          <w:kern w:val="0"/>
          <w:sz w:val="24"/>
          <w:szCs w:val="24"/>
        </w:rPr>
        <w:t>是</w:t>
      </w:r>
      <w:r w:rsidRPr="00860D44">
        <w:rPr>
          <w:rFonts w:ascii="inherit" w:eastAsia="微软雅黑" w:hAnsi="inherit" w:cs="宋体"/>
          <w:kern w:val="0"/>
          <w:sz w:val="24"/>
          <w:szCs w:val="24"/>
        </w:rPr>
        <w:t>50%</w:t>
      </w:r>
      <w:r w:rsidRPr="00860D44">
        <w:rPr>
          <w:rFonts w:ascii="inherit" w:eastAsia="微软雅黑" w:hAnsi="inherit" w:cs="宋体"/>
          <w:kern w:val="0"/>
          <w:sz w:val="24"/>
          <w:szCs w:val="24"/>
        </w:rPr>
        <w:t>。在某一个固定的误判率下，对应的欺诈账户发现比例越高，则模型的效果越好。</w:t>
      </w:r>
    </w:p>
    <w:p w:rsidR="002C5408" w:rsidRPr="00860D44" w:rsidRDefault="002C5408" w:rsidP="002C5408">
      <w:pPr>
        <w:widowControl/>
        <w:spacing w:before="100" w:beforeAutospacing="1" w:after="100" w:afterAutospacing="1"/>
        <w:jc w:val="left"/>
        <w:rPr>
          <w:rFonts w:ascii="inherit" w:eastAsia="微软雅黑" w:hAnsi="inherit" w:cs="宋体" w:hint="eastAsia"/>
          <w:kern w:val="0"/>
          <w:sz w:val="24"/>
          <w:szCs w:val="24"/>
        </w:rPr>
      </w:pPr>
      <w:r w:rsidRPr="00860D44">
        <w:rPr>
          <w:rFonts w:ascii="inherit" w:eastAsia="微软雅黑" w:hAnsi="inherit" w:cs="宋体"/>
          <w:kern w:val="0"/>
          <w:sz w:val="24"/>
          <w:szCs w:val="24"/>
        </w:rPr>
        <w:t>我们申请反欺诈、信用模型一般用</w:t>
      </w:r>
      <w:r w:rsidRPr="00860D44">
        <w:rPr>
          <w:rFonts w:ascii="inherit" w:eastAsia="微软雅黑" w:hAnsi="inherit" w:cs="宋体"/>
          <w:kern w:val="0"/>
          <w:sz w:val="24"/>
          <w:szCs w:val="24"/>
        </w:rPr>
        <w:t>ks</w:t>
      </w:r>
      <w:r w:rsidRPr="00860D44">
        <w:rPr>
          <w:rFonts w:ascii="inherit" w:eastAsia="微软雅黑" w:hAnsi="inherit" w:cs="宋体"/>
          <w:kern w:val="0"/>
          <w:sz w:val="24"/>
          <w:szCs w:val="24"/>
        </w:rPr>
        <w:t>评价模型的好坏。而交易反欺诈一般不是，一般用</w:t>
      </w:r>
      <w:r w:rsidRPr="00860D44">
        <w:rPr>
          <w:rFonts w:ascii="inherit" w:eastAsia="微软雅黑" w:hAnsi="inherit" w:cs="宋体"/>
          <w:kern w:val="0"/>
          <w:sz w:val="24"/>
          <w:szCs w:val="24"/>
        </w:rPr>
        <w:t xml:space="preserve">AFPR ------ADR </w:t>
      </w:r>
      <w:r w:rsidRPr="00860D44">
        <w:rPr>
          <w:rFonts w:ascii="inherit" w:eastAsia="微软雅黑" w:hAnsi="inherit" w:cs="宋体"/>
          <w:kern w:val="0"/>
          <w:sz w:val="24"/>
          <w:szCs w:val="24"/>
        </w:rPr>
        <w:t>。</w:t>
      </w:r>
    </w:p>
    <w:p w:rsidR="002C5408" w:rsidRPr="00860D44" w:rsidRDefault="002C5408" w:rsidP="002C5408">
      <w:pPr>
        <w:widowControl/>
        <w:spacing w:beforeAutospacing="1" w:afterAutospacing="1"/>
        <w:jc w:val="left"/>
        <w:rPr>
          <w:rFonts w:ascii="inherit" w:eastAsia="微软雅黑" w:hAnsi="inherit" w:cs="宋体" w:hint="eastAsia"/>
          <w:kern w:val="0"/>
          <w:sz w:val="24"/>
          <w:szCs w:val="24"/>
        </w:rPr>
      </w:pPr>
    </w:p>
    <w:p w:rsidR="002C5408" w:rsidRPr="00860D44" w:rsidRDefault="002C5408" w:rsidP="002C5408">
      <w:pPr>
        <w:widowControl/>
        <w:spacing w:before="100" w:beforeAutospacing="1" w:after="100" w:afterAutospacing="1"/>
        <w:jc w:val="left"/>
        <w:rPr>
          <w:rFonts w:ascii="inherit" w:eastAsia="微软雅黑" w:hAnsi="inherit" w:cs="宋体" w:hint="eastAsia"/>
          <w:kern w:val="0"/>
          <w:sz w:val="24"/>
          <w:szCs w:val="24"/>
        </w:rPr>
      </w:pPr>
      <w:r w:rsidRPr="00860D44">
        <w:rPr>
          <w:rFonts w:ascii="inherit" w:eastAsia="微软雅黑" w:hAnsi="inherit" w:cs="宋体"/>
          <w:kern w:val="0"/>
          <w:sz w:val="24"/>
          <w:szCs w:val="24"/>
        </w:rPr>
        <w:t>模型建完之后，需要有对应策略。</w:t>
      </w:r>
    </w:p>
    <w:p w:rsidR="002C5408" w:rsidRPr="00860D44" w:rsidRDefault="002C5408" w:rsidP="002C5408">
      <w:pPr>
        <w:widowControl/>
        <w:spacing w:beforeAutospacing="1" w:afterAutospacing="1"/>
        <w:jc w:val="left"/>
        <w:rPr>
          <w:rFonts w:ascii="inherit" w:eastAsia="微软雅黑" w:hAnsi="inherit" w:cs="宋体" w:hint="eastAsia"/>
          <w:kern w:val="0"/>
          <w:sz w:val="24"/>
          <w:szCs w:val="24"/>
        </w:rPr>
      </w:pPr>
      <w:r w:rsidRPr="00860D44">
        <w:rPr>
          <w:rFonts w:ascii="inherit" w:eastAsia="微软雅黑" w:hAnsi="inherit" w:cs="宋体"/>
          <w:b/>
          <w:bCs/>
          <w:kern w:val="0"/>
          <w:sz w:val="24"/>
          <w:szCs w:val="24"/>
        </w:rPr>
        <w:t>2</w:t>
      </w:r>
      <w:r w:rsidR="00DD7CA7">
        <w:rPr>
          <w:rFonts w:ascii="inherit" w:eastAsia="微软雅黑" w:hAnsi="inherit" w:cs="宋体" w:hint="eastAsia"/>
          <w:b/>
          <w:bCs/>
          <w:kern w:val="0"/>
          <w:sz w:val="24"/>
          <w:szCs w:val="24"/>
        </w:rPr>
        <w:t>.1</w:t>
      </w:r>
      <w:r w:rsidRPr="00860D44">
        <w:rPr>
          <w:rFonts w:ascii="inherit" w:eastAsia="微软雅黑" w:hAnsi="inherit" w:cs="宋体"/>
          <w:b/>
          <w:bCs/>
          <w:kern w:val="0"/>
          <w:sz w:val="24"/>
          <w:szCs w:val="24"/>
        </w:rPr>
        <w:t xml:space="preserve">.8 </w:t>
      </w:r>
      <w:r w:rsidRPr="00860D44">
        <w:rPr>
          <w:rFonts w:ascii="inherit" w:eastAsia="微软雅黑" w:hAnsi="inherit" w:cs="宋体"/>
          <w:b/>
          <w:bCs/>
          <w:kern w:val="0"/>
          <w:sz w:val="24"/>
          <w:szCs w:val="24"/>
        </w:rPr>
        <w:t>构建基于模型的交易反欺诈策略。</w:t>
      </w:r>
    </w:p>
    <w:p w:rsidR="002C5408" w:rsidRPr="00860D44" w:rsidRDefault="002C5408" w:rsidP="002C5408">
      <w:pPr>
        <w:widowControl/>
        <w:spacing w:before="100" w:beforeAutospacing="1" w:after="100" w:afterAutospacing="1"/>
        <w:jc w:val="left"/>
        <w:rPr>
          <w:rFonts w:ascii="inherit" w:eastAsia="微软雅黑" w:hAnsi="inherit" w:cs="宋体" w:hint="eastAsia"/>
          <w:kern w:val="0"/>
          <w:sz w:val="24"/>
          <w:szCs w:val="24"/>
        </w:rPr>
      </w:pPr>
      <w:r w:rsidRPr="00860D44">
        <w:rPr>
          <w:rFonts w:ascii="inherit" w:eastAsia="微软雅黑" w:hAnsi="inherit" w:cs="宋体"/>
          <w:kern w:val="0"/>
          <w:sz w:val="24"/>
          <w:szCs w:val="24"/>
        </w:rPr>
        <w:t>反欺诈策略的目标是最大限额地降低欺诈损失额，而预期欺诈损失额等于欺诈概率乘以交易额。由于反欺诈模型的评分反映了欺诈的概率，所以欺诈评分和交易额是反欺诈策略的主要依据，辅之以商户种类、交易国度、刷卡方式等。下图是简化了的反欺诈策略。</w:t>
      </w:r>
    </w:p>
    <w:p w:rsidR="002C5408" w:rsidRPr="00860D44" w:rsidRDefault="002C5408" w:rsidP="002C5408">
      <w:pPr>
        <w:widowControl/>
        <w:spacing w:beforeAutospacing="1" w:afterAutospacing="1"/>
        <w:jc w:val="left"/>
        <w:rPr>
          <w:rFonts w:ascii="inherit" w:eastAsia="微软雅黑" w:hAnsi="inherit" w:cs="宋体" w:hint="eastAsia"/>
          <w:kern w:val="0"/>
          <w:sz w:val="24"/>
          <w:szCs w:val="24"/>
        </w:rPr>
      </w:pPr>
      <w:r>
        <w:rPr>
          <w:rFonts w:ascii="inherit" w:eastAsia="微软雅黑" w:hAnsi="inherit" w:cs="宋体"/>
          <w:noProof/>
          <w:kern w:val="0"/>
          <w:sz w:val="24"/>
          <w:szCs w:val="24"/>
        </w:rPr>
        <w:lastRenderedPageBreak/>
        <w:drawing>
          <wp:inline distT="0" distB="0" distL="0" distR="0">
            <wp:extent cx="5295900" cy="3848100"/>
            <wp:effectExtent l="19050" t="0" r="0" b="0"/>
            <wp:docPr id="3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
                    <a:srcRect/>
                    <a:stretch>
                      <a:fillRect/>
                    </a:stretch>
                  </pic:blipFill>
                  <pic:spPr bwMode="auto">
                    <a:xfrm>
                      <a:off x="0" y="0"/>
                      <a:ext cx="5295900" cy="3848100"/>
                    </a:xfrm>
                    <a:prstGeom prst="rect">
                      <a:avLst/>
                    </a:prstGeom>
                    <a:noFill/>
                    <a:ln w="9525">
                      <a:noFill/>
                      <a:miter lim="800000"/>
                      <a:headEnd/>
                      <a:tailEnd/>
                    </a:ln>
                  </pic:spPr>
                </pic:pic>
              </a:graphicData>
            </a:graphic>
          </wp:inline>
        </w:drawing>
      </w:r>
    </w:p>
    <w:p w:rsidR="002C5408" w:rsidRPr="00860D44" w:rsidRDefault="002C5408" w:rsidP="002C5408">
      <w:pPr>
        <w:widowControl/>
        <w:spacing w:before="100" w:beforeAutospacing="1" w:after="100" w:afterAutospacing="1"/>
        <w:jc w:val="left"/>
        <w:rPr>
          <w:rFonts w:ascii="inherit" w:eastAsia="微软雅黑" w:hAnsi="inherit" w:cs="宋体" w:hint="eastAsia"/>
          <w:kern w:val="0"/>
          <w:sz w:val="24"/>
          <w:szCs w:val="24"/>
        </w:rPr>
      </w:pPr>
      <w:r w:rsidRPr="00860D44">
        <w:rPr>
          <w:rFonts w:ascii="inherit" w:eastAsia="微软雅黑" w:hAnsi="inherit" w:cs="宋体"/>
          <w:kern w:val="0"/>
          <w:sz w:val="24"/>
          <w:szCs w:val="24"/>
        </w:rPr>
        <w:t>在制定以交易反欺诈模型为基础的交易反欺诈策略时，需要考虑下列因素之间的平衡：</w:t>
      </w:r>
    </w:p>
    <w:p w:rsidR="002C5408" w:rsidRDefault="002C5408" w:rsidP="002C5408">
      <w:pPr>
        <w:widowControl/>
        <w:spacing w:beforeAutospacing="1" w:afterAutospacing="1"/>
        <w:jc w:val="left"/>
        <w:rPr>
          <w:rFonts w:ascii="inherit" w:eastAsia="微软雅黑" w:hAnsi="inherit" w:cs="宋体" w:hint="eastAsia"/>
          <w:color w:val="3F3F3F"/>
          <w:kern w:val="0"/>
          <w:sz w:val="24"/>
          <w:szCs w:val="24"/>
        </w:rPr>
      </w:pPr>
      <w:r w:rsidRPr="00860D44">
        <w:rPr>
          <w:rFonts w:ascii="inherit" w:eastAsia="微软雅黑" w:hAnsi="inherit" w:cs="宋体"/>
          <w:color w:val="3F3F3F"/>
          <w:kern w:val="0"/>
          <w:sz w:val="24"/>
          <w:szCs w:val="24"/>
        </w:rPr>
        <w:t>●</w:t>
      </w:r>
      <w:r w:rsidRPr="00860D44">
        <w:rPr>
          <w:rFonts w:ascii="inherit" w:eastAsia="微软雅黑" w:hAnsi="inherit" w:cs="宋体"/>
          <w:color w:val="3F3F3F"/>
          <w:kern w:val="0"/>
          <w:sz w:val="24"/>
          <w:szCs w:val="24"/>
        </w:rPr>
        <w:t>欺诈的损失</w:t>
      </w:r>
      <w:r w:rsidRPr="00860D44">
        <w:rPr>
          <w:rFonts w:ascii="inherit" w:eastAsia="微软雅黑" w:hAnsi="inherit" w:cs="宋体"/>
          <w:color w:val="3F3F3F"/>
          <w:kern w:val="0"/>
          <w:sz w:val="24"/>
          <w:szCs w:val="24"/>
        </w:rPr>
        <w:br/>
        <w:t>●</w:t>
      </w:r>
      <w:r w:rsidRPr="00860D44">
        <w:rPr>
          <w:rFonts w:ascii="inherit" w:eastAsia="微软雅黑" w:hAnsi="inherit" w:cs="宋体"/>
          <w:color w:val="3F3F3F"/>
          <w:kern w:val="0"/>
          <w:sz w:val="24"/>
          <w:szCs w:val="24"/>
        </w:rPr>
        <w:t>拒绝的交易量</w:t>
      </w:r>
    </w:p>
    <w:p w:rsidR="002C5408" w:rsidRPr="00860D44" w:rsidRDefault="002C5408" w:rsidP="002C5408">
      <w:pPr>
        <w:widowControl/>
        <w:spacing w:beforeAutospacing="1" w:afterAutospacing="1"/>
        <w:jc w:val="left"/>
        <w:rPr>
          <w:rFonts w:ascii="inherit" w:eastAsia="微软雅黑" w:hAnsi="inherit" w:cs="宋体" w:hint="eastAsia"/>
          <w:kern w:val="0"/>
          <w:sz w:val="24"/>
          <w:szCs w:val="24"/>
        </w:rPr>
      </w:pPr>
      <w:r w:rsidRPr="00860D44">
        <w:rPr>
          <w:rFonts w:ascii="inherit" w:eastAsia="微软雅黑" w:hAnsi="inherit" w:cs="宋体"/>
          <w:color w:val="3F3F3F"/>
          <w:kern w:val="0"/>
          <w:sz w:val="24"/>
          <w:szCs w:val="24"/>
        </w:rPr>
        <w:t>●</w:t>
      </w:r>
      <w:r w:rsidRPr="00860D44">
        <w:rPr>
          <w:rFonts w:ascii="inherit" w:eastAsia="微软雅黑" w:hAnsi="inherit" w:cs="宋体"/>
          <w:color w:val="3F3F3F"/>
          <w:kern w:val="0"/>
          <w:sz w:val="24"/>
          <w:szCs w:val="24"/>
        </w:rPr>
        <w:t>电话核对的交易量</w:t>
      </w:r>
    </w:p>
    <w:p w:rsidR="002C5408" w:rsidRPr="00860D44" w:rsidRDefault="002C5408" w:rsidP="002C5408">
      <w:pPr>
        <w:widowControl/>
        <w:spacing w:beforeAutospacing="1" w:afterAutospacing="1"/>
        <w:jc w:val="left"/>
        <w:rPr>
          <w:rFonts w:ascii="inherit" w:eastAsia="微软雅黑" w:hAnsi="inherit" w:cs="宋体" w:hint="eastAsia"/>
          <w:kern w:val="0"/>
          <w:sz w:val="24"/>
          <w:szCs w:val="24"/>
        </w:rPr>
      </w:pPr>
      <w:r w:rsidRPr="00860D44">
        <w:rPr>
          <w:rFonts w:ascii="inherit" w:eastAsia="微软雅黑" w:hAnsi="inherit" w:cs="宋体"/>
          <w:color w:val="3F3F3F"/>
          <w:kern w:val="0"/>
          <w:sz w:val="24"/>
          <w:szCs w:val="24"/>
        </w:rPr>
        <w:t>●</w:t>
      </w:r>
      <w:r w:rsidRPr="00860D44">
        <w:rPr>
          <w:rFonts w:ascii="inherit" w:eastAsia="微软雅黑" w:hAnsi="inherit" w:cs="宋体"/>
          <w:color w:val="3F3F3F"/>
          <w:kern w:val="0"/>
          <w:sz w:val="24"/>
          <w:szCs w:val="24"/>
        </w:rPr>
        <w:t>系统资源和人力资源的配置和容量</w:t>
      </w:r>
    </w:p>
    <w:p w:rsidR="002C5408" w:rsidRPr="00860D44" w:rsidRDefault="002C5408" w:rsidP="002C5408">
      <w:pPr>
        <w:widowControl/>
        <w:spacing w:beforeAutospacing="1" w:afterAutospacing="1"/>
        <w:jc w:val="left"/>
        <w:rPr>
          <w:rFonts w:ascii="inherit" w:eastAsia="微软雅黑" w:hAnsi="inherit" w:cs="宋体" w:hint="eastAsia"/>
          <w:kern w:val="0"/>
          <w:sz w:val="24"/>
          <w:szCs w:val="24"/>
        </w:rPr>
      </w:pPr>
      <w:r w:rsidRPr="00860D44">
        <w:rPr>
          <w:rFonts w:ascii="inherit" w:eastAsia="微软雅黑" w:hAnsi="inherit" w:cs="宋体"/>
          <w:color w:val="3F3F3F"/>
          <w:kern w:val="0"/>
          <w:sz w:val="24"/>
          <w:szCs w:val="24"/>
        </w:rPr>
        <w:t>●</w:t>
      </w:r>
      <w:r w:rsidRPr="00860D44">
        <w:rPr>
          <w:rFonts w:ascii="inherit" w:eastAsia="微软雅黑" w:hAnsi="inherit" w:cs="宋体"/>
          <w:color w:val="3F3F3F"/>
          <w:kern w:val="0"/>
          <w:sz w:val="24"/>
          <w:szCs w:val="24"/>
        </w:rPr>
        <w:t>客户的反应</w:t>
      </w:r>
    </w:p>
    <w:p w:rsidR="002C5408" w:rsidRPr="00860D44" w:rsidRDefault="002C5408" w:rsidP="002C5408">
      <w:pPr>
        <w:widowControl/>
        <w:spacing w:beforeAutospacing="1" w:afterAutospacing="1"/>
        <w:jc w:val="left"/>
        <w:rPr>
          <w:rFonts w:ascii="inherit" w:eastAsia="微软雅黑" w:hAnsi="inherit" w:cs="宋体" w:hint="eastAsia"/>
          <w:kern w:val="0"/>
          <w:sz w:val="24"/>
          <w:szCs w:val="24"/>
        </w:rPr>
      </w:pPr>
      <w:r w:rsidRPr="00860D44">
        <w:rPr>
          <w:rFonts w:ascii="inherit" w:eastAsia="微软雅黑" w:hAnsi="inherit" w:cs="宋体"/>
          <w:color w:val="3F3F3F"/>
          <w:kern w:val="0"/>
          <w:sz w:val="24"/>
          <w:szCs w:val="24"/>
        </w:rPr>
        <w:t>●</w:t>
      </w:r>
      <w:r w:rsidRPr="00860D44">
        <w:rPr>
          <w:rFonts w:ascii="inherit" w:eastAsia="微软雅黑" w:hAnsi="inherit" w:cs="宋体"/>
          <w:color w:val="3F3F3F"/>
          <w:kern w:val="0"/>
          <w:sz w:val="24"/>
          <w:szCs w:val="24"/>
        </w:rPr>
        <w:t>反欺诈的成本</w:t>
      </w:r>
    </w:p>
    <w:p w:rsidR="002C5408" w:rsidRPr="00860D44" w:rsidRDefault="002C5408" w:rsidP="002C5408">
      <w:pPr>
        <w:widowControl/>
        <w:spacing w:beforeAutospacing="1" w:afterAutospacing="1"/>
        <w:jc w:val="left"/>
        <w:rPr>
          <w:rFonts w:ascii="inherit" w:eastAsia="微软雅黑" w:hAnsi="inherit" w:cs="宋体" w:hint="eastAsia"/>
          <w:kern w:val="0"/>
          <w:sz w:val="24"/>
          <w:szCs w:val="24"/>
        </w:rPr>
      </w:pPr>
      <w:r w:rsidRPr="00860D44">
        <w:rPr>
          <w:rFonts w:ascii="inherit" w:eastAsia="微软雅黑" w:hAnsi="inherit" w:cs="宋体"/>
          <w:color w:val="3F3F3F"/>
          <w:kern w:val="0"/>
          <w:sz w:val="24"/>
          <w:szCs w:val="24"/>
        </w:rPr>
        <w:t>●</w:t>
      </w:r>
      <w:r w:rsidRPr="00860D44">
        <w:rPr>
          <w:rFonts w:ascii="inherit" w:eastAsia="微软雅黑" w:hAnsi="inherit" w:cs="宋体"/>
          <w:color w:val="3F3F3F"/>
          <w:kern w:val="0"/>
          <w:sz w:val="24"/>
          <w:szCs w:val="24"/>
        </w:rPr>
        <w:t>卡组织的限制</w:t>
      </w:r>
    </w:p>
    <w:p w:rsidR="002C5408" w:rsidRPr="00860D44" w:rsidRDefault="002C5408" w:rsidP="002C5408">
      <w:pPr>
        <w:widowControl/>
        <w:spacing w:before="100" w:beforeAutospacing="1" w:after="100" w:afterAutospacing="1"/>
        <w:jc w:val="left"/>
        <w:rPr>
          <w:rFonts w:ascii="inherit" w:eastAsia="微软雅黑" w:hAnsi="inherit" w:cs="宋体" w:hint="eastAsia"/>
          <w:kern w:val="0"/>
          <w:sz w:val="24"/>
          <w:szCs w:val="24"/>
        </w:rPr>
      </w:pPr>
      <w:r w:rsidRPr="00860D44">
        <w:rPr>
          <w:rFonts w:ascii="inherit" w:eastAsia="微软雅黑" w:hAnsi="inherit" w:cs="宋体"/>
          <w:kern w:val="0"/>
          <w:sz w:val="24"/>
          <w:szCs w:val="24"/>
        </w:rPr>
        <w:lastRenderedPageBreak/>
        <w:t>一个好的交易反欺诈策略应该达到以下</w:t>
      </w:r>
      <w:r w:rsidRPr="00860D44">
        <w:rPr>
          <w:rFonts w:ascii="inherit" w:eastAsia="微软雅黑" w:hAnsi="inherit" w:cs="宋体"/>
          <w:kern w:val="0"/>
          <w:sz w:val="24"/>
          <w:szCs w:val="24"/>
        </w:rPr>
        <w:t>3</w:t>
      </w:r>
      <w:r w:rsidRPr="00860D44">
        <w:rPr>
          <w:rFonts w:ascii="inherit" w:eastAsia="微软雅黑" w:hAnsi="inherit" w:cs="宋体"/>
          <w:kern w:val="0"/>
          <w:sz w:val="24"/>
          <w:szCs w:val="24"/>
        </w:rPr>
        <w:t>大目标：</w:t>
      </w:r>
    </w:p>
    <w:p w:rsidR="002C5408" w:rsidRPr="00860D44" w:rsidRDefault="002C5408" w:rsidP="002C5408">
      <w:pPr>
        <w:widowControl/>
        <w:spacing w:beforeAutospacing="1" w:afterAutospacing="1"/>
        <w:jc w:val="left"/>
        <w:rPr>
          <w:rFonts w:ascii="inherit" w:eastAsia="微软雅黑" w:hAnsi="inherit" w:cs="宋体" w:hint="eastAsia"/>
          <w:kern w:val="0"/>
          <w:sz w:val="24"/>
          <w:szCs w:val="24"/>
        </w:rPr>
      </w:pPr>
      <w:r w:rsidRPr="00860D44">
        <w:rPr>
          <w:rFonts w:ascii="inherit" w:eastAsia="微软雅黑" w:hAnsi="inherit" w:cs="宋体"/>
          <w:color w:val="3F3F3F"/>
          <w:kern w:val="0"/>
          <w:sz w:val="24"/>
          <w:szCs w:val="24"/>
        </w:rPr>
        <w:t>●</w:t>
      </w:r>
      <w:r w:rsidRPr="00860D44">
        <w:rPr>
          <w:rFonts w:ascii="inherit" w:eastAsia="微软雅黑" w:hAnsi="inherit" w:cs="宋体"/>
          <w:color w:val="3F3F3F"/>
          <w:kern w:val="0"/>
          <w:sz w:val="24"/>
          <w:szCs w:val="24"/>
        </w:rPr>
        <w:t>电话核对和拒绝的交易量适度，不会超过系统和资源负荷</w:t>
      </w:r>
    </w:p>
    <w:p w:rsidR="002C5408" w:rsidRPr="00860D44" w:rsidRDefault="002C5408" w:rsidP="002C5408">
      <w:pPr>
        <w:widowControl/>
        <w:spacing w:beforeAutospacing="1" w:afterAutospacing="1"/>
        <w:jc w:val="left"/>
        <w:rPr>
          <w:rFonts w:ascii="inherit" w:eastAsia="微软雅黑" w:hAnsi="inherit" w:cs="宋体" w:hint="eastAsia"/>
          <w:kern w:val="0"/>
          <w:sz w:val="24"/>
          <w:szCs w:val="24"/>
        </w:rPr>
      </w:pPr>
      <w:r w:rsidRPr="00860D44">
        <w:rPr>
          <w:rFonts w:ascii="inherit" w:eastAsia="微软雅黑" w:hAnsi="inherit" w:cs="宋体"/>
          <w:color w:val="3F3F3F"/>
          <w:kern w:val="0"/>
          <w:sz w:val="24"/>
          <w:szCs w:val="24"/>
        </w:rPr>
        <w:t>●</w:t>
      </w:r>
      <w:r w:rsidRPr="00860D44">
        <w:rPr>
          <w:rFonts w:ascii="inherit" w:eastAsia="微软雅黑" w:hAnsi="inherit" w:cs="宋体"/>
          <w:color w:val="3F3F3F"/>
          <w:kern w:val="0"/>
          <w:sz w:val="24"/>
          <w:szCs w:val="24"/>
        </w:rPr>
        <w:t>最大限度地发现和阻止欺诈性交易</w:t>
      </w:r>
    </w:p>
    <w:p w:rsidR="002C5408" w:rsidRPr="00860D44" w:rsidRDefault="002C5408" w:rsidP="002C5408">
      <w:pPr>
        <w:widowControl/>
        <w:spacing w:beforeAutospacing="1" w:afterAutospacing="1"/>
        <w:jc w:val="left"/>
        <w:rPr>
          <w:rFonts w:ascii="inherit" w:eastAsia="微软雅黑" w:hAnsi="inherit" w:cs="宋体" w:hint="eastAsia"/>
          <w:kern w:val="0"/>
          <w:sz w:val="24"/>
          <w:szCs w:val="24"/>
        </w:rPr>
      </w:pPr>
      <w:r w:rsidRPr="00860D44">
        <w:rPr>
          <w:rFonts w:ascii="inherit" w:eastAsia="微软雅黑" w:hAnsi="inherit" w:cs="宋体"/>
          <w:color w:val="3F3F3F"/>
          <w:kern w:val="0"/>
          <w:sz w:val="24"/>
          <w:szCs w:val="24"/>
        </w:rPr>
        <w:t>●</w:t>
      </w:r>
      <w:r w:rsidRPr="00860D44">
        <w:rPr>
          <w:rFonts w:ascii="inherit" w:eastAsia="微软雅黑" w:hAnsi="inherit" w:cs="宋体"/>
          <w:color w:val="3F3F3F"/>
          <w:kern w:val="0"/>
          <w:sz w:val="24"/>
          <w:szCs w:val="24"/>
        </w:rPr>
        <w:t>最小限度地影响真实交易</w:t>
      </w:r>
    </w:p>
    <w:p w:rsidR="002C5408" w:rsidRPr="00860D44" w:rsidRDefault="002C5408" w:rsidP="002C5408">
      <w:pPr>
        <w:widowControl/>
        <w:spacing w:before="100" w:beforeAutospacing="1" w:after="100" w:afterAutospacing="1"/>
        <w:jc w:val="left"/>
        <w:rPr>
          <w:rFonts w:ascii="inherit" w:eastAsia="微软雅黑" w:hAnsi="inherit" w:cs="宋体" w:hint="eastAsia"/>
          <w:kern w:val="0"/>
          <w:sz w:val="24"/>
          <w:szCs w:val="24"/>
        </w:rPr>
      </w:pPr>
      <w:r w:rsidRPr="00860D44">
        <w:rPr>
          <w:rFonts w:ascii="inherit" w:eastAsia="微软雅黑" w:hAnsi="inherit" w:cs="宋体"/>
          <w:kern w:val="0"/>
          <w:sz w:val="24"/>
          <w:szCs w:val="24"/>
        </w:rPr>
        <w:t>对欺诈风险较高的交易利用事后短信、电话联系、信件联系或电子邮件联系的方式，与卡用户在交易外进行沟通，核对可疑交易，如果证实某信用卡账号正在经历欺诈性交易（如卡用户证实某可疑交易非其所为），则立刻拒绝该卡的所有后续交易并给卡用户换发新的信用卡。这些反欺诈措施可以作为对实时反欺诈授权决策的有效补充。</w:t>
      </w:r>
    </w:p>
    <w:p w:rsidR="002C5408" w:rsidRPr="00860D44" w:rsidRDefault="002C5408" w:rsidP="002C5408">
      <w:pPr>
        <w:widowControl/>
        <w:spacing w:before="100" w:beforeAutospacing="1" w:after="100" w:afterAutospacing="1"/>
        <w:jc w:val="left"/>
        <w:rPr>
          <w:rFonts w:ascii="inherit" w:eastAsia="微软雅黑" w:hAnsi="inherit" w:cs="宋体" w:hint="eastAsia"/>
          <w:kern w:val="0"/>
          <w:sz w:val="24"/>
          <w:szCs w:val="24"/>
        </w:rPr>
      </w:pPr>
      <w:r w:rsidRPr="00860D44">
        <w:rPr>
          <w:rFonts w:ascii="inherit" w:eastAsia="微软雅黑" w:hAnsi="inherit" w:cs="宋体"/>
          <w:kern w:val="0"/>
          <w:sz w:val="24"/>
          <w:szCs w:val="24"/>
        </w:rPr>
        <w:t>有了模型，我们就需要系统上线。接下来我们将系统了。</w:t>
      </w:r>
    </w:p>
    <w:p w:rsidR="002C5408" w:rsidRPr="00DD7CA7" w:rsidRDefault="00DD7CA7" w:rsidP="002C5408">
      <w:pPr>
        <w:widowControl/>
        <w:spacing w:beforeAutospacing="1" w:afterAutospacing="1"/>
        <w:jc w:val="left"/>
        <w:rPr>
          <w:rFonts w:ascii="inherit" w:eastAsia="微软雅黑" w:hAnsi="inherit" w:cs="宋体" w:hint="eastAsia"/>
          <w:b/>
          <w:bCs/>
          <w:kern w:val="0"/>
          <w:sz w:val="24"/>
          <w:szCs w:val="24"/>
        </w:rPr>
      </w:pPr>
      <w:r>
        <w:rPr>
          <w:rFonts w:ascii="inherit" w:eastAsia="微软雅黑" w:hAnsi="inherit" w:cs="宋体" w:hint="eastAsia"/>
          <w:b/>
          <w:bCs/>
          <w:kern w:val="0"/>
          <w:sz w:val="24"/>
          <w:szCs w:val="24"/>
        </w:rPr>
        <w:t>2</w:t>
      </w:r>
      <w:r w:rsidR="002C5408" w:rsidRPr="00DD7CA7">
        <w:rPr>
          <w:rFonts w:ascii="inherit" w:eastAsia="微软雅黑" w:hAnsi="inherit" w:cs="宋体"/>
          <w:b/>
          <w:bCs/>
          <w:kern w:val="0"/>
          <w:sz w:val="24"/>
          <w:szCs w:val="24"/>
        </w:rPr>
        <w:t>、系统部分</w:t>
      </w:r>
    </w:p>
    <w:p w:rsidR="002C5408" w:rsidRPr="00860D44" w:rsidRDefault="002C5408" w:rsidP="002C5408">
      <w:pPr>
        <w:widowControl/>
        <w:spacing w:before="100" w:beforeAutospacing="1" w:after="100" w:afterAutospacing="1"/>
        <w:jc w:val="left"/>
        <w:rPr>
          <w:rFonts w:ascii="inherit" w:eastAsia="微软雅黑" w:hAnsi="inherit" w:cs="宋体" w:hint="eastAsia"/>
          <w:kern w:val="0"/>
          <w:sz w:val="24"/>
          <w:szCs w:val="24"/>
        </w:rPr>
      </w:pPr>
      <w:r w:rsidRPr="00860D44">
        <w:rPr>
          <w:rFonts w:ascii="inherit" w:eastAsia="微软雅黑" w:hAnsi="inherit" w:cs="宋体"/>
          <w:kern w:val="0"/>
          <w:sz w:val="24"/>
          <w:szCs w:val="24"/>
        </w:rPr>
        <w:t>交易级实时评分引擎（</w:t>
      </w:r>
      <w:r w:rsidRPr="00860D44">
        <w:rPr>
          <w:rFonts w:ascii="inherit" w:eastAsia="微软雅黑" w:hAnsi="inherit" w:cs="宋体"/>
          <w:kern w:val="0"/>
          <w:sz w:val="24"/>
          <w:szCs w:val="24"/>
        </w:rPr>
        <w:t>Real Time TransactionLevel Scoring Engine</w:t>
      </w:r>
      <w:r w:rsidRPr="00860D44">
        <w:rPr>
          <w:rFonts w:ascii="inherit" w:eastAsia="微软雅黑" w:hAnsi="inherit" w:cs="宋体"/>
          <w:kern w:val="0"/>
          <w:sz w:val="24"/>
          <w:szCs w:val="24"/>
        </w:rPr>
        <w:t>）能够以三种方式针对与交易反欺诈相关的多维档案系统进行更新：在内存中做实时的检索和更新；准实时检索和定期更新，例如重点关注名单等；与关系型数据库做离线检索和更新。档案系统支持多维档案处理，例如基于账户的档案、基于客户的档案、基于商户的档案。档案系统也具有中文字符处理能力。</w:t>
      </w:r>
    </w:p>
    <w:p w:rsidR="002C5408" w:rsidRPr="00860D44" w:rsidRDefault="002C5408" w:rsidP="002C5408">
      <w:pPr>
        <w:widowControl/>
        <w:spacing w:before="100" w:beforeAutospacing="1" w:after="100" w:afterAutospacing="1"/>
        <w:jc w:val="left"/>
        <w:rPr>
          <w:rFonts w:ascii="inherit" w:eastAsia="微软雅黑" w:hAnsi="inherit" w:cs="宋体" w:hint="eastAsia"/>
          <w:kern w:val="0"/>
          <w:sz w:val="24"/>
          <w:szCs w:val="24"/>
        </w:rPr>
      </w:pPr>
      <w:r w:rsidRPr="00860D44">
        <w:rPr>
          <w:rFonts w:ascii="inherit" w:eastAsia="微软雅黑" w:hAnsi="inherit" w:cs="宋体"/>
          <w:kern w:val="0"/>
          <w:sz w:val="24"/>
          <w:szCs w:val="24"/>
        </w:rPr>
        <w:t>账户档案可以载入计算机内存中，并且可以利用特别设计的算法分布在计算机集群上，使得每一笔交易都可以实时地针对档案进行检索和更新。同时，针对数值</w:t>
      </w:r>
      <w:r w:rsidRPr="00860D44">
        <w:rPr>
          <w:rFonts w:ascii="inherit" w:eastAsia="微软雅黑" w:hAnsi="inherit" w:cs="宋体"/>
          <w:kern w:val="0"/>
          <w:sz w:val="24"/>
          <w:szCs w:val="24"/>
        </w:rPr>
        <w:lastRenderedPageBreak/>
        <w:t>和中文字符开发的特殊压缩技术可以最小化整个系统对计算机内存的需求。我公司的交易反欺诈系统也同时支持非档案型的交易欺诈模型部署，在业界是当前唯一能够实现此类模型部署的系统。如下图所示：</w:t>
      </w:r>
    </w:p>
    <w:p w:rsidR="002C5408" w:rsidRPr="00860D44" w:rsidRDefault="002C5408" w:rsidP="002C5408">
      <w:pPr>
        <w:widowControl/>
        <w:spacing w:beforeAutospacing="1" w:afterAutospacing="1"/>
        <w:jc w:val="left"/>
        <w:rPr>
          <w:rFonts w:ascii="inherit" w:eastAsia="微软雅黑" w:hAnsi="inherit" w:cs="宋体" w:hint="eastAsia"/>
          <w:kern w:val="0"/>
          <w:sz w:val="24"/>
          <w:szCs w:val="24"/>
        </w:rPr>
      </w:pPr>
      <w:r>
        <w:rPr>
          <w:rFonts w:ascii="inherit" w:eastAsia="微软雅黑" w:hAnsi="inherit" w:cs="宋体"/>
          <w:noProof/>
          <w:kern w:val="0"/>
          <w:sz w:val="24"/>
          <w:szCs w:val="24"/>
        </w:rPr>
        <w:drawing>
          <wp:inline distT="0" distB="0" distL="0" distR="0">
            <wp:extent cx="5267325" cy="3028950"/>
            <wp:effectExtent l="19050" t="0" r="9525" b="0"/>
            <wp:docPr id="39"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5"/>
                    <a:srcRect/>
                    <a:stretch>
                      <a:fillRect/>
                    </a:stretch>
                  </pic:blipFill>
                  <pic:spPr bwMode="auto">
                    <a:xfrm>
                      <a:off x="0" y="0"/>
                      <a:ext cx="5267325" cy="3028950"/>
                    </a:xfrm>
                    <a:prstGeom prst="rect">
                      <a:avLst/>
                    </a:prstGeom>
                    <a:noFill/>
                    <a:ln w="9525">
                      <a:noFill/>
                      <a:miter lim="800000"/>
                      <a:headEnd/>
                      <a:tailEnd/>
                    </a:ln>
                  </pic:spPr>
                </pic:pic>
              </a:graphicData>
            </a:graphic>
          </wp:inline>
        </w:drawing>
      </w:r>
    </w:p>
    <w:p w:rsidR="002C5408" w:rsidRPr="00860D44" w:rsidRDefault="002C5408" w:rsidP="002C5408">
      <w:pPr>
        <w:widowControl/>
        <w:spacing w:before="100" w:beforeAutospacing="1" w:after="100" w:afterAutospacing="1"/>
        <w:jc w:val="left"/>
        <w:rPr>
          <w:rFonts w:ascii="inherit" w:eastAsia="微软雅黑" w:hAnsi="inherit" w:cs="宋体" w:hint="eastAsia"/>
          <w:kern w:val="0"/>
          <w:sz w:val="24"/>
          <w:szCs w:val="24"/>
        </w:rPr>
      </w:pPr>
      <w:r w:rsidRPr="00860D44">
        <w:rPr>
          <w:rFonts w:ascii="inherit" w:eastAsia="微软雅黑" w:hAnsi="inherit" w:cs="宋体"/>
          <w:kern w:val="0"/>
          <w:sz w:val="24"/>
          <w:szCs w:val="24"/>
        </w:rPr>
        <w:t>这个图的信息量较大。同时，我公司的交易反欺诈系统与市场上的其他系统相兼容。如下图所示：</w:t>
      </w:r>
    </w:p>
    <w:p w:rsidR="002C5408" w:rsidRPr="00860D44" w:rsidRDefault="002C5408" w:rsidP="002C5408">
      <w:pPr>
        <w:widowControl/>
        <w:spacing w:beforeAutospacing="1" w:afterAutospacing="1"/>
        <w:jc w:val="left"/>
        <w:rPr>
          <w:rFonts w:ascii="inherit" w:eastAsia="微软雅黑" w:hAnsi="inherit" w:cs="宋体" w:hint="eastAsia"/>
          <w:kern w:val="0"/>
          <w:sz w:val="24"/>
          <w:szCs w:val="24"/>
        </w:rPr>
      </w:pPr>
      <w:r>
        <w:rPr>
          <w:rFonts w:ascii="inherit" w:eastAsia="微软雅黑" w:hAnsi="inherit" w:cs="宋体"/>
          <w:noProof/>
          <w:kern w:val="0"/>
          <w:sz w:val="24"/>
          <w:szCs w:val="24"/>
        </w:rPr>
        <w:drawing>
          <wp:inline distT="0" distB="0" distL="0" distR="0">
            <wp:extent cx="5276850" cy="3124200"/>
            <wp:effectExtent l="19050" t="0" r="0" b="0"/>
            <wp:docPr id="4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
                    <a:srcRect/>
                    <a:stretch>
                      <a:fillRect/>
                    </a:stretch>
                  </pic:blipFill>
                  <pic:spPr bwMode="auto">
                    <a:xfrm>
                      <a:off x="0" y="0"/>
                      <a:ext cx="5276850" cy="3124200"/>
                    </a:xfrm>
                    <a:prstGeom prst="rect">
                      <a:avLst/>
                    </a:prstGeom>
                    <a:noFill/>
                    <a:ln w="9525">
                      <a:noFill/>
                      <a:miter lim="800000"/>
                      <a:headEnd/>
                      <a:tailEnd/>
                    </a:ln>
                  </pic:spPr>
                </pic:pic>
              </a:graphicData>
            </a:graphic>
          </wp:inline>
        </w:drawing>
      </w:r>
    </w:p>
    <w:p w:rsidR="002C5408" w:rsidRPr="00860D44" w:rsidRDefault="002C5408" w:rsidP="002C5408">
      <w:pPr>
        <w:widowControl/>
        <w:spacing w:before="100" w:beforeAutospacing="1" w:after="100" w:afterAutospacing="1"/>
        <w:jc w:val="left"/>
        <w:rPr>
          <w:rFonts w:ascii="inherit" w:eastAsia="微软雅黑" w:hAnsi="inherit" w:cs="宋体" w:hint="eastAsia"/>
          <w:kern w:val="0"/>
          <w:sz w:val="24"/>
          <w:szCs w:val="24"/>
        </w:rPr>
      </w:pPr>
      <w:r w:rsidRPr="00860D44">
        <w:rPr>
          <w:rFonts w:ascii="inherit" w:eastAsia="微软雅黑" w:hAnsi="inherit" w:cs="宋体"/>
          <w:kern w:val="0"/>
          <w:sz w:val="24"/>
          <w:szCs w:val="24"/>
        </w:rPr>
        <w:lastRenderedPageBreak/>
        <w:t>下面是有关性能的测试。</w:t>
      </w:r>
    </w:p>
    <w:p w:rsidR="002C5408" w:rsidRPr="00860D44" w:rsidRDefault="002C5408" w:rsidP="002C5408">
      <w:pPr>
        <w:widowControl/>
        <w:spacing w:beforeAutospacing="1" w:afterAutospacing="1"/>
        <w:jc w:val="left"/>
        <w:rPr>
          <w:rFonts w:ascii="inherit" w:eastAsia="微软雅黑" w:hAnsi="inherit" w:cs="宋体" w:hint="eastAsia"/>
          <w:kern w:val="0"/>
          <w:sz w:val="24"/>
          <w:szCs w:val="24"/>
        </w:rPr>
      </w:pPr>
    </w:p>
    <w:p w:rsidR="002C5408" w:rsidRPr="00860D44" w:rsidRDefault="002C5408" w:rsidP="002C5408">
      <w:pPr>
        <w:widowControl/>
        <w:spacing w:before="100" w:beforeAutospacing="1" w:after="100" w:afterAutospacing="1"/>
        <w:jc w:val="left"/>
        <w:rPr>
          <w:rFonts w:ascii="inherit" w:eastAsia="微软雅黑" w:hAnsi="inherit" w:cs="宋体" w:hint="eastAsia"/>
          <w:kern w:val="0"/>
          <w:sz w:val="24"/>
          <w:szCs w:val="24"/>
        </w:rPr>
      </w:pPr>
      <w:r w:rsidRPr="00860D44">
        <w:rPr>
          <w:rFonts w:ascii="inherit" w:eastAsia="微软雅黑" w:hAnsi="inherit" w:cs="宋体"/>
          <w:kern w:val="0"/>
          <w:sz w:val="24"/>
          <w:szCs w:val="24"/>
        </w:rPr>
        <w:t xml:space="preserve">· 60 million accounts,· Profile size: 32G </w:t>
      </w:r>
      <w:r w:rsidRPr="00860D44">
        <w:rPr>
          <w:rFonts w:ascii="inherit" w:eastAsia="微软雅黑" w:hAnsi="inherit" w:cs="宋体"/>
          <w:kern w:val="0"/>
          <w:sz w:val="24"/>
          <w:szCs w:val="24"/>
        </w:rPr>
        <w:t>，</w:t>
      </w:r>
    </w:p>
    <w:p w:rsidR="002C5408" w:rsidRPr="00860D44" w:rsidRDefault="002C5408" w:rsidP="002C5408">
      <w:pPr>
        <w:widowControl/>
        <w:spacing w:beforeAutospacing="1" w:afterAutospacing="1"/>
        <w:jc w:val="left"/>
        <w:rPr>
          <w:rFonts w:ascii="inherit" w:eastAsia="微软雅黑" w:hAnsi="inherit" w:cs="宋体" w:hint="eastAsia"/>
          <w:kern w:val="0"/>
          <w:sz w:val="24"/>
          <w:szCs w:val="24"/>
        </w:rPr>
      </w:pPr>
      <w:r>
        <w:rPr>
          <w:rFonts w:ascii="inherit" w:eastAsia="微软雅黑" w:hAnsi="inherit" w:cs="宋体"/>
          <w:noProof/>
          <w:kern w:val="0"/>
          <w:sz w:val="24"/>
          <w:szCs w:val="24"/>
        </w:rPr>
        <w:drawing>
          <wp:inline distT="0" distB="0" distL="0" distR="0">
            <wp:extent cx="5276850" cy="2381250"/>
            <wp:effectExtent l="19050" t="0" r="0" b="0"/>
            <wp:docPr id="41"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7"/>
                    <a:srcRect/>
                    <a:stretch>
                      <a:fillRect/>
                    </a:stretch>
                  </pic:blipFill>
                  <pic:spPr bwMode="auto">
                    <a:xfrm>
                      <a:off x="0" y="0"/>
                      <a:ext cx="5276850" cy="2381250"/>
                    </a:xfrm>
                    <a:prstGeom prst="rect">
                      <a:avLst/>
                    </a:prstGeom>
                    <a:noFill/>
                    <a:ln w="9525">
                      <a:noFill/>
                      <a:miter lim="800000"/>
                      <a:headEnd/>
                      <a:tailEnd/>
                    </a:ln>
                  </pic:spPr>
                </pic:pic>
              </a:graphicData>
            </a:graphic>
          </wp:inline>
        </w:drawing>
      </w:r>
    </w:p>
    <w:p w:rsidR="002C5408" w:rsidRPr="00860D44" w:rsidRDefault="002C5408" w:rsidP="002C5408">
      <w:pPr>
        <w:widowControl/>
        <w:spacing w:before="100" w:beforeAutospacing="1" w:after="100" w:afterAutospacing="1"/>
        <w:jc w:val="left"/>
        <w:rPr>
          <w:rFonts w:ascii="inherit" w:eastAsia="微软雅黑" w:hAnsi="inherit" w:cs="宋体" w:hint="eastAsia"/>
          <w:kern w:val="0"/>
          <w:sz w:val="24"/>
          <w:szCs w:val="24"/>
        </w:rPr>
      </w:pPr>
      <w:r w:rsidRPr="00860D44">
        <w:rPr>
          <w:rFonts w:ascii="inherit" w:eastAsia="微软雅黑" w:hAnsi="inherit" w:cs="宋体"/>
          <w:kern w:val="0"/>
          <w:sz w:val="24"/>
          <w:szCs w:val="24"/>
        </w:rPr>
        <w:t>这是</w:t>
      </w:r>
      <w:r w:rsidRPr="00860D44">
        <w:rPr>
          <w:rFonts w:ascii="inherit" w:eastAsia="微软雅黑" w:hAnsi="inherit" w:cs="宋体"/>
          <w:kern w:val="0"/>
          <w:sz w:val="24"/>
          <w:szCs w:val="24"/>
        </w:rPr>
        <w:t>6</w:t>
      </w:r>
      <w:r w:rsidRPr="00860D44">
        <w:rPr>
          <w:rFonts w:ascii="inherit" w:eastAsia="微软雅黑" w:hAnsi="inherit" w:cs="宋体"/>
          <w:kern w:val="0"/>
          <w:sz w:val="24"/>
          <w:szCs w:val="24"/>
        </w:rPr>
        <w:t>个交易历史的数据，</w:t>
      </w:r>
      <w:r w:rsidRPr="00860D44">
        <w:rPr>
          <w:rFonts w:ascii="inherit" w:eastAsia="微软雅黑" w:hAnsi="inherit" w:cs="宋体"/>
          <w:kern w:val="0"/>
          <w:sz w:val="24"/>
          <w:szCs w:val="24"/>
        </w:rPr>
        <w:t>100</w:t>
      </w:r>
      <w:r w:rsidRPr="00860D44">
        <w:rPr>
          <w:rFonts w:ascii="inherit" w:eastAsia="微软雅黑" w:hAnsi="inherit" w:cs="宋体"/>
          <w:kern w:val="0"/>
          <w:sz w:val="24"/>
          <w:szCs w:val="24"/>
        </w:rPr>
        <w:t>个输入变量，</w:t>
      </w:r>
      <w:r w:rsidRPr="00860D44">
        <w:rPr>
          <w:rFonts w:ascii="inherit" w:eastAsia="微软雅黑" w:hAnsi="inherit" w:cs="宋体"/>
          <w:kern w:val="0"/>
          <w:sz w:val="24"/>
          <w:szCs w:val="24"/>
        </w:rPr>
        <w:t>25</w:t>
      </w:r>
      <w:r w:rsidRPr="00860D44">
        <w:rPr>
          <w:rFonts w:ascii="inherit" w:eastAsia="微软雅黑" w:hAnsi="inherit" w:cs="宋体"/>
          <w:kern w:val="0"/>
          <w:sz w:val="24"/>
          <w:szCs w:val="24"/>
        </w:rPr>
        <w:t>个隐含节点的效果。</w:t>
      </w:r>
      <w:r w:rsidRPr="00860D44">
        <w:rPr>
          <w:rFonts w:ascii="inherit" w:eastAsia="微软雅黑" w:hAnsi="inherit" w:cs="宋体"/>
          <w:kern w:val="0"/>
          <w:sz w:val="24"/>
          <w:szCs w:val="24"/>
        </w:rPr>
        <w:t>BP</w:t>
      </w:r>
      <w:r w:rsidRPr="00860D44">
        <w:rPr>
          <w:rFonts w:ascii="inherit" w:eastAsia="微软雅黑" w:hAnsi="inherit" w:cs="宋体"/>
          <w:kern w:val="0"/>
          <w:sz w:val="24"/>
          <w:szCs w:val="24"/>
        </w:rPr>
        <w:t>模型。</w:t>
      </w:r>
    </w:p>
    <w:p w:rsidR="002C5408" w:rsidRDefault="002C5408" w:rsidP="00AF6030">
      <w:pPr>
        <w:rPr>
          <w:rFonts w:hint="eastAsia"/>
        </w:rPr>
      </w:pPr>
    </w:p>
    <w:p w:rsidR="002C5408" w:rsidRDefault="002C5408" w:rsidP="00AF6030">
      <w:pPr>
        <w:rPr>
          <w:rFonts w:hint="eastAsia"/>
        </w:rPr>
      </w:pPr>
    </w:p>
    <w:p w:rsidR="002C5408" w:rsidRDefault="002C5408" w:rsidP="00AF6030">
      <w:pPr>
        <w:rPr>
          <w:rFonts w:hint="eastAsia"/>
        </w:rPr>
      </w:pPr>
    </w:p>
    <w:p w:rsidR="002C5408" w:rsidRDefault="002C5408" w:rsidP="00AF6030"/>
    <w:p w:rsidR="00AF6030" w:rsidRPr="00AF6030" w:rsidRDefault="00AF6030" w:rsidP="00AF6030"/>
    <w:p w:rsidR="00C3370D" w:rsidRDefault="00FE5EE2">
      <w:pPr>
        <w:pStyle w:val="1"/>
      </w:pPr>
      <w:r>
        <w:rPr>
          <w:rFonts w:hint="eastAsia"/>
        </w:rPr>
        <w:t>一、现状</w:t>
      </w:r>
    </w:p>
    <w:p w:rsidR="00C3370D" w:rsidRDefault="00FE5EE2">
      <w:pPr>
        <w:pStyle w:val="10"/>
        <w:ind w:firstLineChars="0" w:firstLine="0"/>
        <w:jc w:val="left"/>
        <w:rPr>
          <w:b/>
          <w:sz w:val="24"/>
          <w:szCs w:val="24"/>
        </w:rPr>
      </w:pPr>
      <w:r>
        <w:rPr>
          <w:b/>
          <w:sz w:val="24"/>
          <w:szCs w:val="24"/>
        </w:rPr>
        <w:t>A</w:t>
      </w:r>
      <w:r>
        <w:rPr>
          <w:rFonts w:hint="eastAsia"/>
          <w:b/>
          <w:sz w:val="24"/>
          <w:szCs w:val="24"/>
        </w:rPr>
        <w:t>、磁条卡易复制的现状</w:t>
      </w:r>
    </w:p>
    <w:p w:rsidR="00C3370D" w:rsidRDefault="00FE5EE2">
      <w:pPr>
        <w:pStyle w:val="10"/>
        <w:ind w:firstLineChars="0" w:firstLine="360"/>
        <w:jc w:val="left"/>
        <w:rPr>
          <w:sz w:val="24"/>
          <w:szCs w:val="24"/>
        </w:rPr>
      </w:pPr>
      <w:r>
        <w:rPr>
          <w:sz w:val="24"/>
          <w:szCs w:val="24"/>
        </w:rPr>
        <w:t>由于磁条卡磁道信息容易被复制</w:t>
      </w:r>
      <w:r>
        <w:rPr>
          <w:rFonts w:hint="eastAsia"/>
          <w:sz w:val="24"/>
          <w:szCs w:val="24"/>
        </w:rPr>
        <w:t>，从而仿制出伪卡，因而对磁条交易的监控应当更为严格一点。经讨论与研究，可以从以下几个方面加强风险防控：</w:t>
      </w:r>
    </w:p>
    <w:p w:rsidR="00C3370D" w:rsidRDefault="00FE5EE2">
      <w:pPr>
        <w:pStyle w:val="10"/>
        <w:numPr>
          <w:ilvl w:val="0"/>
          <w:numId w:val="1"/>
        </w:numPr>
        <w:ind w:firstLineChars="0"/>
        <w:jc w:val="left"/>
        <w:rPr>
          <w:sz w:val="24"/>
          <w:szCs w:val="24"/>
        </w:rPr>
      </w:pPr>
      <w:r>
        <w:rPr>
          <w:rFonts w:hint="eastAsia"/>
          <w:sz w:val="24"/>
          <w:szCs w:val="24"/>
        </w:rPr>
        <w:t>交易频次。交易频次过高可以考虑从发卡端直接进行阻断。同时目前</w:t>
      </w:r>
      <w:r>
        <w:rPr>
          <w:rFonts w:hint="eastAsia"/>
          <w:sz w:val="24"/>
          <w:szCs w:val="24"/>
        </w:rPr>
        <w:t>PRM</w:t>
      </w:r>
      <w:r>
        <w:rPr>
          <w:rFonts w:hint="eastAsia"/>
          <w:sz w:val="24"/>
          <w:szCs w:val="24"/>
        </w:rPr>
        <w:t>系统有针对</w:t>
      </w:r>
      <w:r>
        <w:rPr>
          <w:rFonts w:hint="eastAsia"/>
          <w:sz w:val="24"/>
          <w:szCs w:val="24"/>
        </w:rPr>
        <w:t>24</w:t>
      </w:r>
      <w:r>
        <w:rPr>
          <w:rFonts w:hint="eastAsia"/>
          <w:sz w:val="24"/>
          <w:szCs w:val="24"/>
        </w:rPr>
        <w:t>小时内交易频次大于等于</w:t>
      </w:r>
      <w:r>
        <w:rPr>
          <w:rFonts w:hint="eastAsia"/>
          <w:sz w:val="24"/>
          <w:szCs w:val="24"/>
        </w:rPr>
        <w:t>6</w:t>
      </w:r>
      <w:r>
        <w:rPr>
          <w:rFonts w:hint="eastAsia"/>
          <w:sz w:val="24"/>
          <w:szCs w:val="24"/>
        </w:rPr>
        <w:t>次便会出现告警的规则。</w:t>
      </w:r>
    </w:p>
    <w:p w:rsidR="00C3370D" w:rsidRDefault="00FE5EE2">
      <w:pPr>
        <w:pStyle w:val="10"/>
        <w:numPr>
          <w:ilvl w:val="0"/>
          <w:numId w:val="1"/>
        </w:numPr>
        <w:ind w:firstLineChars="0"/>
        <w:jc w:val="left"/>
        <w:rPr>
          <w:sz w:val="24"/>
          <w:szCs w:val="24"/>
        </w:rPr>
      </w:pPr>
      <w:r>
        <w:rPr>
          <w:rFonts w:hint="eastAsia"/>
          <w:sz w:val="24"/>
          <w:szCs w:val="24"/>
        </w:rPr>
        <w:t>交易金额。央行的管理通知是要求单笔交易金额超过</w:t>
      </w:r>
      <w:r>
        <w:rPr>
          <w:rFonts w:hint="eastAsia"/>
          <w:sz w:val="24"/>
          <w:szCs w:val="24"/>
        </w:rPr>
        <w:t>2</w:t>
      </w:r>
      <w:r>
        <w:rPr>
          <w:rFonts w:hint="eastAsia"/>
          <w:sz w:val="24"/>
          <w:szCs w:val="24"/>
        </w:rPr>
        <w:t>万，要有一种通信渠道附加通信验证，这其实也是在授权前在发卡端发短信验证码给客户，需要客户回复验证码方可通过交易。目前</w:t>
      </w:r>
      <w:r>
        <w:rPr>
          <w:rFonts w:hint="eastAsia"/>
          <w:sz w:val="24"/>
          <w:szCs w:val="24"/>
        </w:rPr>
        <w:t>PRM</w:t>
      </w:r>
      <w:r>
        <w:rPr>
          <w:rFonts w:hint="eastAsia"/>
          <w:sz w:val="24"/>
          <w:szCs w:val="24"/>
        </w:rPr>
        <w:t>无论是针对单笔还是日累计交易金额均有这方面的规则监控，根据不同银行业务情况不同，金额大小设定也不同。</w:t>
      </w:r>
    </w:p>
    <w:p w:rsidR="00C3370D" w:rsidRDefault="00FE5EE2">
      <w:pPr>
        <w:pStyle w:val="10"/>
        <w:numPr>
          <w:ilvl w:val="0"/>
          <w:numId w:val="1"/>
        </w:numPr>
        <w:ind w:firstLineChars="0"/>
        <w:jc w:val="left"/>
        <w:rPr>
          <w:sz w:val="24"/>
          <w:szCs w:val="24"/>
        </w:rPr>
      </w:pPr>
      <w:r>
        <w:rPr>
          <w:rFonts w:hint="eastAsia"/>
          <w:sz w:val="24"/>
          <w:szCs w:val="24"/>
        </w:rPr>
        <w:t>采用安全锁增强防控精细度。在这里我们可以对交易渠道、是否跨境、是否为实体卡交易进行不同的区分度控制。</w:t>
      </w:r>
    </w:p>
    <w:p w:rsidR="00C3370D" w:rsidRDefault="00FE5EE2">
      <w:pPr>
        <w:jc w:val="left"/>
        <w:rPr>
          <w:b/>
          <w:sz w:val="24"/>
          <w:szCs w:val="24"/>
        </w:rPr>
      </w:pPr>
      <w:r>
        <w:rPr>
          <w:rFonts w:hint="eastAsia"/>
          <w:b/>
          <w:sz w:val="24"/>
          <w:szCs w:val="24"/>
        </w:rPr>
        <w:t>B</w:t>
      </w:r>
      <w:r>
        <w:rPr>
          <w:rFonts w:hint="eastAsia"/>
          <w:b/>
          <w:sz w:val="24"/>
          <w:szCs w:val="24"/>
        </w:rPr>
        <w:t>、交易欺诈监控系统急需增加新的功能点</w:t>
      </w:r>
    </w:p>
    <w:p w:rsidR="00C3370D" w:rsidRDefault="00FE5EE2" w:rsidP="00B726CF">
      <w:pPr>
        <w:ind w:firstLineChars="177" w:firstLine="425"/>
        <w:jc w:val="left"/>
        <w:rPr>
          <w:sz w:val="24"/>
          <w:szCs w:val="24"/>
        </w:rPr>
      </w:pPr>
      <w:r>
        <w:rPr>
          <w:rFonts w:hint="eastAsia"/>
          <w:sz w:val="24"/>
          <w:szCs w:val="24"/>
        </w:rPr>
        <w:lastRenderedPageBreak/>
        <w:t>PRM</w:t>
      </w:r>
      <w:r>
        <w:rPr>
          <w:rFonts w:hint="eastAsia"/>
          <w:sz w:val="24"/>
          <w:szCs w:val="24"/>
        </w:rPr>
        <w:t>从</w:t>
      </w:r>
      <w:r>
        <w:rPr>
          <w:rFonts w:hint="eastAsia"/>
          <w:sz w:val="24"/>
          <w:szCs w:val="24"/>
        </w:rPr>
        <w:t>2014</w:t>
      </w:r>
      <w:r>
        <w:rPr>
          <w:rFonts w:hint="eastAsia"/>
          <w:sz w:val="24"/>
          <w:szCs w:val="24"/>
        </w:rPr>
        <w:t>年到现在恰好上线了三年，前两年问题较多，现在处于运行比较平稳的状态，也恰好是我们应当思考</w:t>
      </w:r>
      <w:r>
        <w:rPr>
          <w:rFonts w:hint="eastAsia"/>
          <w:sz w:val="24"/>
          <w:szCs w:val="24"/>
        </w:rPr>
        <w:t>PRM</w:t>
      </w:r>
      <w:r>
        <w:rPr>
          <w:rFonts w:hint="eastAsia"/>
          <w:sz w:val="24"/>
          <w:szCs w:val="24"/>
        </w:rPr>
        <w:t>何去何从，如何增加新的功能点，如何与现有快速发展的互联网技术相结合，收入增长的瓶颈都是需要我们思考的。</w:t>
      </w:r>
    </w:p>
    <w:p w:rsidR="00C3370D" w:rsidRDefault="00C3370D">
      <w:pPr>
        <w:jc w:val="left"/>
        <w:rPr>
          <w:sz w:val="24"/>
          <w:szCs w:val="24"/>
        </w:rPr>
      </w:pPr>
    </w:p>
    <w:p w:rsidR="00C3370D" w:rsidRDefault="00FE5EE2">
      <w:pPr>
        <w:pStyle w:val="1"/>
      </w:pPr>
      <w:r>
        <w:rPr>
          <w:rFonts w:hint="eastAsia"/>
        </w:rPr>
        <w:t>二、可借鉴的做法</w:t>
      </w:r>
    </w:p>
    <w:p w:rsidR="00C3370D" w:rsidRDefault="00FE5EE2">
      <w:pPr>
        <w:ind w:firstLine="360"/>
        <w:jc w:val="left"/>
        <w:rPr>
          <w:sz w:val="24"/>
          <w:szCs w:val="24"/>
        </w:rPr>
      </w:pPr>
      <w:r>
        <w:rPr>
          <w:rFonts w:hint="eastAsia"/>
          <w:sz w:val="24"/>
          <w:szCs w:val="24"/>
        </w:rPr>
        <w:t>在此基础上创新部如果要推出配套的外包解决方案，如果从</w:t>
      </w:r>
      <w:r>
        <w:rPr>
          <w:rFonts w:hint="eastAsia"/>
          <w:sz w:val="24"/>
          <w:szCs w:val="24"/>
        </w:rPr>
        <w:t>PRM</w:t>
      </w:r>
      <w:r>
        <w:rPr>
          <w:rFonts w:hint="eastAsia"/>
          <w:sz w:val="24"/>
          <w:szCs w:val="24"/>
        </w:rPr>
        <w:t>端进行考虑的话，只能是推出针对磁条卡监控的规则，只能是从规则上进改进，要么就是发卡前的单笔交易判断；我觉得我们更应该应该是从消费发生前的安全设定去进行考虑，提前对卡片做出某些设置。下面先贴出一些银行推出的持卡人可以对自己卡片做出某些安全上的设定的案例，我们可以借鉴一下。</w:t>
      </w:r>
    </w:p>
    <w:p w:rsidR="00C3370D" w:rsidRDefault="00FE5EE2">
      <w:pPr>
        <w:pStyle w:val="10"/>
        <w:numPr>
          <w:ilvl w:val="0"/>
          <w:numId w:val="2"/>
        </w:numPr>
        <w:ind w:firstLineChars="0"/>
        <w:jc w:val="left"/>
        <w:rPr>
          <w:b/>
          <w:sz w:val="24"/>
          <w:szCs w:val="24"/>
        </w:rPr>
      </w:pPr>
      <w:r>
        <w:rPr>
          <w:rFonts w:hint="eastAsia"/>
          <w:b/>
          <w:sz w:val="24"/>
          <w:szCs w:val="24"/>
        </w:rPr>
        <w:t>中信银行在</w:t>
      </w:r>
      <w:r>
        <w:rPr>
          <w:rFonts w:hint="eastAsia"/>
          <w:b/>
          <w:sz w:val="24"/>
          <w:szCs w:val="24"/>
        </w:rPr>
        <w:t>APP</w:t>
      </w:r>
      <w:r>
        <w:rPr>
          <w:rFonts w:hint="eastAsia"/>
          <w:b/>
          <w:sz w:val="24"/>
          <w:szCs w:val="24"/>
        </w:rPr>
        <w:t>里自己调额</w:t>
      </w:r>
    </w:p>
    <w:p w:rsidR="00C3370D" w:rsidRDefault="00FE5EE2">
      <w:pPr>
        <w:pStyle w:val="10"/>
        <w:ind w:leftChars="171" w:left="359" w:firstLineChars="100" w:firstLine="240"/>
        <w:jc w:val="left"/>
        <w:rPr>
          <w:sz w:val="24"/>
          <w:szCs w:val="24"/>
        </w:rPr>
      </w:pPr>
      <w:r>
        <w:rPr>
          <w:noProof/>
          <w:sz w:val="24"/>
          <w:szCs w:val="24"/>
        </w:rPr>
        <w:drawing>
          <wp:inline distT="0" distB="0" distL="0" distR="0">
            <wp:extent cx="1866900" cy="3318510"/>
            <wp:effectExtent l="19050" t="0" r="0" b="0"/>
            <wp:docPr id="1" name="图片 1" descr="C:\Users\fengwen\Desktop\5509118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fengwen\Desktop\550911856.jpg"/>
                    <pic:cNvPicPr>
                      <a:picLocks noChangeAspect="1" noChangeArrowheads="1"/>
                    </pic:cNvPicPr>
                  </pic:nvPicPr>
                  <pic:blipFill>
                    <a:blip r:embed="rId18"/>
                    <a:srcRect/>
                    <a:stretch>
                      <a:fillRect/>
                    </a:stretch>
                  </pic:blipFill>
                  <pic:spPr>
                    <a:xfrm>
                      <a:off x="0" y="0"/>
                      <a:ext cx="1867687" cy="3320332"/>
                    </a:xfrm>
                    <a:prstGeom prst="rect">
                      <a:avLst/>
                    </a:prstGeom>
                    <a:noFill/>
                    <a:ln w="9525">
                      <a:noFill/>
                      <a:miter lim="800000"/>
                      <a:headEnd/>
                      <a:tailEnd/>
                    </a:ln>
                  </pic:spPr>
                </pic:pic>
              </a:graphicData>
            </a:graphic>
          </wp:inline>
        </w:drawing>
      </w:r>
      <w:r>
        <w:rPr>
          <w:noProof/>
          <w:sz w:val="24"/>
          <w:szCs w:val="24"/>
        </w:rPr>
        <w:drawing>
          <wp:inline distT="0" distB="0" distL="0" distR="0">
            <wp:extent cx="1869440" cy="3324225"/>
            <wp:effectExtent l="19050" t="0" r="0" b="0"/>
            <wp:docPr id="2" name="图片 2" descr="C:\Users\fengwen\Desktop\12096664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fengwen\Desktop\1209666496.jpg"/>
                    <pic:cNvPicPr>
                      <a:picLocks noChangeAspect="1" noChangeArrowheads="1"/>
                    </pic:cNvPicPr>
                  </pic:nvPicPr>
                  <pic:blipFill>
                    <a:blip r:embed="rId19"/>
                    <a:srcRect/>
                    <a:stretch>
                      <a:fillRect/>
                    </a:stretch>
                  </pic:blipFill>
                  <pic:spPr>
                    <a:xfrm>
                      <a:off x="0" y="0"/>
                      <a:ext cx="1873003" cy="3329783"/>
                    </a:xfrm>
                    <a:prstGeom prst="rect">
                      <a:avLst/>
                    </a:prstGeom>
                    <a:noFill/>
                    <a:ln w="9525">
                      <a:noFill/>
                      <a:miter lim="800000"/>
                      <a:headEnd/>
                      <a:tailEnd/>
                    </a:ln>
                  </pic:spPr>
                </pic:pic>
              </a:graphicData>
            </a:graphic>
          </wp:inline>
        </w:drawing>
      </w:r>
    </w:p>
    <w:p w:rsidR="00C3370D" w:rsidRDefault="00FE5EE2">
      <w:pPr>
        <w:ind w:firstLine="359"/>
        <w:jc w:val="left"/>
        <w:rPr>
          <w:sz w:val="24"/>
          <w:szCs w:val="24"/>
        </w:rPr>
      </w:pPr>
      <w:r>
        <w:rPr>
          <w:rFonts w:hint="eastAsia"/>
          <w:sz w:val="24"/>
          <w:szCs w:val="24"/>
        </w:rPr>
        <w:t>在中信银行的</w:t>
      </w:r>
      <w:r>
        <w:rPr>
          <w:rFonts w:hint="eastAsia"/>
          <w:sz w:val="24"/>
          <w:szCs w:val="24"/>
        </w:rPr>
        <w:t>APP</w:t>
      </w:r>
      <w:r>
        <w:rPr>
          <w:rFonts w:hint="eastAsia"/>
          <w:sz w:val="24"/>
          <w:szCs w:val="24"/>
        </w:rPr>
        <w:t>里持卡人可以根据个人安全需要将永久额度调低，或者根据消费需求调高临时额度。</w:t>
      </w:r>
    </w:p>
    <w:p w:rsidR="00C3370D" w:rsidRDefault="00FE5EE2">
      <w:pPr>
        <w:pStyle w:val="10"/>
        <w:numPr>
          <w:ilvl w:val="0"/>
          <w:numId w:val="2"/>
        </w:numPr>
        <w:ind w:firstLineChars="0"/>
        <w:jc w:val="left"/>
        <w:rPr>
          <w:b/>
          <w:sz w:val="24"/>
          <w:szCs w:val="24"/>
        </w:rPr>
      </w:pPr>
      <w:r>
        <w:rPr>
          <w:rFonts w:hint="eastAsia"/>
          <w:b/>
          <w:sz w:val="24"/>
          <w:szCs w:val="24"/>
        </w:rPr>
        <w:t>中信网付卡设置以及汇丰的第三方支付设置</w:t>
      </w:r>
    </w:p>
    <w:p w:rsidR="00C3370D" w:rsidRDefault="00FE5EE2">
      <w:pPr>
        <w:pStyle w:val="10"/>
        <w:ind w:left="360" w:firstLineChars="0" w:firstLine="0"/>
        <w:jc w:val="left"/>
        <w:rPr>
          <w:sz w:val="24"/>
          <w:szCs w:val="24"/>
        </w:rPr>
      </w:pPr>
      <w:r>
        <w:rPr>
          <w:noProof/>
          <w:sz w:val="24"/>
          <w:szCs w:val="24"/>
        </w:rPr>
        <w:lastRenderedPageBreak/>
        <w:drawing>
          <wp:inline distT="0" distB="0" distL="0" distR="0">
            <wp:extent cx="2329815" cy="2705100"/>
            <wp:effectExtent l="19050" t="0" r="0" b="0"/>
            <wp:docPr id="3" name="图片 3" descr="C:\Users\fengwen\Desktop\webwxgetmsgim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fengwen\Desktop\webwxgetmsgimg (1).jpg"/>
                    <pic:cNvPicPr>
                      <a:picLocks noChangeAspect="1" noChangeArrowheads="1"/>
                    </pic:cNvPicPr>
                  </pic:nvPicPr>
                  <pic:blipFill>
                    <a:blip r:embed="rId20"/>
                    <a:srcRect/>
                    <a:stretch>
                      <a:fillRect/>
                    </a:stretch>
                  </pic:blipFill>
                  <pic:spPr>
                    <a:xfrm>
                      <a:off x="0" y="0"/>
                      <a:ext cx="2330100" cy="2705100"/>
                    </a:xfrm>
                    <a:prstGeom prst="rect">
                      <a:avLst/>
                    </a:prstGeom>
                    <a:noFill/>
                    <a:ln w="9525">
                      <a:noFill/>
                      <a:miter lim="800000"/>
                      <a:headEnd/>
                      <a:tailEnd/>
                    </a:ln>
                  </pic:spPr>
                </pic:pic>
              </a:graphicData>
            </a:graphic>
          </wp:inline>
        </w:drawing>
      </w:r>
      <w:r>
        <w:rPr>
          <w:noProof/>
          <w:sz w:val="24"/>
          <w:szCs w:val="24"/>
        </w:rPr>
        <w:drawing>
          <wp:inline distT="0" distB="0" distL="0" distR="0">
            <wp:extent cx="1847850" cy="3284855"/>
            <wp:effectExtent l="19050" t="0" r="0" b="0"/>
            <wp:docPr id="4" name="图片 4" descr="C:\Users\fengwen\Desktop\webwxgetmsg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fengwen\Desktop\webwxgetmsgimg.jpg"/>
                    <pic:cNvPicPr>
                      <a:picLocks noChangeAspect="1" noChangeArrowheads="1"/>
                    </pic:cNvPicPr>
                  </pic:nvPicPr>
                  <pic:blipFill>
                    <a:blip r:embed="rId21" cstate="print"/>
                    <a:srcRect/>
                    <a:stretch>
                      <a:fillRect/>
                    </a:stretch>
                  </pic:blipFill>
                  <pic:spPr>
                    <a:xfrm>
                      <a:off x="0" y="0"/>
                      <a:ext cx="1848629" cy="3286451"/>
                    </a:xfrm>
                    <a:prstGeom prst="rect">
                      <a:avLst/>
                    </a:prstGeom>
                    <a:noFill/>
                    <a:ln w="9525">
                      <a:noFill/>
                      <a:miter lim="800000"/>
                      <a:headEnd/>
                      <a:tailEnd/>
                    </a:ln>
                  </pic:spPr>
                </pic:pic>
              </a:graphicData>
            </a:graphic>
          </wp:inline>
        </w:drawing>
      </w:r>
    </w:p>
    <w:p w:rsidR="00C3370D" w:rsidRDefault="00FE5EE2">
      <w:pPr>
        <w:pStyle w:val="10"/>
        <w:ind w:left="360" w:firstLineChars="0" w:firstLine="0"/>
        <w:jc w:val="left"/>
        <w:rPr>
          <w:sz w:val="24"/>
          <w:szCs w:val="24"/>
        </w:rPr>
      </w:pPr>
      <w:r>
        <w:rPr>
          <w:rFonts w:hint="eastAsia"/>
          <w:sz w:val="24"/>
          <w:szCs w:val="24"/>
        </w:rPr>
        <w:t>从上可以看出持卡人可以对交易金额、交易笔数、交易渠道等进行设定。</w:t>
      </w:r>
    </w:p>
    <w:p w:rsidR="00C3370D" w:rsidRDefault="00C3370D">
      <w:pPr>
        <w:pStyle w:val="10"/>
        <w:ind w:left="360" w:firstLineChars="0" w:firstLine="0"/>
        <w:jc w:val="left"/>
        <w:rPr>
          <w:sz w:val="24"/>
          <w:szCs w:val="24"/>
        </w:rPr>
      </w:pPr>
    </w:p>
    <w:p w:rsidR="006B6F59" w:rsidRDefault="006B6F59">
      <w:pPr>
        <w:pStyle w:val="10"/>
        <w:ind w:left="360" w:firstLineChars="0" w:firstLine="0"/>
        <w:jc w:val="left"/>
        <w:rPr>
          <w:sz w:val="24"/>
          <w:szCs w:val="24"/>
        </w:rPr>
      </w:pPr>
      <w:r>
        <w:rPr>
          <w:rFonts w:hint="eastAsia"/>
        </w:rPr>
        <w:t>兴业银行一键锁卡</w:t>
      </w:r>
      <w:r>
        <w:rPr>
          <w:rFonts w:ascii="Calibri" w:eastAsia="宋体" w:hAnsi="Calibri" w:cs="Times New Roman" w:hint="eastAsia"/>
        </w:rPr>
        <w:t>“过程其实特别简单，现在已经完全不用再经过电话挂失，只需立即点击兴业银行手机银行</w:t>
      </w:r>
      <w:r>
        <w:rPr>
          <w:rFonts w:ascii="Calibri" w:eastAsia="宋体" w:hAnsi="Calibri" w:cs="Times New Roman" w:hint="eastAsia"/>
        </w:rPr>
        <w:t>,</w:t>
      </w:r>
      <w:r>
        <w:rPr>
          <w:rFonts w:ascii="Calibri" w:eastAsia="宋体" w:hAnsi="Calibri" w:cs="Times New Roman" w:hint="eastAsia"/>
        </w:rPr>
        <w:t>进入信用卡设置页面，打开‘锁定信用卡’，系统便会自动对绑定的信用卡进行管控</w:t>
      </w:r>
      <w:r>
        <w:rPr>
          <w:rFonts w:hint="eastAsia"/>
        </w:rPr>
        <w:t>。上行短信功能。</w:t>
      </w:r>
      <w:r>
        <w:rPr>
          <w:rFonts w:ascii="Calibri" w:eastAsia="宋体" w:hAnsi="Calibri" w:cs="Times New Roman" w:hint="eastAsia"/>
        </w:rPr>
        <w:t>真正做到“停”、“涨”、“限”切换自如，用卡随心。</w:t>
      </w:r>
    </w:p>
    <w:p w:rsidR="006B6F59" w:rsidRDefault="006B6F59">
      <w:pPr>
        <w:pStyle w:val="10"/>
        <w:ind w:left="360" w:firstLineChars="0" w:firstLine="0"/>
        <w:jc w:val="left"/>
        <w:rPr>
          <w:sz w:val="24"/>
          <w:szCs w:val="24"/>
        </w:rPr>
      </w:pPr>
    </w:p>
    <w:p w:rsidR="00C3370D" w:rsidRDefault="00FE5EE2">
      <w:pPr>
        <w:pStyle w:val="10"/>
        <w:numPr>
          <w:ilvl w:val="0"/>
          <w:numId w:val="2"/>
        </w:numPr>
        <w:ind w:firstLineChars="0"/>
        <w:jc w:val="left"/>
        <w:rPr>
          <w:b/>
          <w:sz w:val="24"/>
          <w:szCs w:val="24"/>
        </w:rPr>
      </w:pPr>
      <w:r>
        <w:rPr>
          <w:rFonts w:hint="eastAsia"/>
          <w:b/>
          <w:sz w:val="24"/>
          <w:szCs w:val="24"/>
        </w:rPr>
        <w:t>民生银行的信用卡安全锁</w:t>
      </w:r>
    </w:p>
    <w:p w:rsidR="00C3370D" w:rsidRDefault="00FE5EE2">
      <w:pPr>
        <w:pStyle w:val="10"/>
        <w:ind w:leftChars="171" w:left="359" w:firstLineChars="250" w:firstLine="600"/>
        <w:jc w:val="left"/>
        <w:rPr>
          <w:sz w:val="24"/>
          <w:szCs w:val="24"/>
        </w:rPr>
      </w:pPr>
      <w:r>
        <w:rPr>
          <w:noProof/>
          <w:sz w:val="24"/>
          <w:szCs w:val="24"/>
        </w:rPr>
        <w:drawing>
          <wp:inline distT="0" distB="0" distL="0" distR="0">
            <wp:extent cx="1924050" cy="3420110"/>
            <wp:effectExtent l="19050" t="0" r="0" b="0"/>
            <wp:docPr id="5" name="图片 5" descr="C:\Users\fengwen\Desktop\7131355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fengwen\Desktop\713135508.jpg"/>
                    <pic:cNvPicPr>
                      <a:picLocks noChangeAspect="1" noChangeArrowheads="1"/>
                    </pic:cNvPicPr>
                  </pic:nvPicPr>
                  <pic:blipFill>
                    <a:blip r:embed="rId22"/>
                    <a:srcRect/>
                    <a:stretch>
                      <a:fillRect/>
                    </a:stretch>
                  </pic:blipFill>
                  <pic:spPr>
                    <a:xfrm>
                      <a:off x="0" y="0"/>
                      <a:ext cx="1924861" cy="3421974"/>
                    </a:xfrm>
                    <a:prstGeom prst="rect">
                      <a:avLst/>
                    </a:prstGeom>
                    <a:noFill/>
                    <a:ln w="9525">
                      <a:noFill/>
                      <a:miter lim="800000"/>
                      <a:headEnd/>
                      <a:tailEnd/>
                    </a:ln>
                  </pic:spPr>
                </pic:pic>
              </a:graphicData>
            </a:graphic>
          </wp:inline>
        </w:drawing>
      </w:r>
    </w:p>
    <w:p w:rsidR="00C3370D" w:rsidRDefault="00FE5EE2">
      <w:pPr>
        <w:ind w:firstLine="359"/>
        <w:jc w:val="left"/>
        <w:rPr>
          <w:sz w:val="24"/>
          <w:szCs w:val="24"/>
        </w:rPr>
      </w:pPr>
      <w:r>
        <w:rPr>
          <w:rFonts w:hint="eastAsia"/>
          <w:sz w:val="24"/>
          <w:szCs w:val="24"/>
        </w:rPr>
        <w:t>民生的安全锁功能最大的特色是分渠道、分时间段可以设置锁定卡片。而我</w:t>
      </w:r>
      <w:r>
        <w:rPr>
          <w:rFonts w:hint="eastAsia"/>
          <w:sz w:val="24"/>
          <w:szCs w:val="24"/>
        </w:rPr>
        <w:lastRenderedPageBreak/>
        <w:t>本人暂时不会有跨境交易，也基本上不会有去</w:t>
      </w:r>
      <w:r>
        <w:rPr>
          <w:rFonts w:hint="eastAsia"/>
          <w:sz w:val="24"/>
          <w:szCs w:val="24"/>
        </w:rPr>
        <w:t>ATM</w:t>
      </w:r>
      <w:r>
        <w:rPr>
          <w:rFonts w:hint="eastAsia"/>
          <w:sz w:val="24"/>
          <w:szCs w:val="24"/>
        </w:rPr>
        <w:t>上取款可能，所以这两项功能我都是全天二十四小时设定为关闭。</w:t>
      </w:r>
    </w:p>
    <w:p w:rsidR="00C3370D" w:rsidRDefault="00C3370D">
      <w:pPr>
        <w:ind w:firstLine="359"/>
        <w:jc w:val="left"/>
        <w:rPr>
          <w:sz w:val="24"/>
          <w:szCs w:val="24"/>
        </w:rPr>
      </w:pPr>
    </w:p>
    <w:p w:rsidR="00C3370D" w:rsidRDefault="00FE5EE2" w:rsidP="00B726CF">
      <w:pPr>
        <w:ind w:firstLineChars="177" w:firstLine="425"/>
        <w:jc w:val="left"/>
        <w:rPr>
          <w:sz w:val="24"/>
          <w:szCs w:val="24"/>
        </w:rPr>
      </w:pPr>
      <w:r>
        <w:rPr>
          <w:rFonts w:hint="eastAsia"/>
          <w:sz w:val="24"/>
          <w:szCs w:val="24"/>
        </w:rPr>
        <w:t>以上的设想都是基于一个基础——</w:t>
      </w:r>
      <w:r>
        <w:rPr>
          <w:rFonts w:hint="eastAsia"/>
          <w:b/>
          <w:sz w:val="24"/>
          <w:szCs w:val="24"/>
        </w:rPr>
        <w:t>PRM</w:t>
      </w:r>
      <w:r>
        <w:rPr>
          <w:rFonts w:hint="eastAsia"/>
          <w:b/>
          <w:sz w:val="24"/>
          <w:szCs w:val="24"/>
        </w:rPr>
        <w:t>系统能否对接微信平台进行互动</w:t>
      </w:r>
      <w:r>
        <w:rPr>
          <w:rFonts w:hint="eastAsia"/>
          <w:sz w:val="24"/>
          <w:szCs w:val="24"/>
        </w:rPr>
        <w:t>。如果可以的话，可以将发卡系统里的一些参数设置权限下放到微信里，我们对持卡人的风险提醒可以以微信的形式发送，同时持卡人可以根据提醒的内容对卡片做出一些设置。</w:t>
      </w:r>
    </w:p>
    <w:p w:rsidR="00C3370D" w:rsidRDefault="00FE5EE2">
      <w:pPr>
        <w:pStyle w:val="10"/>
        <w:numPr>
          <w:ilvl w:val="0"/>
          <w:numId w:val="2"/>
        </w:numPr>
        <w:ind w:firstLineChars="0"/>
        <w:jc w:val="left"/>
        <w:rPr>
          <w:b/>
          <w:sz w:val="24"/>
          <w:szCs w:val="24"/>
        </w:rPr>
      </w:pPr>
      <w:r>
        <w:rPr>
          <w:rFonts w:hint="eastAsia"/>
          <w:b/>
          <w:sz w:val="24"/>
          <w:szCs w:val="24"/>
        </w:rPr>
        <w:t>欺诈侦测模型</w:t>
      </w:r>
      <w:r>
        <w:rPr>
          <w:rFonts w:hint="eastAsia"/>
          <w:b/>
          <w:sz w:val="24"/>
          <w:szCs w:val="24"/>
        </w:rPr>
        <w:t xml:space="preserve">  </w:t>
      </w:r>
    </w:p>
    <w:p w:rsidR="00C3370D" w:rsidRDefault="00FE5EE2" w:rsidP="00B726CF">
      <w:pPr>
        <w:pStyle w:val="10"/>
        <w:ind w:firstLineChars="177" w:firstLine="425"/>
        <w:jc w:val="left"/>
        <w:rPr>
          <w:sz w:val="24"/>
          <w:szCs w:val="24"/>
        </w:rPr>
      </w:pPr>
      <w:r>
        <w:rPr>
          <w:rFonts w:hint="eastAsia"/>
          <w:sz w:val="24"/>
          <w:szCs w:val="24"/>
        </w:rPr>
        <w:t>支付宝的芝麻信用分对于我们至少有两方面的提示。一是我们的欺诈审查不仅仅是依赖于当前交易的审查，应该来自于多维度数据，比如说我们是否可以基于交易地址、交易商户建立一个简单的个人行为模型。甚至于说信用评分本身是用于信审的，其实作为欺诈审查参考也是一个很重要的考量。第二个启示就是我们能否对交易也做一个评分。其实我们是可以根据已有的告警数据，不断地循环迭代生成一个用户黑名单、商户黑名单，也即是高风险卡片、高风险商户，再结合审查员的动作记录、触发的当前告警。</w:t>
      </w:r>
    </w:p>
    <w:p w:rsidR="00C3370D" w:rsidRDefault="00FE5EE2">
      <w:pPr>
        <w:ind w:firstLineChars="200" w:firstLine="480"/>
      </w:pPr>
      <w:r>
        <w:rPr>
          <w:rFonts w:hint="eastAsia"/>
          <w:sz w:val="24"/>
          <w:szCs w:val="24"/>
        </w:rPr>
        <w:t>根据上述设想</w:t>
      </w:r>
      <w:r>
        <w:rPr>
          <w:rFonts w:hint="eastAsia"/>
          <w:sz w:val="24"/>
          <w:szCs w:val="24"/>
        </w:rPr>
        <w:t>,</w:t>
      </w:r>
      <w:r>
        <w:rPr>
          <w:rFonts w:hint="eastAsia"/>
          <w:sz w:val="24"/>
          <w:szCs w:val="24"/>
        </w:rPr>
        <w:t>可以</w:t>
      </w:r>
      <w:r>
        <w:rPr>
          <w:rFonts w:hint="eastAsia"/>
        </w:rPr>
        <w:t>利用的数理统计技术</w:t>
      </w:r>
      <w:r>
        <w:rPr>
          <w:rFonts w:hint="eastAsia"/>
        </w:rPr>
        <w:t>,</w:t>
      </w:r>
      <w:r>
        <w:rPr>
          <w:rFonts w:hint="eastAsia"/>
        </w:rPr>
        <w:t>如神经网络模型</w:t>
      </w:r>
      <w:r>
        <w:rPr>
          <w:rFonts w:hint="eastAsia"/>
        </w:rPr>
        <w:t>,</w:t>
      </w:r>
      <w:r>
        <w:rPr>
          <w:rFonts w:hint="eastAsia"/>
        </w:rPr>
        <w:t>进行深度的数据挖掘</w:t>
      </w:r>
      <w:r>
        <w:rPr>
          <w:rFonts w:hint="eastAsia"/>
        </w:rPr>
        <w:t>,</w:t>
      </w:r>
      <w:r>
        <w:rPr>
          <w:rFonts w:hint="eastAsia"/>
        </w:rPr>
        <w:t>发展交易欺诈风险评分模型</w:t>
      </w:r>
      <w:r>
        <w:rPr>
          <w:rFonts w:hint="eastAsia"/>
        </w:rPr>
        <w:t>,</w:t>
      </w:r>
      <w:r>
        <w:rPr>
          <w:rFonts w:hint="eastAsia"/>
        </w:rPr>
        <w:t>来预测信用卡或交易为欺诈的概率大小</w:t>
      </w:r>
      <w:r>
        <w:rPr>
          <w:rFonts w:hint="eastAsia"/>
        </w:rPr>
        <w:t>,</w:t>
      </w:r>
      <w:r>
        <w:rPr>
          <w:rFonts w:hint="eastAsia"/>
        </w:rPr>
        <w:t>为制定智能反欺诈策略提供科学的依据</w:t>
      </w:r>
      <w:r>
        <w:rPr>
          <w:rFonts w:hint="eastAsia"/>
        </w:rPr>
        <w:t>.</w:t>
      </w:r>
    </w:p>
    <w:p w:rsidR="00C3370D" w:rsidRDefault="00FE5EE2">
      <w:pPr>
        <w:numPr>
          <w:ilvl w:val="0"/>
          <w:numId w:val="3"/>
        </w:numPr>
      </w:pPr>
      <w:r>
        <w:rPr>
          <w:rFonts w:hint="eastAsia"/>
        </w:rPr>
        <w:t>制定以申请欺诈风险评分模型为基础的反欺诈策略</w:t>
      </w:r>
      <w:r>
        <w:rPr>
          <w:rFonts w:hint="eastAsia"/>
        </w:rPr>
        <w:t>(</w:t>
      </w:r>
      <w:r>
        <w:rPr>
          <w:rFonts w:hint="eastAsia"/>
        </w:rPr>
        <w:t>可以对接信审</w:t>
      </w:r>
      <w:r>
        <w:rPr>
          <w:rFonts w:hint="eastAsia"/>
        </w:rPr>
        <w:t>)</w:t>
      </w:r>
    </w:p>
    <w:p w:rsidR="00C3370D" w:rsidRDefault="00FE5EE2">
      <w:pPr>
        <w:numPr>
          <w:ilvl w:val="0"/>
          <w:numId w:val="3"/>
        </w:numPr>
      </w:pPr>
      <w:r>
        <w:rPr>
          <w:rFonts w:hint="eastAsia"/>
        </w:rPr>
        <w:t>制定以交易欺诈风险评分模型为基础的反欺诈策略</w:t>
      </w:r>
    </w:p>
    <w:p w:rsidR="00C3370D" w:rsidRDefault="00FE5EE2">
      <w:pPr>
        <w:ind w:firstLineChars="300" w:firstLine="630"/>
      </w:pPr>
      <w:r>
        <w:rPr>
          <w:rFonts w:hint="eastAsia"/>
        </w:rPr>
        <w:t>交易欺诈风险评分模型是以持卡人的交易行为模式为分析基础的</w:t>
      </w:r>
      <w:r>
        <w:rPr>
          <w:rFonts w:hint="eastAsia"/>
        </w:rPr>
        <w:t>,</w:t>
      </w:r>
      <w:r>
        <w:rPr>
          <w:rFonts w:hint="eastAsia"/>
        </w:rPr>
        <w:t>以对比当前交易与历史交易模式的差别为分析焦点</w:t>
      </w:r>
      <w:r>
        <w:rPr>
          <w:rFonts w:hint="eastAsia"/>
        </w:rPr>
        <w:t>,</w:t>
      </w:r>
      <w:r>
        <w:rPr>
          <w:rFonts w:hint="eastAsia"/>
        </w:rPr>
        <w:t>以精密的数理统计模型</w:t>
      </w:r>
      <w:r>
        <w:rPr>
          <w:rFonts w:hint="eastAsia"/>
        </w:rPr>
        <w:t>(</w:t>
      </w:r>
      <w:r>
        <w:rPr>
          <w:rFonts w:hint="eastAsia"/>
        </w:rPr>
        <w:t>典型的使用机器学习和神经网络模型</w:t>
      </w:r>
      <w:r>
        <w:rPr>
          <w:rFonts w:hint="eastAsia"/>
        </w:rPr>
        <w:t>)</w:t>
      </w:r>
      <w:r>
        <w:rPr>
          <w:rFonts w:hint="eastAsia"/>
        </w:rPr>
        <w:t>为分析手段</w:t>
      </w:r>
      <w:r>
        <w:rPr>
          <w:rFonts w:hint="eastAsia"/>
        </w:rPr>
        <w:t>,</w:t>
      </w:r>
      <w:r>
        <w:rPr>
          <w:rFonts w:hint="eastAsia"/>
        </w:rPr>
        <w:t>以预测当前交易为欺诈的概率为分析目标的模型</w:t>
      </w:r>
      <w:r>
        <w:rPr>
          <w:rFonts w:hint="eastAsia"/>
        </w:rPr>
        <w:t>.</w:t>
      </w:r>
    </w:p>
    <w:p w:rsidR="00C3370D" w:rsidRDefault="00C3370D" w:rsidP="00B726CF">
      <w:pPr>
        <w:pStyle w:val="10"/>
        <w:ind w:firstLineChars="177" w:firstLine="425"/>
        <w:jc w:val="left"/>
        <w:rPr>
          <w:sz w:val="24"/>
          <w:szCs w:val="24"/>
        </w:rPr>
      </w:pPr>
    </w:p>
    <w:p w:rsidR="00C3370D" w:rsidRDefault="00C3370D" w:rsidP="00B726CF">
      <w:pPr>
        <w:pStyle w:val="10"/>
        <w:ind w:firstLineChars="177" w:firstLine="425"/>
        <w:jc w:val="left"/>
        <w:rPr>
          <w:sz w:val="24"/>
          <w:szCs w:val="24"/>
        </w:rPr>
      </w:pPr>
    </w:p>
    <w:p w:rsidR="00C3370D" w:rsidRDefault="00FE5EE2" w:rsidP="00B726CF">
      <w:pPr>
        <w:pStyle w:val="10"/>
        <w:ind w:firstLineChars="177" w:firstLine="425"/>
        <w:jc w:val="left"/>
        <w:rPr>
          <w:sz w:val="24"/>
          <w:szCs w:val="24"/>
        </w:rPr>
      </w:pPr>
      <w:r>
        <w:rPr>
          <w:rFonts w:hint="eastAsia"/>
          <w:sz w:val="24"/>
          <w:szCs w:val="24"/>
        </w:rPr>
        <w:t xml:space="preserve"> </w:t>
      </w:r>
      <w:r>
        <w:rPr>
          <w:rFonts w:hint="eastAsia"/>
          <w:sz w:val="24"/>
          <w:szCs w:val="24"/>
        </w:rPr>
        <w:t>一个优秀的评分模型一定是基于统计分析技术的</w:t>
      </w:r>
      <w:r>
        <w:rPr>
          <w:rFonts w:hint="eastAsia"/>
        </w:rPr>
        <w:t>(</w:t>
      </w:r>
      <w:r>
        <w:rPr>
          <w:rFonts w:hint="eastAsia"/>
        </w:rPr>
        <w:t>典型的使用机器学习和神经网络模型</w:t>
      </w:r>
      <w:r>
        <w:rPr>
          <w:rFonts w:hint="eastAsia"/>
        </w:rPr>
        <w:t>)</w:t>
      </w:r>
      <w:r>
        <w:rPr>
          <w:rFonts w:hint="eastAsia"/>
          <w:sz w:val="24"/>
          <w:szCs w:val="24"/>
        </w:rPr>
        <w:t>，可以准确和实时的进行风险评估，通过内部的模型更新增强对新的诈模式的适应能力，并通过分析各类人群的行为特征模式，利用先进的数理统计技术，进行深度的数据挖掘，不断修正风险决策模型，对各个流程进行科学有效的管理，将风险控制在合理范围内。</w:t>
      </w:r>
    </w:p>
    <w:p w:rsidR="00C3370D" w:rsidRDefault="00C3370D" w:rsidP="00B726CF">
      <w:pPr>
        <w:pStyle w:val="10"/>
        <w:ind w:firstLineChars="177" w:firstLine="425"/>
        <w:jc w:val="left"/>
        <w:rPr>
          <w:sz w:val="24"/>
          <w:szCs w:val="24"/>
        </w:rPr>
      </w:pPr>
    </w:p>
    <w:p w:rsidR="00C3370D" w:rsidRDefault="00FE5EE2" w:rsidP="00B726CF">
      <w:pPr>
        <w:pStyle w:val="10"/>
        <w:ind w:firstLineChars="177" w:firstLine="425"/>
        <w:jc w:val="left"/>
        <w:rPr>
          <w:sz w:val="24"/>
          <w:szCs w:val="24"/>
        </w:rPr>
      </w:pPr>
      <w:r>
        <w:rPr>
          <w:rFonts w:hint="eastAsia"/>
          <w:sz w:val="24"/>
          <w:szCs w:val="24"/>
        </w:rPr>
        <w:t>据我所知，目前银行业对于信贷风险的常见评级方法之一是通过打分法来进行的。即基于业内长期经验，从众多风险的指标中选择若干指标，并对各个指标给予适当的权重水平，设定各个指标具体数值。进而将授信对象的具体数据代入评级体系中，分析各个指标的打分情况。</w:t>
      </w:r>
    </w:p>
    <w:p w:rsidR="00C3370D" w:rsidRDefault="00C3370D" w:rsidP="00B726CF">
      <w:pPr>
        <w:pStyle w:val="10"/>
        <w:ind w:firstLineChars="177" w:firstLine="425"/>
        <w:jc w:val="left"/>
        <w:rPr>
          <w:sz w:val="24"/>
          <w:szCs w:val="24"/>
        </w:rPr>
      </w:pPr>
    </w:p>
    <w:p w:rsidR="00C3370D" w:rsidRDefault="00FE5EE2" w:rsidP="00B726CF">
      <w:pPr>
        <w:pStyle w:val="10"/>
        <w:ind w:firstLineChars="177" w:firstLine="425"/>
        <w:jc w:val="left"/>
        <w:rPr>
          <w:sz w:val="24"/>
          <w:szCs w:val="24"/>
        </w:rPr>
      </w:pPr>
      <w:r>
        <w:rPr>
          <w:rFonts w:hint="eastAsia"/>
          <w:sz w:val="24"/>
          <w:szCs w:val="24"/>
        </w:rPr>
        <w:t>这里有要介绍另一种基于机器学习和算法的反欺诈评分模型，既神经网络模型。基于神经网络的评分模型在当前的数据挖掘过程中具有特殊的地位，它能够使模型在不断的学习中逐步成长。本文会大致介绍将神经网络的数据挖掘方法应用于小额信贷数据的过程，探索适用于互金的信用风险评判的模型。</w:t>
      </w:r>
    </w:p>
    <w:p w:rsidR="00C3370D" w:rsidRDefault="00C3370D" w:rsidP="00B726CF">
      <w:pPr>
        <w:pStyle w:val="10"/>
        <w:ind w:firstLineChars="177" w:firstLine="425"/>
        <w:jc w:val="left"/>
        <w:rPr>
          <w:sz w:val="24"/>
          <w:szCs w:val="24"/>
        </w:rPr>
      </w:pPr>
    </w:p>
    <w:p w:rsidR="00C3370D" w:rsidRDefault="00FE5EE2" w:rsidP="00B726CF">
      <w:pPr>
        <w:pStyle w:val="10"/>
        <w:ind w:firstLineChars="177" w:firstLine="425"/>
        <w:jc w:val="left"/>
        <w:rPr>
          <w:sz w:val="24"/>
          <w:szCs w:val="24"/>
        </w:rPr>
      </w:pPr>
      <w:r>
        <w:rPr>
          <w:rFonts w:hint="eastAsia"/>
          <w:sz w:val="24"/>
          <w:szCs w:val="24"/>
        </w:rPr>
        <w:t>神经网络是一种通过模仿人脑信息，类似于大脑神经突触联接的结构加工过程的智能化信息处理技术及进行信息处理的数学模型，与博弈论中的动态博弈很相似，具有自适应性、自组织性以及较强劲的稳健性，在应用过程中具有很强的</w:t>
      </w:r>
      <w:r>
        <w:rPr>
          <w:rFonts w:hint="eastAsia"/>
          <w:sz w:val="24"/>
          <w:szCs w:val="24"/>
        </w:rPr>
        <w:lastRenderedPageBreak/>
        <w:t>鲁棒性和容错性，能够并行处理方法，具有自学习性。拥有自组织、自适应性和很强的信息综合能力等良好性能，能同时处理定量和定性的信息，能很好的协调多种输入信息关系，适用于处理复杂非线性和不确定对象，能成功的应用于多种不同的信息处理。</w:t>
      </w:r>
      <w:r>
        <w:rPr>
          <w:rFonts w:hint="eastAsia"/>
          <w:sz w:val="24"/>
          <w:szCs w:val="24"/>
        </w:rPr>
        <w:t xml:space="preserve"> </w:t>
      </w:r>
    </w:p>
    <w:p w:rsidR="00C3370D" w:rsidRDefault="00FE5EE2" w:rsidP="00B726CF">
      <w:pPr>
        <w:pStyle w:val="10"/>
        <w:ind w:firstLineChars="177" w:firstLine="425"/>
        <w:jc w:val="left"/>
        <w:rPr>
          <w:sz w:val="24"/>
          <w:szCs w:val="24"/>
        </w:rPr>
      </w:pPr>
      <w:r>
        <w:rPr>
          <w:rFonts w:hint="eastAsia"/>
          <w:sz w:val="24"/>
          <w:szCs w:val="24"/>
        </w:rPr>
        <w:t>如下图</w:t>
      </w:r>
      <w:r>
        <w:rPr>
          <w:rFonts w:hint="eastAsia"/>
          <w:sz w:val="24"/>
          <w:szCs w:val="24"/>
        </w:rPr>
        <w:t xml:space="preserve"> :  </w:t>
      </w:r>
    </w:p>
    <w:p w:rsidR="00C3370D" w:rsidRDefault="00C3370D" w:rsidP="00B726CF">
      <w:pPr>
        <w:pStyle w:val="10"/>
        <w:ind w:firstLineChars="177" w:firstLine="425"/>
        <w:jc w:val="left"/>
        <w:rPr>
          <w:sz w:val="24"/>
          <w:szCs w:val="24"/>
        </w:rPr>
      </w:pPr>
    </w:p>
    <w:p w:rsidR="00C3370D" w:rsidRDefault="00C3370D" w:rsidP="00B726CF">
      <w:pPr>
        <w:pStyle w:val="10"/>
        <w:ind w:firstLineChars="177" w:firstLine="425"/>
        <w:jc w:val="left"/>
        <w:rPr>
          <w:sz w:val="24"/>
          <w:szCs w:val="24"/>
        </w:rPr>
      </w:pPr>
    </w:p>
    <w:p w:rsidR="00C3370D" w:rsidRDefault="00C3370D" w:rsidP="00B726CF">
      <w:pPr>
        <w:pStyle w:val="10"/>
        <w:ind w:firstLineChars="177" w:firstLine="425"/>
        <w:jc w:val="left"/>
        <w:rPr>
          <w:sz w:val="24"/>
          <w:szCs w:val="24"/>
        </w:rPr>
      </w:pPr>
    </w:p>
    <w:p w:rsidR="00C3370D" w:rsidRDefault="00FE5EE2" w:rsidP="00B726CF">
      <w:pPr>
        <w:pStyle w:val="10"/>
        <w:ind w:firstLineChars="177" w:firstLine="425"/>
        <w:jc w:val="left"/>
        <w:rPr>
          <w:sz w:val="24"/>
          <w:szCs w:val="24"/>
        </w:rPr>
      </w:pPr>
      <w:r>
        <w:rPr>
          <w:rFonts w:hint="eastAsia"/>
          <w:noProof/>
          <w:sz w:val="24"/>
          <w:szCs w:val="24"/>
        </w:rPr>
        <w:drawing>
          <wp:inline distT="0" distB="0" distL="114300" distR="114300">
            <wp:extent cx="5268595" cy="2107565"/>
            <wp:effectExtent l="0" t="0" r="8255" b="6985"/>
            <wp:docPr id="6" name="图片 6" descr="8cced64c0c6d4d284f1fd7536657ba69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8cced64c0c6d4d284f1fd7536657ba69_b"/>
                    <pic:cNvPicPr>
                      <a:picLocks noChangeAspect="1"/>
                    </pic:cNvPicPr>
                  </pic:nvPicPr>
                  <pic:blipFill>
                    <a:blip r:embed="rId23"/>
                    <a:stretch>
                      <a:fillRect/>
                    </a:stretch>
                  </pic:blipFill>
                  <pic:spPr>
                    <a:xfrm>
                      <a:off x="0" y="0"/>
                      <a:ext cx="5268595" cy="2107565"/>
                    </a:xfrm>
                    <a:prstGeom prst="rect">
                      <a:avLst/>
                    </a:prstGeom>
                  </pic:spPr>
                </pic:pic>
              </a:graphicData>
            </a:graphic>
          </wp:inline>
        </w:drawing>
      </w:r>
    </w:p>
    <w:p w:rsidR="00C3370D" w:rsidRDefault="00C3370D" w:rsidP="00B726CF">
      <w:pPr>
        <w:pStyle w:val="10"/>
        <w:ind w:firstLineChars="177" w:firstLine="425"/>
        <w:jc w:val="left"/>
        <w:rPr>
          <w:sz w:val="24"/>
          <w:szCs w:val="24"/>
        </w:rPr>
      </w:pPr>
    </w:p>
    <w:p w:rsidR="00C3370D" w:rsidRDefault="00C3370D" w:rsidP="00B726CF">
      <w:pPr>
        <w:pStyle w:val="10"/>
        <w:ind w:firstLineChars="177" w:firstLine="425"/>
        <w:jc w:val="left"/>
        <w:rPr>
          <w:sz w:val="24"/>
          <w:szCs w:val="24"/>
        </w:rPr>
      </w:pPr>
    </w:p>
    <w:p w:rsidR="00C3370D" w:rsidRDefault="00C3370D" w:rsidP="00B726CF">
      <w:pPr>
        <w:pStyle w:val="10"/>
        <w:ind w:firstLineChars="177" w:firstLine="425"/>
        <w:jc w:val="left"/>
        <w:rPr>
          <w:sz w:val="24"/>
          <w:szCs w:val="24"/>
        </w:rPr>
      </w:pPr>
    </w:p>
    <w:p w:rsidR="00C3370D" w:rsidRDefault="00C3370D" w:rsidP="00B726CF">
      <w:pPr>
        <w:pStyle w:val="10"/>
        <w:ind w:firstLineChars="177" w:firstLine="425"/>
        <w:jc w:val="left"/>
        <w:rPr>
          <w:sz w:val="24"/>
          <w:szCs w:val="24"/>
        </w:rPr>
      </w:pPr>
    </w:p>
    <w:p w:rsidR="00C3370D" w:rsidRDefault="00C3370D" w:rsidP="00B726CF">
      <w:pPr>
        <w:pStyle w:val="10"/>
        <w:ind w:firstLineChars="177" w:firstLine="425"/>
        <w:jc w:val="left"/>
        <w:rPr>
          <w:sz w:val="24"/>
          <w:szCs w:val="24"/>
        </w:rPr>
      </w:pPr>
    </w:p>
    <w:p w:rsidR="00C3370D" w:rsidRDefault="00C3370D" w:rsidP="00B726CF">
      <w:pPr>
        <w:pStyle w:val="10"/>
        <w:ind w:firstLineChars="177" w:firstLine="425"/>
        <w:jc w:val="left"/>
        <w:rPr>
          <w:sz w:val="24"/>
          <w:szCs w:val="24"/>
        </w:rPr>
      </w:pPr>
    </w:p>
    <w:p w:rsidR="00C3370D" w:rsidRDefault="00C3370D" w:rsidP="00B726CF">
      <w:pPr>
        <w:pStyle w:val="10"/>
        <w:ind w:firstLineChars="177" w:firstLine="425"/>
        <w:jc w:val="left"/>
        <w:rPr>
          <w:sz w:val="24"/>
          <w:szCs w:val="24"/>
        </w:rPr>
      </w:pPr>
    </w:p>
    <w:p w:rsidR="00C3370D" w:rsidRDefault="00FE5EE2">
      <w:pPr>
        <w:pStyle w:val="10"/>
        <w:numPr>
          <w:ilvl w:val="0"/>
          <w:numId w:val="2"/>
        </w:numPr>
        <w:ind w:firstLineChars="0"/>
        <w:jc w:val="left"/>
        <w:rPr>
          <w:b/>
          <w:sz w:val="24"/>
          <w:szCs w:val="24"/>
        </w:rPr>
      </w:pPr>
      <w:r>
        <w:rPr>
          <w:rFonts w:hint="eastAsia"/>
          <w:b/>
          <w:sz w:val="24"/>
          <w:szCs w:val="24"/>
        </w:rPr>
        <w:t>新技术</w:t>
      </w:r>
    </w:p>
    <w:p w:rsidR="00C3370D" w:rsidRDefault="00FE5EE2">
      <w:r>
        <w:rPr>
          <w:rFonts w:hint="eastAsia"/>
        </w:rPr>
        <w:t>5.1.NOSQL</w:t>
      </w:r>
      <w:r>
        <w:rPr>
          <w:rFonts w:hint="eastAsia"/>
        </w:rPr>
        <w:t>数据库应用</w:t>
      </w:r>
      <w:r>
        <w:rPr>
          <w:rFonts w:hint="eastAsia"/>
        </w:rPr>
        <w:t>(REDIS</w:t>
      </w:r>
      <w:r>
        <w:rPr>
          <w:rFonts w:hint="eastAsia"/>
        </w:rPr>
        <w:t>缓存</w:t>
      </w:r>
      <w:r>
        <w:rPr>
          <w:rFonts w:hint="eastAsia"/>
        </w:rPr>
        <w:t xml:space="preserve">) </w:t>
      </w:r>
    </w:p>
    <w:p w:rsidR="00C3370D" w:rsidRDefault="00FE5EE2">
      <w:pPr>
        <w:ind w:firstLineChars="200" w:firstLine="420"/>
      </w:pPr>
      <w:r>
        <w:rPr>
          <w:rFonts w:hint="eastAsia"/>
        </w:rPr>
        <w:t>Redis</w:t>
      </w:r>
      <w:r>
        <w:rPr>
          <w:rFonts w:hint="eastAsia"/>
        </w:rPr>
        <w:t>是一个使用</w:t>
      </w:r>
      <w:r>
        <w:rPr>
          <w:rFonts w:hint="eastAsia"/>
        </w:rPr>
        <w:t>ANSIC</w:t>
      </w:r>
      <w:r>
        <w:rPr>
          <w:rFonts w:hint="eastAsia"/>
        </w:rPr>
        <w:t>编写的开源、支持网络、基于内存、可选持久性的键值对存储数据库。</w:t>
      </w:r>
      <w:r>
        <w:rPr>
          <w:rFonts w:hint="eastAsia"/>
        </w:rPr>
        <w:t xml:space="preserve">  </w:t>
      </w:r>
    </w:p>
    <w:p w:rsidR="00C3370D" w:rsidRDefault="00FE5EE2">
      <w:r>
        <w:rPr>
          <w:rFonts w:hint="eastAsia"/>
        </w:rPr>
        <w:t>数据模型</w:t>
      </w:r>
      <w:r>
        <w:rPr>
          <w:rFonts w:hint="eastAsia"/>
        </w:rPr>
        <w:t xml:space="preserve"> : </w:t>
      </w:r>
    </w:p>
    <w:p w:rsidR="00C3370D" w:rsidRDefault="00FE5EE2">
      <w:pPr>
        <w:ind w:firstLineChars="200" w:firstLine="420"/>
      </w:pPr>
      <w:r>
        <w:rPr>
          <w:rFonts w:hint="eastAsia"/>
        </w:rPr>
        <w:t>Redis</w:t>
      </w:r>
      <w:r>
        <w:rPr>
          <w:rFonts w:hint="eastAsia"/>
        </w:rPr>
        <w:t>的外围由一个键、值映射的字典构成。与其他非关系型数据库主要不同在于：</w:t>
      </w:r>
      <w:r>
        <w:rPr>
          <w:rFonts w:hint="eastAsia"/>
        </w:rPr>
        <w:t>Redis</w:t>
      </w:r>
      <w:r>
        <w:rPr>
          <w:rFonts w:hint="eastAsia"/>
        </w:rPr>
        <w:t>中值的类型不仅限于字符串，还支持如下抽象数据类型：</w:t>
      </w:r>
    </w:p>
    <w:p w:rsidR="00C3370D" w:rsidRDefault="00FE5EE2">
      <w:r>
        <w:rPr>
          <w:rFonts w:hint="eastAsia"/>
        </w:rPr>
        <w:t>字符串列表</w:t>
      </w:r>
    </w:p>
    <w:p w:rsidR="00C3370D" w:rsidRDefault="00FE5EE2">
      <w:r>
        <w:rPr>
          <w:rFonts w:hint="eastAsia"/>
        </w:rPr>
        <w:t>无序不重复的字符串集合</w:t>
      </w:r>
    </w:p>
    <w:p w:rsidR="00C3370D" w:rsidRDefault="00FE5EE2">
      <w:r>
        <w:rPr>
          <w:rFonts w:hint="eastAsia"/>
        </w:rPr>
        <w:t>有序不重复的字符串集合</w:t>
      </w:r>
    </w:p>
    <w:p w:rsidR="00C3370D" w:rsidRDefault="00FE5EE2">
      <w:r>
        <w:rPr>
          <w:rFonts w:hint="eastAsia"/>
        </w:rPr>
        <w:t>键、值都为字符串的哈希表</w:t>
      </w:r>
    </w:p>
    <w:p w:rsidR="00C3370D" w:rsidRDefault="00FE5EE2">
      <w:r>
        <w:rPr>
          <w:rFonts w:hint="eastAsia"/>
        </w:rPr>
        <w:t>值的类型决定了值本身支持的操作。</w:t>
      </w:r>
      <w:r>
        <w:rPr>
          <w:rFonts w:hint="eastAsia"/>
        </w:rPr>
        <w:t>Redis</w:t>
      </w:r>
      <w:r>
        <w:rPr>
          <w:rFonts w:hint="eastAsia"/>
        </w:rPr>
        <w:t>支持不同无序、有序的列表，无序、有序的集合间的交集、并集等高级服务器端原子操作。</w:t>
      </w:r>
    </w:p>
    <w:p w:rsidR="00C3370D" w:rsidRDefault="00FE5EE2">
      <w:r>
        <w:rPr>
          <w:rFonts w:hint="eastAsia"/>
        </w:rPr>
        <w:t>持久化</w:t>
      </w:r>
      <w:r>
        <w:rPr>
          <w:rFonts w:hint="eastAsia"/>
        </w:rPr>
        <w:t xml:space="preserve">:  </w:t>
      </w:r>
    </w:p>
    <w:p w:rsidR="00C3370D" w:rsidRDefault="00FE5EE2">
      <w:pPr>
        <w:ind w:firstLineChars="200" w:firstLine="420"/>
      </w:pPr>
      <w:r>
        <w:rPr>
          <w:rFonts w:hint="eastAsia"/>
        </w:rPr>
        <w:t>Redis</w:t>
      </w:r>
      <w:r>
        <w:rPr>
          <w:rFonts w:hint="eastAsia"/>
        </w:rPr>
        <w:t>通常将全部的数据存储在内存中。</w:t>
      </w:r>
      <w:r>
        <w:rPr>
          <w:rFonts w:hint="eastAsia"/>
        </w:rPr>
        <w:t>2.4</w:t>
      </w:r>
      <w:r>
        <w:rPr>
          <w:rFonts w:hint="eastAsia"/>
        </w:rPr>
        <w:t>版本后可配置为使用虚拟内存，</w:t>
      </w:r>
      <w:r>
        <w:rPr>
          <w:rFonts w:hint="eastAsia"/>
        </w:rPr>
        <w:t>[7]</w:t>
      </w:r>
      <w:r>
        <w:rPr>
          <w:rFonts w:hint="eastAsia"/>
        </w:rPr>
        <w:t>一部分数据集存储在硬盘上，但这个特性废弃了。</w:t>
      </w:r>
    </w:p>
    <w:p w:rsidR="00C3370D" w:rsidRDefault="00FE5EE2">
      <w:pPr>
        <w:ind w:firstLineChars="200" w:firstLine="420"/>
      </w:pPr>
      <w:r>
        <w:rPr>
          <w:rFonts w:hint="eastAsia"/>
        </w:rPr>
        <w:t>目前通过两种方式实现持久化：</w:t>
      </w:r>
    </w:p>
    <w:p w:rsidR="00C3370D" w:rsidRDefault="00FE5EE2">
      <w:pPr>
        <w:ind w:firstLineChars="200" w:firstLine="420"/>
      </w:pPr>
      <w:r>
        <w:rPr>
          <w:rFonts w:hint="eastAsia"/>
        </w:rPr>
        <w:t>使用快照，一种半持久耐用模式。不时的将数据集以异步方式从内存以</w:t>
      </w:r>
      <w:r>
        <w:rPr>
          <w:rFonts w:hint="eastAsia"/>
        </w:rPr>
        <w:t>RDB</w:t>
      </w:r>
      <w:r>
        <w:rPr>
          <w:rFonts w:hint="eastAsia"/>
        </w:rPr>
        <w:t>格式写入</w:t>
      </w:r>
      <w:r>
        <w:rPr>
          <w:rFonts w:hint="eastAsia"/>
        </w:rPr>
        <w:lastRenderedPageBreak/>
        <w:t>硬盘。</w:t>
      </w:r>
    </w:p>
    <w:p w:rsidR="00C3370D" w:rsidRDefault="00FE5EE2">
      <w:r>
        <w:rPr>
          <w:rFonts w:hint="eastAsia"/>
        </w:rPr>
        <w:t>将数据集修改操作记录起来。</w:t>
      </w:r>
      <w:r>
        <w:rPr>
          <w:rFonts w:hint="eastAsia"/>
        </w:rPr>
        <w:t>Redis</w:t>
      </w:r>
      <w:r>
        <w:rPr>
          <w:rFonts w:hint="eastAsia"/>
        </w:rPr>
        <w:t>能够在后台对只可追加的记录作修改来避免无限增长的日志。</w:t>
      </w:r>
    </w:p>
    <w:p w:rsidR="00C3370D" w:rsidRDefault="00FE5EE2">
      <w:r>
        <w:rPr>
          <w:rFonts w:hint="eastAsia"/>
        </w:rPr>
        <w:t>同步</w:t>
      </w:r>
      <w:r>
        <w:rPr>
          <w:rFonts w:hint="eastAsia"/>
        </w:rPr>
        <w:t xml:space="preserve">:   </w:t>
      </w:r>
    </w:p>
    <w:p w:rsidR="00C3370D" w:rsidRDefault="00FE5EE2">
      <w:r>
        <w:rPr>
          <w:rFonts w:hint="eastAsia"/>
        </w:rPr>
        <w:t xml:space="preserve">    Redis</w:t>
      </w:r>
      <w:r>
        <w:rPr>
          <w:rFonts w:hint="eastAsia"/>
        </w:rPr>
        <w:t>支持主从同步。数据可以从主服务器向任意数量的从服务器上同步，从服务器可以是关联其他从服务器的主服务器。这使得</w:t>
      </w:r>
      <w:r>
        <w:rPr>
          <w:rFonts w:hint="eastAsia"/>
        </w:rPr>
        <w:t>Redis</w:t>
      </w:r>
      <w:r>
        <w:rPr>
          <w:rFonts w:hint="eastAsia"/>
        </w:rPr>
        <w:t>可执行单层树复制。从盘可以有意无意的对数据进行写操作。由于完全实现了发布</w:t>
      </w:r>
      <w:r>
        <w:rPr>
          <w:rFonts w:hint="eastAsia"/>
        </w:rPr>
        <w:t>/</w:t>
      </w:r>
      <w:r>
        <w:rPr>
          <w:rFonts w:hint="eastAsia"/>
        </w:rPr>
        <w:t>订阅机制，使得从数据库在任何地方同步树时，可订阅一个频道并接收主服务器完整的消息发布记录。同步对读取操作的可扩展性和数据冗余很有帮助</w:t>
      </w:r>
    </w:p>
    <w:p w:rsidR="00C3370D" w:rsidRDefault="00FE5EE2">
      <w:r>
        <w:rPr>
          <w:rFonts w:hint="eastAsia"/>
        </w:rPr>
        <w:t>应用</w:t>
      </w:r>
      <w:r>
        <w:rPr>
          <w:rFonts w:hint="eastAsia"/>
        </w:rPr>
        <w:t xml:space="preserve"> :</w:t>
      </w:r>
    </w:p>
    <w:p w:rsidR="00C3370D" w:rsidRDefault="00FE5EE2">
      <w:pPr>
        <w:ind w:firstLineChars="200" w:firstLine="420"/>
      </w:pPr>
      <w:r>
        <w:rPr>
          <w:rFonts w:hint="eastAsia"/>
        </w:rPr>
        <w:t>(</w:t>
      </w:r>
      <w:r>
        <w:rPr>
          <w:rFonts w:hint="eastAsia"/>
        </w:rPr>
        <w:t>一</w:t>
      </w:r>
      <w:r>
        <w:rPr>
          <w:rFonts w:hint="eastAsia"/>
        </w:rPr>
        <w:t>)</w:t>
      </w:r>
      <w:r>
        <w:rPr>
          <w:rFonts w:hint="eastAsia"/>
        </w:rPr>
        <w:t>在业务上</w:t>
      </w:r>
      <w:r>
        <w:rPr>
          <w:rFonts w:hint="eastAsia"/>
        </w:rPr>
        <w:t>,</w:t>
      </w:r>
      <w:r>
        <w:rPr>
          <w:rFonts w:hint="eastAsia"/>
        </w:rPr>
        <w:t>加上</w:t>
      </w:r>
      <w:r>
        <w:rPr>
          <w:rFonts w:hint="eastAsia"/>
        </w:rPr>
        <w:t>REDIS</w:t>
      </w:r>
      <w:r>
        <w:rPr>
          <w:rFonts w:hint="eastAsia"/>
        </w:rPr>
        <w:t>缓存</w:t>
      </w:r>
      <w:r>
        <w:rPr>
          <w:rFonts w:hint="eastAsia"/>
        </w:rPr>
        <w:t>,</w:t>
      </w:r>
      <w:r>
        <w:rPr>
          <w:rFonts w:hint="eastAsia"/>
        </w:rPr>
        <w:t>提升响应速度</w:t>
      </w:r>
    </w:p>
    <w:p w:rsidR="00C3370D" w:rsidRDefault="00FE5EE2">
      <w:pPr>
        <w:ind w:firstLineChars="200" w:firstLine="420"/>
      </w:pPr>
      <w:r>
        <w:rPr>
          <w:rFonts w:hint="eastAsia"/>
        </w:rPr>
        <w:t>(</w:t>
      </w:r>
      <w:r>
        <w:rPr>
          <w:rFonts w:hint="eastAsia"/>
        </w:rPr>
        <w:t>二</w:t>
      </w:r>
      <w:r>
        <w:rPr>
          <w:rFonts w:hint="eastAsia"/>
        </w:rPr>
        <w:t>)</w:t>
      </w:r>
      <w:r>
        <w:rPr>
          <w:rFonts w:hint="eastAsia"/>
        </w:rPr>
        <w:t>部署</w:t>
      </w:r>
      <w:r>
        <w:rPr>
          <w:rFonts w:hint="eastAsia"/>
        </w:rPr>
        <w:t>REDIS</w:t>
      </w:r>
      <w:r>
        <w:rPr>
          <w:rFonts w:hint="eastAsia"/>
        </w:rPr>
        <w:t>的数据备份</w:t>
      </w:r>
      <w:r>
        <w:rPr>
          <w:rFonts w:hint="eastAsia"/>
        </w:rPr>
        <w:t>,</w:t>
      </w:r>
      <w:r>
        <w:rPr>
          <w:rFonts w:hint="eastAsia"/>
        </w:rPr>
        <w:t>实现快速主备切换</w:t>
      </w:r>
    </w:p>
    <w:p w:rsidR="00C3370D" w:rsidRDefault="00FE5EE2">
      <w:r>
        <w:rPr>
          <w:rFonts w:hint="eastAsia"/>
        </w:rPr>
        <w:t>5.2</w:t>
      </w:r>
      <w:r>
        <w:rPr>
          <w:rFonts w:hint="eastAsia"/>
        </w:rPr>
        <w:t>大数据处理技术</w:t>
      </w:r>
    </w:p>
    <w:p w:rsidR="00C3370D" w:rsidRDefault="00C3370D"/>
    <w:p w:rsidR="00C3370D" w:rsidRDefault="00FE5EE2">
      <w:pPr>
        <w:ind w:firstLineChars="300" w:firstLine="630"/>
      </w:pPr>
      <w:r>
        <w:rPr>
          <w:rFonts w:hint="eastAsia"/>
        </w:rPr>
        <w:t>系统应建立在基于大数据处理理念和能力的技术平台上，该平台应具有极强的数据处理能力，需能够处理银行当前和未来</w:t>
      </w:r>
      <w:r>
        <w:rPr>
          <w:rFonts w:hint="eastAsia"/>
        </w:rPr>
        <w:t>10</w:t>
      </w:r>
      <w:r>
        <w:rPr>
          <w:rFonts w:hint="eastAsia"/>
        </w:rPr>
        <w:t>年发展的数据处理能力需求，需能够提供较强的扩展能力</w:t>
      </w:r>
      <w:r>
        <w:rPr>
          <w:rFonts w:hint="eastAsia"/>
        </w:rPr>
        <w:t xml:space="preserve">. </w:t>
      </w:r>
      <w:r>
        <w:rPr>
          <w:rFonts w:hint="eastAsia"/>
        </w:rPr>
        <w:t>该平台在达到上述需求时的软硬件成本应在合理范围内。</w:t>
      </w:r>
    </w:p>
    <w:p w:rsidR="00C3370D" w:rsidRDefault="00FE5EE2">
      <w:r>
        <w:rPr>
          <w:rFonts w:hint="eastAsia"/>
        </w:rPr>
        <w:t>5.2.1 Apache Hadoop</w:t>
      </w:r>
    </w:p>
    <w:p w:rsidR="00C3370D" w:rsidRDefault="00FE5EE2">
      <w:r>
        <w:rPr>
          <w:rFonts w:hint="eastAsia"/>
        </w:rPr>
        <w:t>Apache Hadoop</w:t>
      </w:r>
      <w:r>
        <w:rPr>
          <w:rFonts w:hint="eastAsia"/>
        </w:rPr>
        <w:t>是一款支持数据密集型分布式应用程序并以</w:t>
      </w:r>
      <w:r>
        <w:rPr>
          <w:rFonts w:hint="eastAsia"/>
        </w:rPr>
        <w:t>Apache 2.0</w:t>
      </w:r>
      <w:r>
        <w:rPr>
          <w:rFonts w:hint="eastAsia"/>
        </w:rPr>
        <w:t>许可协议发布的开源软件框架。它支持在商品硬件构建的大型集群上运行的应用程序。</w:t>
      </w:r>
      <w:r>
        <w:rPr>
          <w:rFonts w:hint="eastAsia"/>
        </w:rPr>
        <w:t>Hadoop</w:t>
      </w:r>
      <w:r>
        <w:rPr>
          <w:rFonts w:hint="eastAsia"/>
        </w:rPr>
        <w:t>是根据谷歌公司发表的</w:t>
      </w:r>
      <w:r>
        <w:rPr>
          <w:rFonts w:hint="eastAsia"/>
        </w:rPr>
        <w:t>MapReduce</w:t>
      </w:r>
      <w:r>
        <w:rPr>
          <w:rFonts w:hint="eastAsia"/>
        </w:rPr>
        <w:t>和</w:t>
      </w:r>
      <w:r>
        <w:rPr>
          <w:rFonts w:hint="eastAsia"/>
        </w:rPr>
        <w:t>Google</w:t>
      </w:r>
      <w:r>
        <w:rPr>
          <w:rFonts w:hint="eastAsia"/>
        </w:rPr>
        <w:t>文件系统的论文自行实现而成。所有的</w:t>
      </w:r>
      <w:r>
        <w:rPr>
          <w:rFonts w:hint="eastAsia"/>
        </w:rPr>
        <w:t>Hadoop</w:t>
      </w:r>
      <w:r>
        <w:rPr>
          <w:rFonts w:hint="eastAsia"/>
        </w:rPr>
        <w:t>模块都有一个基本假设，即硬件故障是常见情况，应该由框架自动处理。</w:t>
      </w:r>
    </w:p>
    <w:p w:rsidR="00C3370D" w:rsidRDefault="00FE5EE2">
      <w:r>
        <w:rPr>
          <w:rFonts w:hint="eastAsia"/>
        </w:rPr>
        <w:t>Hadoop</w:t>
      </w:r>
      <w:r>
        <w:rPr>
          <w:rFonts w:hint="eastAsia"/>
        </w:rPr>
        <w:t>框架透明地为应用提供可靠性和数据移动。它实现了名为</w:t>
      </w:r>
      <w:r>
        <w:rPr>
          <w:rFonts w:hint="eastAsia"/>
        </w:rPr>
        <w:t>MapReduce</w:t>
      </w:r>
      <w:r>
        <w:rPr>
          <w:rFonts w:hint="eastAsia"/>
        </w:rPr>
        <w:t>的编程范式：应用程序被分区成许多小部分，而每个部分都能在集群中的任意节点上运行或重新运行。此外，</w:t>
      </w:r>
      <w:r>
        <w:rPr>
          <w:rFonts w:hint="eastAsia"/>
        </w:rPr>
        <w:t>Hadoop</w:t>
      </w:r>
      <w:r>
        <w:rPr>
          <w:rFonts w:hint="eastAsia"/>
        </w:rPr>
        <w:t>还提供了分布式文件系统，用以存储所有计算节点的数据，这为整个集群带来了非常高的带宽。</w:t>
      </w:r>
      <w:r>
        <w:rPr>
          <w:rFonts w:hint="eastAsia"/>
        </w:rPr>
        <w:t>MapReduce</w:t>
      </w:r>
      <w:r>
        <w:rPr>
          <w:rFonts w:hint="eastAsia"/>
        </w:rPr>
        <w:t>和分布式文件系统的设计，使得整个框架能够自动处理节点故障。它使应用程序与成千上万的独立计算的电脑和</w:t>
      </w:r>
      <w:r>
        <w:rPr>
          <w:rFonts w:hint="eastAsia"/>
        </w:rPr>
        <w:t>PB</w:t>
      </w:r>
      <w:r>
        <w:rPr>
          <w:rFonts w:hint="eastAsia"/>
        </w:rPr>
        <w:t>级的数据。现在普遍认为整个</w:t>
      </w:r>
      <w:r>
        <w:rPr>
          <w:rFonts w:hint="eastAsia"/>
        </w:rPr>
        <w:t>Apache Hadoop</w:t>
      </w:r>
      <w:r>
        <w:rPr>
          <w:rFonts w:hint="eastAsia"/>
        </w:rPr>
        <w:t>“平台”包括</w:t>
      </w:r>
      <w:r>
        <w:rPr>
          <w:rFonts w:hint="eastAsia"/>
        </w:rPr>
        <w:t>Hadoop</w:t>
      </w:r>
      <w:r>
        <w:rPr>
          <w:rFonts w:hint="eastAsia"/>
        </w:rPr>
        <w:t>内核、</w:t>
      </w:r>
      <w:r>
        <w:rPr>
          <w:rFonts w:hint="eastAsia"/>
        </w:rPr>
        <w:t>MapReduce</w:t>
      </w:r>
      <w:r>
        <w:rPr>
          <w:rFonts w:hint="eastAsia"/>
        </w:rPr>
        <w:t>、</w:t>
      </w:r>
      <w:r>
        <w:rPr>
          <w:rFonts w:hint="eastAsia"/>
        </w:rPr>
        <w:t>Hadoop</w:t>
      </w:r>
      <w:r>
        <w:rPr>
          <w:rFonts w:hint="eastAsia"/>
        </w:rPr>
        <w:t>分布式文件系统（</w:t>
      </w:r>
      <w:r>
        <w:rPr>
          <w:rFonts w:hint="eastAsia"/>
        </w:rPr>
        <w:t>HDFS</w:t>
      </w:r>
      <w:r>
        <w:rPr>
          <w:rFonts w:hint="eastAsia"/>
        </w:rPr>
        <w:t>）以及一些相关项目，有</w:t>
      </w:r>
      <w:r>
        <w:rPr>
          <w:rFonts w:hint="eastAsia"/>
        </w:rPr>
        <w:t>Apache Hive</w:t>
      </w:r>
      <w:r>
        <w:rPr>
          <w:rFonts w:hint="eastAsia"/>
        </w:rPr>
        <w:t>和</w:t>
      </w:r>
      <w:r>
        <w:rPr>
          <w:rFonts w:hint="eastAsia"/>
        </w:rPr>
        <w:t>Apache HBase</w:t>
      </w:r>
      <w:r>
        <w:rPr>
          <w:rFonts w:hint="eastAsia"/>
        </w:rPr>
        <w:t>等等</w:t>
      </w:r>
    </w:p>
    <w:p w:rsidR="00C3370D" w:rsidRDefault="00FE5EE2">
      <w:r>
        <w:rPr>
          <w:rFonts w:hint="eastAsia"/>
        </w:rPr>
        <w:t>5.2.2 Apache Spark</w:t>
      </w:r>
    </w:p>
    <w:p w:rsidR="00C3370D" w:rsidRDefault="00FE5EE2">
      <w:r>
        <w:rPr>
          <w:rFonts w:hint="eastAsia"/>
        </w:rPr>
        <w:t>Apache Spark</w:t>
      </w:r>
      <w:r>
        <w:rPr>
          <w:rFonts w:hint="eastAsia"/>
        </w:rPr>
        <w:t>是一个开源集群运算框架，最初是由加州大学柏克莱分校</w:t>
      </w:r>
      <w:r>
        <w:rPr>
          <w:rFonts w:hint="eastAsia"/>
        </w:rPr>
        <w:t>AMPLab</w:t>
      </w:r>
      <w:r>
        <w:rPr>
          <w:rFonts w:hint="eastAsia"/>
        </w:rPr>
        <w:t>所开发。相对于</w:t>
      </w:r>
      <w:r>
        <w:rPr>
          <w:rFonts w:hint="eastAsia"/>
        </w:rPr>
        <w:t>Hadoop</w:t>
      </w:r>
      <w:r>
        <w:rPr>
          <w:rFonts w:hint="eastAsia"/>
        </w:rPr>
        <w:t>的</w:t>
      </w:r>
      <w:r>
        <w:rPr>
          <w:rFonts w:hint="eastAsia"/>
        </w:rPr>
        <w:t>MapReduce</w:t>
      </w:r>
      <w:r>
        <w:rPr>
          <w:rFonts w:hint="eastAsia"/>
        </w:rPr>
        <w:t>会在运行完工作后将中介数据存放到磁盘中，</w:t>
      </w:r>
      <w:r>
        <w:rPr>
          <w:rFonts w:hint="eastAsia"/>
        </w:rPr>
        <w:t>Spark</w:t>
      </w:r>
      <w:r>
        <w:rPr>
          <w:rFonts w:hint="eastAsia"/>
        </w:rPr>
        <w:t>使用了内存内运算技术，能在数据尚未写入硬盘时即在内存内分析运算。</w:t>
      </w:r>
      <w:r>
        <w:rPr>
          <w:rFonts w:hint="eastAsia"/>
        </w:rPr>
        <w:t>Spark</w:t>
      </w:r>
      <w:r>
        <w:rPr>
          <w:rFonts w:hint="eastAsia"/>
        </w:rPr>
        <w:t>在内存内运行程序的运算速度能做到比</w:t>
      </w:r>
      <w:r>
        <w:rPr>
          <w:rFonts w:hint="eastAsia"/>
        </w:rPr>
        <w:t>Hadoop MapReduce</w:t>
      </w:r>
      <w:r>
        <w:rPr>
          <w:rFonts w:hint="eastAsia"/>
        </w:rPr>
        <w:t>的运算速度快上</w:t>
      </w:r>
      <w:r>
        <w:rPr>
          <w:rFonts w:hint="eastAsia"/>
        </w:rPr>
        <w:t>100</w:t>
      </w:r>
      <w:r>
        <w:rPr>
          <w:rFonts w:hint="eastAsia"/>
        </w:rPr>
        <w:t>倍，即便是运行程序于硬盘时，</w:t>
      </w:r>
      <w:r>
        <w:rPr>
          <w:rFonts w:hint="eastAsia"/>
        </w:rPr>
        <w:t>Spark</w:t>
      </w:r>
      <w:r>
        <w:rPr>
          <w:rFonts w:hint="eastAsia"/>
        </w:rPr>
        <w:t>也能快上</w:t>
      </w:r>
      <w:r>
        <w:rPr>
          <w:rFonts w:hint="eastAsia"/>
        </w:rPr>
        <w:t>10</w:t>
      </w:r>
      <w:r>
        <w:rPr>
          <w:rFonts w:hint="eastAsia"/>
        </w:rPr>
        <w:t>倍速度。</w:t>
      </w:r>
      <w:r>
        <w:rPr>
          <w:rFonts w:hint="eastAsia"/>
        </w:rPr>
        <w:t>Spark</w:t>
      </w:r>
      <w:r>
        <w:rPr>
          <w:rFonts w:hint="eastAsia"/>
        </w:rPr>
        <w:t>允许用户将数据加载至集群内存，并多次对其进行查询，非常适合用于机器学习算法。</w:t>
      </w:r>
    </w:p>
    <w:p w:rsidR="00C3370D" w:rsidRDefault="00FE5EE2">
      <w:r>
        <w:rPr>
          <w:rFonts w:hint="eastAsia"/>
        </w:rPr>
        <w:t>使用</w:t>
      </w:r>
      <w:r>
        <w:rPr>
          <w:rFonts w:hint="eastAsia"/>
        </w:rPr>
        <w:t>Spark</w:t>
      </w:r>
      <w:r>
        <w:rPr>
          <w:rFonts w:hint="eastAsia"/>
        </w:rPr>
        <w:t>需要搭配集群管理员和分布式存储系统。</w:t>
      </w:r>
      <w:r>
        <w:rPr>
          <w:rFonts w:hint="eastAsia"/>
        </w:rPr>
        <w:t>Spark</w:t>
      </w:r>
      <w:r>
        <w:rPr>
          <w:rFonts w:hint="eastAsia"/>
        </w:rPr>
        <w:t>支持独立模式（本地</w:t>
      </w:r>
      <w:r>
        <w:rPr>
          <w:rFonts w:hint="eastAsia"/>
        </w:rPr>
        <w:t>Spark</w:t>
      </w:r>
      <w:r>
        <w:rPr>
          <w:rFonts w:hint="eastAsia"/>
        </w:rPr>
        <w:t>集群）、</w:t>
      </w:r>
      <w:r>
        <w:rPr>
          <w:rFonts w:hint="eastAsia"/>
        </w:rPr>
        <w:t>Hadoop YARN</w:t>
      </w:r>
      <w:r>
        <w:rPr>
          <w:rFonts w:hint="eastAsia"/>
        </w:rPr>
        <w:t>或</w:t>
      </w:r>
      <w:r>
        <w:rPr>
          <w:rFonts w:hint="eastAsia"/>
        </w:rPr>
        <w:t>Apache Mesos</w:t>
      </w:r>
      <w:r>
        <w:rPr>
          <w:rFonts w:hint="eastAsia"/>
        </w:rPr>
        <w:t>的集群管理。在分布式存储方面，</w:t>
      </w:r>
      <w:r>
        <w:rPr>
          <w:rFonts w:hint="eastAsia"/>
        </w:rPr>
        <w:t>Spark</w:t>
      </w:r>
      <w:r>
        <w:rPr>
          <w:rFonts w:hint="eastAsia"/>
        </w:rPr>
        <w:t>可以和</w:t>
      </w:r>
      <w:r>
        <w:rPr>
          <w:rFonts w:hint="eastAsia"/>
        </w:rPr>
        <w:t>HDFS</w:t>
      </w:r>
      <w:r>
        <w:rPr>
          <w:rFonts w:hint="eastAsia"/>
        </w:rPr>
        <w:t>、</w:t>
      </w:r>
      <w:r>
        <w:rPr>
          <w:rFonts w:hint="eastAsia"/>
        </w:rPr>
        <w:t xml:space="preserve"> Cassandra</w:t>
      </w:r>
      <w:r>
        <w:rPr>
          <w:rFonts w:hint="eastAsia"/>
        </w:rPr>
        <w:t>、</w:t>
      </w:r>
      <w:r>
        <w:rPr>
          <w:rFonts w:hint="eastAsia"/>
        </w:rPr>
        <w:t>OpenStack Swift</w:t>
      </w:r>
      <w:r>
        <w:rPr>
          <w:rFonts w:hint="eastAsia"/>
        </w:rPr>
        <w:t>和</w:t>
      </w:r>
      <w:r>
        <w:rPr>
          <w:rFonts w:hint="eastAsia"/>
        </w:rPr>
        <w:t>Amazon S3</w:t>
      </w:r>
      <w:r>
        <w:rPr>
          <w:rFonts w:hint="eastAsia"/>
        </w:rPr>
        <w:t>等接口搭载。</w:t>
      </w:r>
      <w:r>
        <w:rPr>
          <w:rFonts w:hint="eastAsia"/>
        </w:rPr>
        <w:t>Spark</w:t>
      </w:r>
      <w:r>
        <w:rPr>
          <w:rFonts w:hint="eastAsia"/>
        </w:rPr>
        <w:t>也支持伪分布式（</w:t>
      </w:r>
      <w:r>
        <w:rPr>
          <w:rFonts w:hint="eastAsia"/>
        </w:rPr>
        <w:t>pseudo-distributed</w:t>
      </w:r>
      <w:r>
        <w:rPr>
          <w:rFonts w:hint="eastAsia"/>
        </w:rPr>
        <w:t>）本地模式，不过通常只用于开发或测试时以本机文件系统取代分布式存储系统。在这样的情况下，</w:t>
      </w:r>
      <w:r>
        <w:rPr>
          <w:rFonts w:hint="eastAsia"/>
        </w:rPr>
        <w:t>Spark</w:t>
      </w:r>
      <w:r>
        <w:rPr>
          <w:rFonts w:hint="eastAsia"/>
        </w:rPr>
        <w:t>仅在一台机器上使用每个</w:t>
      </w:r>
      <w:r>
        <w:rPr>
          <w:rFonts w:hint="eastAsia"/>
        </w:rPr>
        <w:t>CPU</w:t>
      </w:r>
      <w:r>
        <w:rPr>
          <w:rFonts w:hint="eastAsia"/>
        </w:rPr>
        <w:t>核心运行程序。</w:t>
      </w:r>
    </w:p>
    <w:p w:rsidR="00C3370D" w:rsidRDefault="00FE5EE2">
      <w:r>
        <w:rPr>
          <w:rFonts w:hint="eastAsia"/>
        </w:rPr>
        <w:t>应用</w:t>
      </w:r>
      <w:r>
        <w:rPr>
          <w:rFonts w:hint="eastAsia"/>
        </w:rPr>
        <w:t>:</w:t>
      </w:r>
    </w:p>
    <w:p w:rsidR="00C3370D" w:rsidRDefault="00FE5EE2">
      <w:pPr>
        <w:ind w:firstLine="420"/>
      </w:pPr>
      <w:r>
        <w:rPr>
          <w:rFonts w:hint="eastAsia"/>
        </w:rPr>
        <w:t>(</w:t>
      </w:r>
      <w:r>
        <w:rPr>
          <w:rFonts w:hint="eastAsia"/>
        </w:rPr>
        <w:t>一</w:t>
      </w:r>
      <w:r>
        <w:rPr>
          <w:rFonts w:hint="eastAsia"/>
        </w:rPr>
        <w:t>)</w:t>
      </w:r>
      <w:r>
        <w:rPr>
          <w:rFonts w:hint="eastAsia"/>
        </w:rPr>
        <w:t>提取用户特征</w:t>
      </w:r>
    </w:p>
    <w:p w:rsidR="00C3370D" w:rsidRDefault="00FE5EE2">
      <w:pPr>
        <w:ind w:firstLineChars="200" w:firstLine="420"/>
      </w:pPr>
      <w:r>
        <w:rPr>
          <w:rFonts w:hint="eastAsia"/>
        </w:rPr>
        <w:t>(</w:t>
      </w:r>
      <w:r>
        <w:rPr>
          <w:rFonts w:hint="eastAsia"/>
        </w:rPr>
        <w:t>二</w:t>
      </w:r>
      <w:r>
        <w:rPr>
          <w:rFonts w:hint="eastAsia"/>
        </w:rPr>
        <w:t>)</w:t>
      </w:r>
      <w:r>
        <w:rPr>
          <w:rFonts w:hint="eastAsia"/>
        </w:rPr>
        <w:t>异常侦测</w:t>
      </w:r>
    </w:p>
    <w:p w:rsidR="00C3370D" w:rsidRDefault="00C3370D">
      <w:pPr>
        <w:jc w:val="left"/>
        <w:rPr>
          <w:sz w:val="24"/>
          <w:szCs w:val="24"/>
        </w:rPr>
      </w:pPr>
    </w:p>
    <w:p w:rsidR="00C3370D" w:rsidRDefault="00FE5EE2">
      <w:pPr>
        <w:pStyle w:val="1"/>
      </w:pPr>
      <w:r>
        <w:rPr>
          <w:rFonts w:hint="eastAsia"/>
        </w:rPr>
        <w:t>三、银联数据配套方案</w:t>
      </w:r>
    </w:p>
    <w:p w:rsidR="00C3370D" w:rsidRDefault="00FE5EE2">
      <w:pPr>
        <w:ind w:firstLine="420"/>
        <w:jc w:val="left"/>
        <w:rPr>
          <w:sz w:val="24"/>
          <w:szCs w:val="24"/>
        </w:rPr>
      </w:pPr>
      <w:r>
        <w:rPr>
          <w:rFonts w:hint="eastAsia"/>
          <w:sz w:val="24"/>
          <w:szCs w:val="24"/>
        </w:rPr>
        <w:t>综合以上监管要求的现状以及各个银行做的比较好的人性化的功能，我觉得我们可以在我们的微信银行或者</w:t>
      </w:r>
      <w:r>
        <w:rPr>
          <w:rFonts w:hint="eastAsia"/>
          <w:sz w:val="24"/>
          <w:szCs w:val="24"/>
        </w:rPr>
        <w:t>APP</w:t>
      </w:r>
      <w:r>
        <w:rPr>
          <w:rFonts w:hint="eastAsia"/>
          <w:sz w:val="24"/>
          <w:szCs w:val="24"/>
        </w:rPr>
        <w:t>上增加一个安全锁功能，当然应当比民生现有的安全锁功能更加丰富。现在很多对卡片的设置，都是行内人士在发卡系统上对卡片的各种参数进行设置，可以考虑把一部分的设置权限下放到</w:t>
      </w:r>
      <w:r>
        <w:rPr>
          <w:rFonts w:hint="eastAsia"/>
          <w:sz w:val="24"/>
          <w:szCs w:val="24"/>
        </w:rPr>
        <w:t>APP</w:t>
      </w:r>
      <w:r>
        <w:rPr>
          <w:rFonts w:hint="eastAsia"/>
          <w:sz w:val="24"/>
          <w:szCs w:val="24"/>
        </w:rPr>
        <w:t>里由持卡人自己进行设定。</w:t>
      </w:r>
    </w:p>
    <w:p w:rsidR="00C3370D" w:rsidRDefault="00FE5EE2">
      <w:pPr>
        <w:rPr>
          <w:sz w:val="24"/>
          <w:szCs w:val="24"/>
        </w:rPr>
      </w:pPr>
      <w:r>
        <w:rPr>
          <w:rFonts w:hint="eastAsia"/>
          <w:sz w:val="24"/>
          <w:szCs w:val="24"/>
        </w:rPr>
        <w:tab/>
      </w:r>
      <w:r>
        <w:rPr>
          <w:rFonts w:hint="eastAsia"/>
          <w:sz w:val="24"/>
          <w:szCs w:val="24"/>
        </w:rPr>
        <w:t>也就是说我们可以在民生银行安全锁功能基础上再增加上交易次数、交易金额、额度调整、交易渠道、卡片类型等功能的设定。</w:t>
      </w:r>
    </w:p>
    <w:p w:rsidR="00C3370D" w:rsidRDefault="00C3370D">
      <w:pPr>
        <w:rPr>
          <w:sz w:val="24"/>
          <w:szCs w:val="24"/>
        </w:rPr>
      </w:pPr>
    </w:p>
    <w:p w:rsidR="00C3370D" w:rsidRDefault="00C3370D">
      <w:pPr>
        <w:rPr>
          <w:sz w:val="24"/>
          <w:szCs w:val="24"/>
        </w:rPr>
      </w:pPr>
    </w:p>
    <w:p w:rsidR="00B726CF" w:rsidRDefault="00B726CF">
      <w:pPr>
        <w:rPr>
          <w:sz w:val="24"/>
          <w:szCs w:val="24"/>
        </w:rPr>
      </w:pPr>
      <w:bookmarkStart w:id="0" w:name="_GoBack"/>
      <w:bookmarkEnd w:id="0"/>
      <w:r>
        <w:rPr>
          <w:sz w:val="24"/>
          <w:szCs w:val="24"/>
        </w:rPr>
        <w:t>四</w:t>
      </w:r>
      <w:r>
        <w:rPr>
          <w:rFonts w:hint="eastAsia"/>
          <w:sz w:val="24"/>
          <w:szCs w:val="24"/>
        </w:rPr>
        <w:t>、</w:t>
      </w:r>
      <w:r>
        <w:rPr>
          <w:sz w:val="24"/>
          <w:szCs w:val="24"/>
        </w:rPr>
        <w:t>关于交易反欺诈的思考</w:t>
      </w:r>
      <w:r>
        <w:rPr>
          <w:rFonts w:hint="eastAsia"/>
          <w:sz w:val="24"/>
          <w:szCs w:val="24"/>
        </w:rPr>
        <w:t>——</w:t>
      </w:r>
      <w:r>
        <w:rPr>
          <w:sz w:val="24"/>
          <w:szCs w:val="24"/>
        </w:rPr>
        <w:t>建立体系</w:t>
      </w:r>
      <w:r>
        <w:rPr>
          <w:rFonts w:hint="eastAsia"/>
          <w:sz w:val="24"/>
          <w:szCs w:val="24"/>
        </w:rPr>
        <w:t>（反欺诈联盟）</w:t>
      </w:r>
    </w:p>
    <w:p w:rsidR="00B726CF" w:rsidRDefault="00B726CF">
      <w:pPr>
        <w:rPr>
          <w:sz w:val="24"/>
          <w:szCs w:val="24"/>
        </w:rPr>
      </w:pPr>
      <w:r w:rsidRPr="00B726CF">
        <w:rPr>
          <w:rFonts w:hint="eastAsia"/>
          <w:sz w:val="24"/>
          <w:szCs w:val="24"/>
        </w:rPr>
        <w:t>建立金融业整体交易欺诈监控防范体系</w:t>
      </w:r>
      <w:r>
        <w:rPr>
          <w:rFonts w:hint="eastAsia"/>
          <w:sz w:val="24"/>
          <w:szCs w:val="24"/>
        </w:rPr>
        <w:t>，</w:t>
      </w:r>
      <w:r w:rsidRPr="00B726CF">
        <w:rPr>
          <w:rFonts w:hint="eastAsia"/>
          <w:sz w:val="24"/>
          <w:szCs w:val="24"/>
        </w:rPr>
        <w:t>实现对金融业电子服务渠道中的欺诈事件实时监控、应急处理、信息共享的统一管理。</w:t>
      </w:r>
    </w:p>
    <w:p w:rsidR="00C3370D" w:rsidRDefault="00B726CF">
      <w:pPr>
        <w:rPr>
          <w:sz w:val="24"/>
          <w:szCs w:val="24"/>
        </w:rPr>
      </w:pPr>
      <w:r w:rsidRPr="00B726CF">
        <w:rPr>
          <w:rFonts w:hint="eastAsia"/>
          <w:b/>
          <w:sz w:val="24"/>
          <w:szCs w:val="24"/>
        </w:rPr>
        <w:t>关于体系建设的设想</w:t>
      </w:r>
      <w:r>
        <w:rPr>
          <w:rFonts w:hint="eastAsia"/>
          <w:sz w:val="24"/>
          <w:szCs w:val="24"/>
        </w:rPr>
        <w:t>：</w:t>
      </w:r>
      <w:r w:rsidRPr="00B726CF">
        <w:rPr>
          <w:rFonts w:hint="eastAsia"/>
          <w:sz w:val="24"/>
          <w:szCs w:val="24"/>
        </w:rPr>
        <w:t>建立起由公安机关、银行业主管部门、信息安全支撑机构、网络安全应急机构和金融机构组成的总体架构。</w:t>
      </w:r>
    </w:p>
    <w:p w:rsidR="00B726CF" w:rsidRDefault="00B726CF">
      <w:pPr>
        <w:rPr>
          <w:sz w:val="24"/>
          <w:szCs w:val="24"/>
        </w:rPr>
      </w:pPr>
      <w:r>
        <w:rPr>
          <w:noProof/>
          <w:sz w:val="24"/>
          <w:szCs w:val="24"/>
        </w:rPr>
        <w:drawing>
          <wp:inline distT="0" distB="0" distL="0" distR="0">
            <wp:extent cx="5274310" cy="2090717"/>
            <wp:effectExtent l="19050" t="0" r="254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274310" cy="2090717"/>
                    </a:xfrm>
                    <a:prstGeom prst="rect">
                      <a:avLst/>
                    </a:prstGeom>
                    <a:noFill/>
                    <a:ln w="9525">
                      <a:noFill/>
                      <a:miter lim="800000"/>
                      <a:headEnd/>
                      <a:tailEnd/>
                    </a:ln>
                  </pic:spPr>
                </pic:pic>
              </a:graphicData>
            </a:graphic>
          </wp:inline>
        </w:drawing>
      </w:r>
    </w:p>
    <w:p w:rsidR="00B726CF" w:rsidRDefault="00B726CF">
      <w:pPr>
        <w:rPr>
          <w:sz w:val="24"/>
          <w:szCs w:val="24"/>
        </w:rPr>
      </w:pPr>
      <w:r w:rsidRPr="00B726CF">
        <w:rPr>
          <w:rFonts w:hint="eastAsia"/>
          <w:sz w:val="24"/>
          <w:szCs w:val="24"/>
        </w:rPr>
        <w:t>公安机关：黑名单数管理、发起跨行嫌疑交易风险信息协查活动、确认钓鱼网站；</w:t>
      </w:r>
    </w:p>
    <w:p w:rsidR="00B726CF" w:rsidRDefault="00B726CF">
      <w:pPr>
        <w:rPr>
          <w:sz w:val="24"/>
          <w:szCs w:val="24"/>
        </w:rPr>
      </w:pPr>
    </w:p>
    <w:p w:rsidR="00B726CF" w:rsidRDefault="00B726CF">
      <w:pPr>
        <w:rPr>
          <w:sz w:val="24"/>
          <w:szCs w:val="24"/>
        </w:rPr>
      </w:pPr>
      <w:r w:rsidRPr="00B726CF">
        <w:rPr>
          <w:rFonts w:hint="eastAsia"/>
          <w:sz w:val="24"/>
          <w:szCs w:val="24"/>
        </w:rPr>
        <w:t>银行业主管部门：欺诈案件信息共享、黑名单管理、灰名单管理、风险特征发布、跨行风险协查、跨行风险预警、金融业务系统漏洞库发布、钓鱼网站监测及钓鱼网站数据库发布、信用违约交易监测发布、反洗钱黑名单数据发布功能。</w:t>
      </w:r>
    </w:p>
    <w:p w:rsidR="00B726CF" w:rsidRDefault="00B726CF">
      <w:pPr>
        <w:rPr>
          <w:sz w:val="24"/>
          <w:szCs w:val="24"/>
        </w:rPr>
      </w:pPr>
    </w:p>
    <w:p w:rsidR="00B726CF" w:rsidRDefault="00B726CF">
      <w:pPr>
        <w:rPr>
          <w:sz w:val="24"/>
          <w:szCs w:val="24"/>
        </w:rPr>
      </w:pPr>
      <w:r w:rsidRPr="00B726CF">
        <w:rPr>
          <w:rFonts w:hint="eastAsia"/>
          <w:sz w:val="24"/>
          <w:szCs w:val="24"/>
        </w:rPr>
        <w:t>金融机构：上报案件、黑名单上报分享、灰名单上报及分享、风险特征规则分享、配合跨行风险交易协查、跨行风险交易预警及处理、金融业务系统漏洞分享、钓鱼网站报告、信用违约交易信息接收、洗钱黑名单分享功能。</w:t>
      </w:r>
    </w:p>
    <w:p w:rsidR="00B726CF" w:rsidRDefault="00B726CF">
      <w:pPr>
        <w:rPr>
          <w:sz w:val="24"/>
          <w:szCs w:val="24"/>
        </w:rPr>
      </w:pPr>
      <w:r>
        <w:rPr>
          <w:noProof/>
          <w:sz w:val="24"/>
          <w:szCs w:val="24"/>
        </w:rPr>
        <w:lastRenderedPageBreak/>
        <w:drawing>
          <wp:inline distT="0" distB="0" distL="0" distR="0">
            <wp:extent cx="4972050" cy="352425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4972050" cy="3524250"/>
                    </a:xfrm>
                    <a:prstGeom prst="rect">
                      <a:avLst/>
                    </a:prstGeom>
                    <a:noFill/>
                    <a:ln w="9525">
                      <a:noFill/>
                      <a:miter lim="800000"/>
                      <a:headEnd/>
                      <a:tailEnd/>
                    </a:ln>
                  </pic:spPr>
                </pic:pic>
              </a:graphicData>
            </a:graphic>
          </wp:inline>
        </w:drawing>
      </w:r>
    </w:p>
    <w:p w:rsidR="00B726CF" w:rsidRDefault="00B726CF" w:rsidP="00B726CF">
      <w:pPr>
        <w:jc w:val="center"/>
        <w:rPr>
          <w:sz w:val="18"/>
          <w:szCs w:val="18"/>
        </w:rPr>
      </w:pPr>
      <w:r w:rsidRPr="00B726CF">
        <w:rPr>
          <w:rFonts w:hint="eastAsia"/>
          <w:sz w:val="18"/>
          <w:szCs w:val="18"/>
        </w:rPr>
        <w:t>银行业交易欺诈综合管理平台</w:t>
      </w:r>
    </w:p>
    <w:p w:rsidR="00B726CF" w:rsidRDefault="00701063" w:rsidP="00701063">
      <w:pPr>
        <w:jc w:val="left"/>
        <w:rPr>
          <w:szCs w:val="21"/>
        </w:rPr>
      </w:pPr>
      <w:r>
        <w:rPr>
          <w:noProof/>
          <w:szCs w:val="21"/>
        </w:rPr>
        <w:drawing>
          <wp:inline distT="0" distB="0" distL="0" distR="0">
            <wp:extent cx="5274310" cy="2747780"/>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5274310" cy="2747780"/>
                    </a:xfrm>
                    <a:prstGeom prst="rect">
                      <a:avLst/>
                    </a:prstGeom>
                    <a:noFill/>
                    <a:ln w="9525">
                      <a:noFill/>
                      <a:miter lim="800000"/>
                      <a:headEnd/>
                      <a:tailEnd/>
                    </a:ln>
                  </pic:spPr>
                </pic:pic>
              </a:graphicData>
            </a:graphic>
          </wp:inline>
        </w:drawing>
      </w:r>
    </w:p>
    <w:p w:rsidR="00701063" w:rsidRDefault="00701063" w:rsidP="00701063">
      <w:pPr>
        <w:jc w:val="left"/>
        <w:rPr>
          <w:szCs w:val="21"/>
        </w:rPr>
      </w:pPr>
      <w:r w:rsidRPr="00701063">
        <w:rPr>
          <w:rFonts w:hint="eastAsia"/>
          <w:szCs w:val="21"/>
        </w:rPr>
        <w:t>金融机构、第三方支付公司应做好准备工作</w:t>
      </w:r>
      <w:r>
        <w:rPr>
          <w:rFonts w:hint="eastAsia"/>
          <w:szCs w:val="21"/>
        </w:rPr>
        <w:t>:</w:t>
      </w:r>
      <w:r w:rsidRPr="00701063">
        <w:rPr>
          <w:rFonts w:hint="eastAsia"/>
        </w:rPr>
        <w:t xml:space="preserve"> </w:t>
      </w:r>
      <w:r w:rsidRPr="00701063">
        <w:rPr>
          <w:rFonts w:hint="eastAsia"/>
          <w:szCs w:val="21"/>
        </w:rPr>
        <w:t>建立电子银行交易监控和反欺诈系统；制定交易欺诈风险管理规则。</w:t>
      </w:r>
    </w:p>
    <w:p w:rsidR="001E6C6B" w:rsidRDefault="001E6C6B" w:rsidP="00701063">
      <w:pPr>
        <w:jc w:val="left"/>
        <w:rPr>
          <w:szCs w:val="21"/>
        </w:rPr>
      </w:pPr>
    </w:p>
    <w:p w:rsidR="001E6C6B" w:rsidRDefault="001E6C6B" w:rsidP="00701063">
      <w:pPr>
        <w:jc w:val="left"/>
        <w:rPr>
          <w:szCs w:val="21"/>
        </w:rPr>
      </w:pPr>
    </w:p>
    <w:p w:rsidR="001E6C6B" w:rsidRDefault="001E6C6B" w:rsidP="00701063">
      <w:pPr>
        <w:jc w:val="left"/>
        <w:rPr>
          <w:szCs w:val="21"/>
        </w:rPr>
      </w:pPr>
      <w:r>
        <w:rPr>
          <w:rFonts w:hint="eastAsia"/>
          <w:szCs w:val="21"/>
        </w:rPr>
        <w:t>五、数据挖掘在交易欺诈侦测中的应用</w:t>
      </w:r>
    </w:p>
    <w:p w:rsidR="001E6C6B" w:rsidRDefault="00AF6030" w:rsidP="00701063">
      <w:pPr>
        <w:jc w:val="left"/>
        <w:rPr>
          <w:szCs w:val="21"/>
        </w:rPr>
      </w:pPr>
      <w:r w:rsidRPr="00AF6030">
        <w:rPr>
          <w:rFonts w:hint="eastAsia"/>
          <w:szCs w:val="21"/>
        </w:rPr>
        <w:t xml:space="preserve">2 </w:t>
      </w:r>
      <w:r w:rsidRPr="00AF6030">
        <w:rPr>
          <w:rFonts w:hint="eastAsia"/>
          <w:szCs w:val="21"/>
        </w:rPr>
        <w:t>数据挖掘介绍</w:t>
      </w:r>
    </w:p>
    <w:p w:rsidR="00AF6030" w:rsidRPr="00AF6030" w:rsidRDefault="00AF6030" w:rsidP="00AF6030">
      <w:pPr>
        <w:jc w:val="left"/>
        <w:rPr>
          <w:szCs w:val="21"/>
        </w:rPr>
      </w:pPr>
      <w:r w:rsidRPr="00AF6030">
        <w:rPr>
          <w:rFonts w:hint="eastAsia"/>
          <w:szCs w:val="21"/>
        </w:rPr>
        <w:t xml:space="preserve">2.1 </w:t>
      </w:r>
      <w:r w:rsidRPr="00AF6030">
        <w:rPr>
          <w:rFonts w:hint="eastAsia"/>
          <w:szCs w:val="21"/>
        </w:rPr>
        <w:t>什么是数据挖掘</w:t>
      </w:r>
    </w:p>
    <w:p w:rsidR="00AF6030" w:rsidRPr="00AF6030" w:rsidRDefault="00AF6030" w:rsidP="00AF6030">
      <w:pPr>
        <w:jc w:val="left"/>
        <w:rPr>
          <w:szCs w:val="21"/>
        </w:rPr>
      </w:pPr>
      <w:r w:rsidRPr="00AF6030">
        <w:rPr>
          <w:rFonts w:hint="eastAsia"/>
          <w:szCs w:val="21"/>
        </w:rPr>
        <w:t>从技术上定义，数据挖掘（</w:t>
      </w:r>
      <w:r w:rsidRPr="00AF6030">
        <w:rPr>
          <w:rFonts w:hint="eastAsia"/>
          <w:szCs w:val="21"/>
        </w:rPr>
        <w:t>Data Mining</w:t>
      </w:r>
      <w:r w:rsidRPr="00AF6030">
        <w:rPr>
          <w:rFonts w:hint="eastAsia"/>
          <w:szCs w:val="21"/>
        </w:rPr>
        <w:t>）就是从大量的、不完全的、有噪声的、模糊的、随机的实际应用数据中，提取隐含在其中的、人们事先不知道但又有潜在用途的信息和知识的过程。这个定义包括以下几层含义：数据源必须是真实的、大量的、可能含噪声的；发现的是用户感兴趣的知识，并具有可接受、可理解、可运用的特点；发现的问题是具体的、特定</w:t>
      </w:r>
      <w:r w:rsidRPr="00AF6030">
        <w:rPr>
          <w:rFonts w:hint="eastAsia"/>
          <w:szCs w:val="21"/>
        </w:rPr>
        <w:lastRenderedPageBreak/>
        <w:t>的。</w:t>
      </w:r>
    </w:p>
    <w:p w:rsidR="00AF6030" w:rsidRPr="00AF6030" w:rsidRDefault="00AF6030" w:rsidP="00AF6030">
      <w:pPr>
        <w:jc w:val="left"/>
        <w:rPr>
          <w:szCs w:val="21"/>
        </w:rPr>
      </w:pPr>
      <w:r w:rsidRPr="00AF6030">
        <w:rPr>
          <w:rFonts w:hint="eastAsia"/>
          <w:szCs w:val="21"/>
        </w:rPr>
        <w:t>从商业角度看，数据挖掘是一种新的商业信息处理技术，其主要特点是对大量业务数据进行抽取、转换、分析和其他模型化处理，并从中提取辅助商业决策的关键数据。</w:t>
      </w:r>
    </w:p>
    <w:p w:rsidR="00AF6030" w:rsidRDefault="00AF6030" w:rsidP="00AF6030">
      <w:pPr>
        <w:jc w:val="left"/>
        <w:rPr>
          <w:szCs w:val="21"/>
        </w:rPr>
      </w:pPr>
      <w:r w:rsidRPr="00AF6030">
        <w:rPr>
          <w:rFonts w:hint="eastAsia"/>
          <w:szCs w:val="21"/>
        </w:rPr>
        <w:t>简而言之，数据挖掘可以描述为：按企业既定业务目标，对大量的企业数据进行探索和分析，揭示隐藏的、未知的或验证已知的规律性，并进一步将其模型化的方法。</w:t>
      </w:r>
    </w:p>
    <w:p w:rsidR="00AF6030" w:rsidRPr="00AF6030" w:rsidRDefault="00AF6030" w:rsidP="00AF6030">
      <w:pPr>
        <w:jc w:val="left"/>
        <w:rPr>
          <w:szCs w:val="21"/>
        </w:rPr>
      </w:pPr>
      <w:r w:rsidRPr="00AF6030">
        <w:rPr>
          <w:rFonts w:hint="eastAsia"/>
          <w:szCs w:val="21"/>
        </w:rPr>
        <w:t xml:space="preserve">2.2 </w:t>
      </w:r>
      <w:r w:rsidRPr="00AF6030">
        <w:rPr>
          <w:rFonts w:hint="eastAsia"/>
          <w:szCs w:val="21"/>
        </w:rPr>
        <w:t>数据挖掘技术</w:t>
      </w:r>
    </w:p>
    <w:p w:rsidR="00AF6030" w:rsidRPr="00AF6030" w:rsidRDefault="00AF6030" w:rsidP="00AF6030">
      <w:pPr>
        <w:jc w:val="left"/>
        <w:rPr>
          <w:szCs w:val="21"/>
        </w:rPr>
      </w:pPr>
      <w:r w:rsidRPr="00AF6030">
        <w:rPr>
          <w:rFonts w:hint="eastAsia"/>
          <w:szCs w:val="21"/>
        </w:rPr>
        <w:t>最常见的数据挖掘技术包括分类预测、聚类分析、关联分析、演变分析以及异常诊断。</w:t>
      </w:r>
    </w:p>
    <w:p w:rsidR="00AF6030" w:rsidRPr="00AF6030" w:rsidRDefault="00AF6030" w:rsidP="00AF6030">
      <w:pPr>
        <w:jc w:val="left"/>
        <w:rPr>
          <w:szCs w:val="21"/>
        </w:rPr>
      </w:pPr>
      <w:r w:rsidRPr="00AF6030">
        <w:rPr>
          <w:rFonts w:hint="eastAsia"/>
          <w:szCs w:val="21"/>
        </w:rPr>
        <w:t xml:space="preserve">1) </w:t>
      </w:r>
      <w:r w:rsidRPr="00AF6030">
        <w:rPr>
          <w:rFonts w:hint="eastAsia"/>
          <w:szCs w:val="21"/>
        </w:rPr>
        <w:t>分类预测</w:t>
      </w:r>
    </w:p>
    <w:p w:rsidR="00AF6030" w:rsidRPr="00AF6030" w:rsidRDefault="00AF6030" w:rsidP="00AF6030">
      <w:pPr>
        <w:jc w:val="left"/>
        <w:rPr>
          <w:szCs w:val="21"/>
        </w:rPr>
      </w:pPr>
      <w:r w:rsidRPr="00AF6030">
        <w:rPr>
          <w:rFonts w:hint="eastAsia"/>
          <w:szCs w:val="21"/>
        </w:rPr>
        <w:t>主要使用历史数据建立分类预测模型，并用所建立的模型对未来数据进行分类预测，可用于解决离散型数据和连续型数据的分类预测问题。主要包括树型结构的分类、基于规则的分类、最近邻居法、递归法、人工神经网络法、绘图法，以及向量机等。</w:t>
      </w:r>
    </w:p>
    <w:p w:rsidR="00AF6030" w:rsidRPr="00AF6030" w:rsidRDefault="00AF6030" w:rsidP="00AF6030">
      <w:pPr>
        <w:jc w:val="left"/>
        <w:rPr>
          <w:szCs w:val="21"/>
        </w:rPr>
      </w:pPr>
      <w:r w:rsidRPr="00AF6030">
        <w:rPr>
          <w:rFonts w:hint="eastAsia"/>
          <w:szCs w:val="21"/>
        </w:rPr>
        <w:t xml:space="preserve">2) </w:t>
      </w:r>
      <w:r w:rsidRPr="00AF6030">
        <w:rPr>
          <w:rFonts w:hint="eastAsia"/>
          <w:szCs w:val="21"/>
        </w:rPr>
        <w:t>聚类分析</w:t>
      </w:r>
    </w:p>
    <w:p w:rsidR="00AF6030" w:rsidRPr="00AF6030" w:rsidRDefault="00AF6030" w:rsidP="00AF6030">
      <w:pPr>
        <w:jc w:val="left"/>
        <w:rPr>
          <w:szCs w:val="21"/>
        </w:rPr>
      </w:pPr>
      <w:r w:rsidRPr="00AF6030">
        <w:rPr>
          <w:rFonts w:hint="eastAsia"/>
          <w:szCs w:val="21"/>
        </w:rPr>
        <w:t>主要是指通过无指导学习将一个数据集的所有数据点划分成多个簇，相似数据处于同一簇中，不同簇的数据差异性较大。聚类分析方法包括</w:t>
      </w:r>
      <w:r w:rsidRPr="00AF6030">
        <w:rPr>
          <w:rFonts w:hint="eastAsia"/>
          <w:szCs w:val="21"/>
        </w:rPr>
        <w:t>K-</w:t>
      </w:r>
      <w:r w:rsidRPr="00AF6030">
        <w:rPr>
          <w:rFonts w:hint="eastAsia"/>
          <w:szCs w:val="21"/>
        </w:rPr>
        <w:t>均值聚类、自组映射、高斯混合模型、分层聚类、子空间聚类、图形算法以及基于密度的算法等。</w:t>
      </w:r>
    </w:p>
    <w:p w:rsidR="00AF6030" w:rsidRPr="00AF6030" w:rsidRDefault="00AF6030" w:rsidP="00AF6030">
      <w:pPr>
        <w:jc w:val="left"/>
        <w:rPr>
          <w:szCs w:val="21"/>
        </w:rPr>
      </w:pPr>
      <w:r w:rsidRPr="00AF6030">
        <w:rPr>
          <w:rFonts w:hint="eastAsia"/>
          <w:szCs w:val="21"/>
        </w:rPr>
        <w:t xml:space="preserve">3) </w:t>
      </w:r>
      <w:r w:rsidRPr="00AF6030">
        <w:rPr>
          <w:rFonts w:hint="eastAsia"/>
          <w:szCs w:val="21"/>
        </w:rPr>
        <w:t>关联分析</w:t>
      </w:r>
    </w:p>
    <w:p w:rsidR="00AF6030" w:rsidRDefault="00AF6030" w:rsidP="00AF6030">
      <w:pPr>
        <w:jc w:val="left"/>
        <w:rPr>
          <w:szCs w:val="21"/>
        </w:rPr>
      </w:pPr>
      <w:r w:rsidRPr="00AF6030">
        <w:rPr>
          <w:rFonts w:hint="eastAsia"/>
          <w:szCs w:val="21"/>
        </w:rPr>
        <w:t>主要是从海量数据中高效、准确地发现强相关性事件，对于发现隐藏在数据中的事物的内在联系有很大的帮助。方法包括关联规则分析、链接分析和统计相关计算等。</w:t>
      </w:r>
    </w:p>
    <w:p w:rsidR="00AF6030" w:rsidRPr="00AF6030" w:rsidRDefault="00AF6030" w:rsidP="00AF6030">
      <w:pPr>
        <w:jc w:val="left"/>
        <w:rPr>
          <w:szCs w:val="21"/>
        </w:rPr>
      </w:pPr>
      <w:r w:rsidRPr="00AF6030">
        <w:rPr>
          <w:rFonts w:hint="eastAsia"/>
          <w:szCs w:val="21"/>
        </w:rPr>
        <w:t xml:space="preserve">4) </w:t>
      </w:r>
      <w:r w:rsidRPr="00AF6030">
        <w:rPr>
          <w:rFonts w:hint="eastAsia"/>
          <w:szCs w:val="21"/>
        </w:rPr>
        <w:t>演变分析</w:t>
      </w:r>
    </w:p>
    <w:p w:rsidR="00AF6030" w:rsidRPr="00AF6030" w:rsidRDefault="00AF6030" w:rsidP="00AF6030">
      <w:pPr>
        <w:jc w:val="left"/>
        <w:rPr>
          <w:szCs w:val="21"/>
        </w:rPr>
      </w:pPr>
      <w:r w:rsidRPr="00AF6030">
        <w:rPr>
          <w:rFonts w:hint="eastAsia"/>
          <w:szCs w:val="21"/>
        </w:rPr>
        <w:t>用于描述随时间变化的对象的变化规律或趋势。演变分析方法包括时间序列分析、序列或周期模式匹配，以及基于相似性的数据分析等。</w:t>
      </w:r>
    </w:p>
    <w:p w:rsidR="00AF6030" w:rsidRPr="00AF6030" w:rsidRDefault="00AF6030" w:rsidP="00AF6030">
      <w:pPr>
        <w:jc w:val="left"/>
        <w:rPr>
          <w:szCs w:val="21"/>
        </w:rPr>
      </w:pPr>
      <w:r w:rsidRPr="00AF6030">
        <w:rPr>
          <w:rFonts w:hint="eastAsia"/>
          <w:szCs w:val="21"/>
        </w:rPr>
        <w:t xml:space="preserve">5) </w:t>
      </w:r>
      <w:r w:rsidRPr="00AF6030">
        <w:rPr>
          <w:rFonts w:hint="eastAsia"/>
          <w:szCs w:val="21"/>
        </w:rPr>
        <w:t>异常诊断（又称为偏差检测）</w:t>
      </w:r>
    </w:p>
    <w:p w:rsidR="00AF6030" w:rsidRPr="00AF6030" w:rsidRDefault="00AF6030" w:rsidP="00AF6030">
      <w:pPr>
        <w:jc w:val="left"/>
        <w:rPr>
          <w:szCs w:val="21"/>
        </w:rPr>
      </w:pPr>
      <w:r w:rsidRPr="00AF6030">
        <w:rPr>
          <w:rFonts w:hint="eastAsia"/>
          <w:szCs w:val="21"/>
        </w:rPr>
        <w:t>主要用于搜寻并发现数据中的异常点或异常时间。一种常见的异常监测方式是构建一个数据的正常行为档案，并用它来计算其他观测对象的异常指数，可以挖掘识别规则范围外的行为或其他异常行为。包括基于统计原理、距离和聚类分析的异常诊断技术等。</w:t>
      </w:r>
    </w:p>
    <w:p w:rsidR="00AF6030" w:rsidRPr="00AF6030" w:rsidRDefault="00AF6030" w:rsidP="00AF6030">
      <w:pPr>
        <w:jc w:val="left"/>
        <w:rPr>
          <w:szCs w:val="21"/>
        </w:rPr>
      </w:pPr>
      <w:r w:rsidRPr="00AF6030">
        <w:rPr>
          <w:rFonts w:hint="eastAsia"/>
          <w:szCs w:val="21"/>
        </w:rPr>
        <w:t xml:space="preserve">2.3 </w:t>
      </w:r>
      <w:r w:rsidRPr="00AF6030">
        <w:rPr>
          <w:rFonts w:hint="eastAsia"/>
          <w:szCs w:val="21"/>
        </w:rPr>
        <w:t>数据挖掘与传统分析方法的区别</w:t>
      </w:r>
    </w:p>
    <w:p w:rsidR="00AF6030" w:rsidRDefault="00AF6030" w:rsidP="004221F5">
      <w:pPr>
        <w:jc w:val="left"/>
        <w:rPr>
          <w:szCs w:val="21"/>
        </w:rPr>
      </w:pPr>
      <w:r w:rsidRPr="00AF6030">
        <w:rPr>
          <w:rFonts w:hint="eastAsia"/>
          <w:szCs w:val="21"/>
        </w:rPr>
        <w:t>数据挖掘与传统数据分析（如查询、报表、联机应用分析）的本质区别是：数据挖掘是在没有明确假设的前提下去挖掘信息、发现知识，数据挖掘得到的信息应具有先前未知、有效和实用三个特征。先前未知的信息是指该信</w:t>
      </w:r>
      <w:r w:rsidR="004221F5" w:rsidRPr="004221F5">
        <w:rPr>
          <w:rFonts w:hint="eastAsia"/>
          <w:szCs w:val="21"/>
        </w:rPr>
        <w:t>息是预先未曾预料到的，即数据挖掘是要发现那些不能靠直觉发现、甚至违背直觉的信息或知识，挖掘出的信息越是出乎意料，就可能越有价值。在商业应用中最典型的例子就是一家连锁店通过数据挖掘发现了小孩尿布和啤酒之间有着惊人的联系。</w:t>
      </w:r>
    </w:p>
    <w:p w:rsidR="004221F5" w:rsidRPr="004221F5" w:rsidRDefault="004221F5" w:rsidP="004221F5">
      <w:pPr>
        <w:jc w:val="left"/>
        <w:rPr>
          <w:szCs w:val="21"/>
        </w:rPr>
      </w:pPr>
      <w:r w:rsidRPr="004221F5">
        <w:rPr>
          <w:rFonts w:hint="eastAsia"/>
          <w:szCs w:val="21"/>
        </w:rPr>
        <w:t xml:space="preserve">3 </w:t>
      </w:r>
      <w:r w:rsidRPr="004221F5">
        <w:rPr>
          <w:rFonts w:hint="eastAsia"/>
          <w:szCs w:val="21"/>
        </w:rPr>
        <w:t>数据挖掘在交易欺诈侦测中的应用</w:t>
      </w:r>
    </w:p>
    <w:p w:rsidR="004221F5" w:rsidRPr="004221F5" w:rsidRDefault="004221F5" w:rsidP="004221F5">
      <w:pPr>
        <w:jc w:val="left"/>
        <w:rPr>
          <w:szCs w:val="21"/>
        </w:rPr>
      </w:pPr>
      <w:r w:rsidRPr="004221F5">
        <w:rPr>
          <w:rFonts w:hint="eastAsia"/>
          <w:szCs w:val="21"/>
        </w:rPr>
        <w:t>业务的发展和欺诈风险的变化，以及欺诈威胁的全球化和集团犯罪趋势，加大了欺诈犯罪的隐蔽性，增加了欺诈风险识别的难度。过去使用基于规则引擎的交易欺诈侦测，当一条交易提交给规则引擎时，规则引擎将其与加载在引擎中的业务规则进行匹配，看是否属于欺诈交易，然后根据判断结果激活那些符合当前数据状态下的业务规则，最后根据业务规则中声明的执行逻辑，触发应用程序中对应的操作。</w:t>
      </w:r>
    </w:p>
    <w:p w:rsidR="004221F5" w:rsidRDefault="004221F5" w:rsidP="004221F5">
      <w:pPr>
        <w:jc w:val="left"/>
        <w:rPr>
          <w:szCs w:val="21"/>
        </w:rPr>
      </w:pPr>
      <w:r w:rsidRPr="004221F5">
        <w:rPr>
          <w:rFonts w:hint="eastAsia"/>
          <w:szCs w:val="21"/>
        </w:rPr>
        <w:t>但是欺诈交易识别是一种相对复杂的过程，能否有效识别已发生的欺诈交易，并对未来可能发生的欺诈模式做出预测，在很大程度上取决于所采用的识别方法、技术和手段的有效性。由于交易方式的多样性、交易主体行为的不确定性和交易记录的时变性，在交易欺诈识别领域，单一规则引擎方法往往存在适用性、效率和条件约束等问题，难以对交易的整体可疑度进行判断。要达到理想的识别效果，必须在深入分析交易信息的基础上，结合领域知识，选择科学合理的算法和信息汇总判定方式，综合各种检测方法发现的可疑线索，对交易记录的</w:t>
      </w:r>
      <w:r w:rsidRPr="004221F5">
        <w:rPr>
          <w:rFonts w:hint="eastAsia"/>
          <w:szCs w:val="21"/>
        </w:rPr>
        <w:lastRenderedPageBreak/>
        <w:t>可疑度做出快速准确的整体判定。</w:t>
      </w:r>
    </w:p>
    <w:p w:rsidR="004221F5" w:rsidRPr="004221F5" w:rsidRDefault="004221F5" w:rsidP="004221F5">
      <w:pPr>
        <w:jc w:val="left"/>
        <w:rPr>
          <w:szCs w:val="21"/>
        </w:rPr>
      </w:pPr>
      <w:r w:rsidRPr="004221F5">
        <w:rPr>
          <w:rFonts w:hint="eastAsia"/>
          <w:szCs w:val="21"/>
        </w:rPr>
        <w:t>交易欺诈侦测是根据银行卡交易行为特征，将交易划分为正常交易或欺诈交易，其实质是一个分类问题，因此基于银行卡历史交易数据，利用数据挖掘中的分类学习算法，建立侦测模型。</w:t>
      </w:r>
    </w:p>
    <w:p w:rsidR="004221F5" w:rsidRPr="004221F5" w:rsidRDefault="004221F5" w:rsidP="004221F5">
      <w:pPr>
        <w:jc w:val="left"/>
        <w:rPr>
          <w:szCs w:val="21"/>
        </w:rPr>
      </w:pPr>
      <w:r w:rsidRPr="004221F5">
        <w:rPr>
          <w:rFonts w:hint="eastAsia"/>
          <w:szCs w:val="21"/>
        </w:rPr>
        <w:t>决策树是数据挖掘中常用的分类工具，它是一个预测模型，代表的是对象属性与对象值之间的一种映射关系。树中每个节点表示某个对象，每个分叉路径则代表某个可能的属性值，而每个叶节点则对应从根节点到该叶节点所经历的路径所表示的对象的值。决策树作为一种归</w:t>
      </w:r>
    </w:p>
    <w:p w:rsidR="004221F5" w:rsidRDefault="004221F5" w:rsidP="004221F5">
      <w:pPr>
        <w:jc w:val="left"/>
        <w:rPr>
          <w:szCs w:val="21"/>
        </w:rPr>
      </w:pPr>
      <w:r w:rsidRPr="004221F5">
        <w:rPr>
          <w:rFonts w:hint="eastAsia"/>
          <w:szCs w:val="21"/>
        </w:rPr>
        <w:t>纳分类算法，可以生成可理解的规则，可以清晰地显示哪些字段较为重要。然而目前大多数的决策树研究都只集中在单变量决策树，即决策树的每一个分类节点上都只检验一个分类属性，例如著名的</w:t>
      </w:r>
      <w:r w:rsidRPr="004221F5">
        <w:rPr>
          <w:rFonts w:hint="eastAsia"/>
          <w:szCs w:val="21"/>
        </w:rPr>
        <w:t>ID3</w:t>
      </w:r>
      <w:r w:rsidRPr="004221F5">
        <w:rPr>
          <w:rFonts w:hint="eastAsia"/>
          <w:szCs w:val="21"/>
        </w:rPr>
        <w:t>，</w:t>
      </w:r>
      <w:r w:rsidRPr="004221F5">
        <w:rPr>
          <w:rFonts w:hint="eastAsia"/>
          <w:szCs w:val="21"/>
        </w:rPr>
        <w:t>C4.5</w:t>
      </w:r>
      <w:r w:rsidRPr="004221F5">
        <w:rPr>
          <w:rFonts w:hint="eastAsia"/>
          <w:szCs w:val="21"/>
        </w:rPr>
        <w:t>等。这种单变量决策树的节点个数非常多、一棵子树在整棵决策树中重复出现，或者有的属性在某一条路径上多次被检验，这些都造成整棵树的规模很大，生成的规则随之变得复杂。同时对于那些各类别样本数量不一致的数据，在决策树当中信息增益的结果偏向于那些具有更多数值的特征。从交易历史样本统计特征显示，欺诈交易样本远远少于正常交易样本，即样本数据存在类别分布非均衡问题。为了解决单一分类器的不足，考虑利用组合的思想构造分类器，力图提高整体分类的效果和精度。</w:t>
      </w:r>
    </w:p>
    <w:p w:rsidR="004221F5" w:rsidRPr="004221F5" w:rsidRDefault="004221F5" w:rsidP="004221F5">
      <w:pPr>
        <w:jc w:val="left"/>
        <w:rPr>
          <w:szCs w:val="21"/>
        </w:rPr>
      </w:pPr>
      <w:r w:rsidRPr="004221F5">
        <w:rPr>
          <w:rFonts w:hint="eastAsia"/>
          <w:szCs w:val="21"/>
        </w:rPr>
        <w:t xml:space="preserve">3.1 </w:t>
      </w:r>
      <w:r w:rsidRPr="004221F5">
        <w:rPr>
          <w:rFonts w:hint="eastAsia"/>
          <w:szCs w:val="21"/>
        </w:rPr>
        <w:t>随机森林介绍</w:t>
      </w:r>
    </w:p>
    <w:p w:rsidR="004221F5" w:rsidRDefault="004221F5" w:rsidP="004221F5">
      <w:pPr>
        <w:jc w:val="left"/>
        <w:rPr>
          <w:szCs w:val="21"/>
        </w:rPr>
      </w:pPr>
      <w:r w:rsidRPr="004221F5">
        <w:rPr>
          <w:rFonts w:hint="eastAsia"/>
          <w:szCs w:val="21"/>
        </w:rPr>
        <w:t>分类器组合的目的就是充分利用每个分类器的优点，挖掘分类器之间的互补性。图</w:t>
      </w:r>
      <w:r w:rsidRPr="004221F5">
        <w:rPr>
          <w:rFonts w:hint="eastAsia"/>
          <w:szCs w:val="21"/>
        </w:rPr>
        <w:t>1</w:t>
      </w:r>
      <w:r w:rsidRPr="004221F5">
        <w:rPr>
          <w:rFonts w:hint="eastAsia"/>
          <w:szCs w:val="21"/>
        </w:rPr>
        <w:t>显示了一个分类器组合的简单示意图，</w:t>
      </w:r>
      <w:r w:rsidRPr="004221F5">
        <w:rPr>
          <w:rFonts w:hint="eastAsia"/>
          <w:szCs w:val="21"/>
        </w:rPr>
        <w:t>x</w:t>
      </w:r>
      <w:r w:rsidRPr="004221F5">
        <w:rPr>
          <w:rFonts w:hint="eastAsia"/>
          <w:szCs w:val="21"/>
        </w:rPr>
        <w:t>为数据集中的元素，每个分类器对于一个样例都有一个分类结果</w:t>
      </w:r>
      <w:r w:rsidRPr="004221F5">
        <w:rPr>
          <w:rFonts w:hint="eastAsia"/>
          <w:szCs w:val="21"/>
        </w:rPr>
        <w:t>y</w:t>
      </w:r>
      <w:r w:rsidRPr="004221F5">
        <w:rPr>
          <w:rFonts w:hint="eastAsia"/>
          <w:szCs w:val="21"/>
        </w:rPr>
        <w:t>，通过分类器的组合规则，则可以决策出最终的类别。</w:t>
      </w:r>
    </w:p>
    <w:p w:rsidR="004221F5" w:rsidRDefault="004221F5" w:rsidP="004221F5">
      <w:pPr>
        <w:jc w:val="left"/>
        <w:rPr>
          <w:szCs w:val="21"/>
        </w:rPr>
      </w:pPr>
      <w:r>
        <w:rPr>
          <w:noProof/>
          <w:szCs w:val="21"/>
        </w:rPr>
        <w:drawing>
          <wp:inline distT="0" distB="0" distL="0" distR="0">
            <wp:extent cx="3943350" cy="1266825"/>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943350" cy="1266825"/>
                    </a:xfrm>
                    <a:prstGeom prst="rect">
                      <a:avLst/>
                    </a:prstGeom>
                    <a:noFill/>
                    <a:ln w="9525">
                      <a:noFill/>
                      <a:miter lim="800000"/>
                      <a:headEnd/>
                      <a:tailEnd/>
                    </a:ln>
                  </pic:spPr>
                </pic:pic>
              </a:graphicData>
            </a:graphic>
          </wp:inline>
        </w:drawing>
      </w:r>
    </w:p>
    <w:p w:rsidR="004221F5" w:rsidRDefault="004221F5" w:rsidP="004221F5">
      <w:pPr>
        <w:jc w:val="center"/>
        <w:rPr>
          <w:szCs w:val="21"/>
        </w:rPr>
      </w:pPr>
      <w:r>
        <w:rPr>
          <w:rFonts w:hint="eastAsia"/>
          <w:szCs w:val="21"/>
        </w:rPr>
        <w:t>分类器组合示意</w:t>
      </w:r>
    </w:p>
    <w:p w:rsidR="004221F5" w:rsidRPr="004221F5" w:rsidRDefault="004221F5" w:rsidP="004221F5">
      <w:pPr>
        <w:jc w:val="left"/>
        <w:rPr>
          <w:szCs w:val="21"/>
        </w:rPr>
      </w:pPr>
      <w:r w:rsidRPr="004221F5">
        <w:rPr>
          <w:rFonts w:hint="eastAsia"/>
          <w:szCs w:val="21"/>
        </w:rPr>
        <w:t>通过组合分类器可以显著提高对样本数据的精度，</w:t>
      </w:r>
    </w:p>
    <w:p w:rsidR="004221F5" w:rsidRPr="004221F5" w:rsidRDefault="004221F5" w:rsidP="004221F5">
      <w:pPr>
        <w:jc w:val="left"/>
        <w:rPr>
          <w:szCs w:val="21"/>
        </w:rPr>
      </w:pPr>
      <w:r w:rsidRPr="004221F5">
        <w:rPr>
          <w:rFonts w:hint="eastAsia"/>
          <w:szCs w:val="21"/>
        </w:rPr>
        <w:t>克服单个分类器分类的片面性。但是组合分类器通常也</w:t>
      </w:r>
    </w:p>
    <w:p w:rsidR="004221F5" w:rsidRPr="004221F5" w:rsidRDefault="004221F5" w:rsidP="004221F5">
      <w:pPr>
        <w:jc w:val="left"/>
        <w:rPr>
          <w:szCs w:val="21"/>
        </w:rPr>
      </w:pPr>
      <w:r w:rsidRPr="004221F5">
        <w:rPr>
          <w:rFonts w:hint="eastAsia"/>
          <w:szCs w:val="21"/>
        </w:rPr>
        <w:t>需要更多的模型训练时间，分类结果也很大程度上取决</w:t>
      </w:r>
    </w:p>
    <w:p w:rsidR="004221F5" w:rsidRPr="004221F5" w:rsidRDefault="004221F5" w:rsidP="004221F5">
      <w:pPr>
        <w:jc w:val="left"/>
        <w:rPr>
          <w:szCs w:val="21"/>
        </w:rPr>
      </w:pPr>
      <w:r w:rsidRPr="004221F5">
        <w:rPr>
          <w:rFonts w:hint="eastAsia"/>
          <w:szCs w:val="21"/>
        </w:rPr>
        <w:t>于基分类器的选择。</w:t>
      </w:r>
    </w:p>
    <w:p w:rsidR="004221F5" w:rsidRPr="004221F5" w:rsidRDefault="004221F5" w:rsidP="004221F5">
      <w:pPr>
        <w:jc w:val="left"/>
        <w:rPr>
          <w:szCs w:val="21"/>
        </w:rPr>
      </w:pPr>
      <w:r w:rsidRPr="004221F5">
        <w:rPr>
          <w:rFonts w:hint="eastAsia"/>
          <w:szCs w:val="21"/>
        </w:rPr>
        <w:t>随机森林</w:t>
      </w:r>
      <w:r w:rsidRPr="004221F5">
        <w:rPr>
          <w:rFonts w:hint="eastAsia"/>
          <w:szCs w:val="21"/>
        </w:rPr>
        <w:t>[3]</w:t>
      </w:r>
      <w:r w:rsidRPr="004221F5">
        <w:rPr>
          <w:rFonts w:hint="eastAsia"/>
          <w:szCs w:val="21"/>
        </w:rPr>
        <w:t>（</w:t>
      </w:r>
      <w:r w:rsidRPr="004221F5">
        <w:rPr>
          <w:rFonts w:hint="eastAsia"/>
          <w:szCs w:val="21"/>
        </w:rPr>
        <w:t>Random Forests</w:t>
      </w:r>
      <w:r w:rsidRPr="004221F5">
        <w:rPr>
          <w:rFonts w:hint="eastAsia"/>
          <w:szCs w:val="21"/>
        </w:rPr>
        <w:t>）是一种组合分类器方法，它是一个包含多个决策树的分类器，并且其输出的类别是由个别树输出的类别的众数而定。为了得到随机森林，经常引入随机向量来控制每棵决策树的生长，通常为第</w:t>
      </w:r>
      <w:r w:rsidRPr="004221F5">
        <w:rPr>
          <w:rFonts w:hint="eastAsia"/>
          <w:szCs w:val="21"/>
        </w:rPr>
        <w:t>k</w:t>
      </w:r>
      <w:r w:rsidRPr="004221F5">
        <w:rPr>
          <w:rFonts w:hint="eastAsia"/>
          <w:szCs w:val="21"/>
        </w:rPr>
        <w:t>棵决策树生成随机向量θ</w:t>
      </w:r>
      <w:r w:rsidRPr="004221F5">
        <w:rPr>
          <w:rFonts w:hint="eastAsia"/>
          <w:szCs w:val="21"/>
        </w:rPr>
        <w:t>k</w:t>
      </w:r>
      <w:r w:rsidRPr="004221F5">
        <w:rPr>
          <w:rFonts w:hint="eastAsia"/>
          <w:szCs w:val="21"/>
        </w:rPr>
        <w:t>，且θ</w:t>
      </w:r>
      <w:r w:rsidRPr="004221F5">
        <w:rPr>
          <w:rFonts w:hint="eastAsia"/>
          <w:szCs w:val="21"/>
        </w:rPr>
        <w:t>k</w:t>
      </w:r>
      <w:r w:rsidRPr="004221F5">
        <w:rPr>
          <w:rFonts w:hint="eastAsia"/>
          <w:szCs w:val="21"/>
        </w:rPr>
        <w:t>独立同分布于</w:t>
      </w:r>
    </w:p>
    <w:p w:rsidR="004221F5" w:rsidRDefault="004221F5" w:rsidP="004221F5">
      <w:pPr>
        <w:jc w:val="left"/>
        <w:rPr>
          <w:szCs w:val="21"/>
        </w:rPr>
      </w:pPr>
      <w:r w:rsidRPr="004221F5">
        <w:rPr>
          <w:rFonts w:hint="eastAsia"/>
          <w:szCs w:val="21"/>
        </w:rPr>
        <w:t>前面的随机向量。用训练集和随机向量θ</w:t>
      </w:r>
      <w:r w:rsidRPr="004221F5">
        <w:rPr>
          <w:rFonts w:hint="eastAsia"/>
          <w:szCs w:val="21"/>
        </w:rPr>
        <w:t>k</w:t>
      </w:r>
      <w:r w:rsidRPr="004221F5">
        <w:rPr>
          <w:rFonts w:hint="eastAsia"/>
          <w:szCs w:val="21"/>
        </w:rPr>
        <w:t>生成一棵决策树，得到分类模型，其中</w:t>
      </w:r>
      <w:r w:rsidRPr="004221F5">
        <w:rPr>
          <w:rFonts w:hint="eastAsia"/>
          <w:szCs w:val="21"/>
        </w:rPr>
        <w:t>X</w:t>
      </w:r>
      <w:r w:rsidRPr="004221F5">
        <w:rPr>
          <w:rFonts w:hint="eastAsia"/>
          <w:szCs w:val="21"/>
        </w:rPr>
        <w:t>为输入变量（自变量）。通过上述方法构造不同训练集增加分类模型间的差异，可提高组合分类模型的外推预测能力。</w:t>
      </w:r>
      <w:r w:rsidRPr="004221F5">
        <w:rPr>
          <w:rFonts w:hint="eastAsia"/>
          <w:szCs w:val="21"/>
        </w:rPr>
        <w:t>k</w:t>
      </w:r>
      <w:r w:rsidRPr="004221F5">
        <w:rPr>
          <w:rFonts w:hint="eastAsia"/>
          <w:szCs w:val="21"/>
        </w:rPr>
        <w:t>轮训练后，可以得到一个分类模型序列，再用它们构成一个多分类模型系统，该系统的最终分类结果采用简单多数投票法。</w:t>
      </w:r>
    </w:p>
    <w:p w:rsidR="004221F5" w:rsidRPr="004221F5" w:rsidRDefault="004221F5" w:rsidP="004221F5">
      <w:pPr>
        <w:jc w:val="left"/>
        <w:rPr>
          <w:szCs w:val="21"/>
        </w:rPr>
      </w:pPr>
      <w:r w:rsidRPr="004221F5">
        <w:rPr>
          <w:rFonts w:hint="eastAsia"/>
          <w:szCs w:val="21"/>
        </w:rPr>
        <w:t>随机森林引入两个随机性：①训练每棵树时，从全部训练样本中随机选取一个子集进行训练，用剩余的数据进行评测，评估其误差；②在每个内部节点，随机选取所有属性的一个子集作分裂属性集，以这个属性子集上最好的分裂方式对结点进行分裂，使得随机森林同单棵树分类器相比，对噪声、离群点以及过拟合更加鲁棒。</w:t>
      </w:r>
    </w:p>
    <w:p w:rsidR="004221F5" w:rsidRDefault="004221F5" w:rsidP="004221F5">
      <w:pPr>
        <w:jc w:val="left"/>
        <w:rPr>
          <w:szCs w:val="21"/>
        </w:rPr>
      </w:pPr>
      <w:r w:rsidRPr="004221F5">
        <w:rPr>
          <w:rFonts w:hint="eastAsia"/>
          <w:szCs w:val="21"/>
        </w:rPr>
        <w:t>大量的理论和实践研究都证明了随机森林具有很高的预测准确率，对异常值和噪声具有很好的容忍度，且不容易出现过拟合，能够有效地处理大数据集，可以处理没有删减的成千上万</w:t>
      </w:r>
      <w:r w:rsidRPr="004221F5">
        <w:rPr>
          <w:rFonts w:hint="eastAsia"/>
          <w:szCs w:val="21"/>
        </w:rPr>
        <w:lastRenderedPageBreak/>
        <w:t>的输入变量，能够在分类过程中给出变量重要性的估计，在不平衡数据集的类别总体中可以平衡误差，且运行速度非常快，是目前数据挖掘算法最热门的前沿研究领域之一，因此考虑基于随机森林构建交易欺诈侦测模型。</w:t>
      </w:r>
    </w:p>
    <w:p w:rsidR="0059171A" w:rsidRDefault="0059171A" w:rsidP="004221F5">
      <w:pPr>
        <w:jc w:val="left"/>
        <w:rPr>
          <w:szCs w:val="21"/>
        </w:rPr>
      </w:pPr>
      <w:r w:rsidRPr="0059171A">
        <w:rPr>
          <w:rFonts w:hint="eastAsia"/>
          <w:szCs w:val="21"/>
        </w:rPr>
        <w:t xml:space="preserve">3.2 </w:t>
      </w:r>
      <w:r w:rsidRPr="0059171A">
        <w:rPr>
          <w:rFonts w:hint="eastAsia"/>
          <w:szCs w:val="21"/>
        </w:rPr>
        <w:t>基于随机森林的交易欺诈侦测</w:t>
      </w:r>
    </w:p>
    <w:p w:rsidR="0059171A" w:rsidRDefault="0059171A" w:rsidP="0059171A">
      <w:pPr>
        <w:jc w:val="left"/>
        <w:rPr>
          <w:szCs w:val="21"/>
        </w:rPr>
      </w:pPr>
      <w:r w:rsidRPr="0059171A">
        <w:rPr>
          <w:rFonts w:hint="eastAsia"/>
          <w:szCs w:val="21"/>
        </w:rPr>
        <w:t>基于随机森林的交易欺诈侦测建模需要进行影响因子选择、数据准备、数据预处理、模型训练以及模型验证等步骤。</w:t>
      </w:r>
    </w:p>
    <w:p w:rsidR="0059171A" w:rsidRDefault="0059171A" w:rsidP="0059171A">
      <w:pPr>
        <w:jc w:val="left"/>
        <w:rPr>
          <w:szCs w:val="21"/>
        </w:rPr>
      </w:pPr>
      <w:r>
        <w:rPr>
          <w:noProof/>
          <w:szCs w:val="21"/>
        </w:rPr>
        <w:drawing>
          <wp:inline distT="0" distB="0" distL="0" distR="0">
            <wp:extent cx="3743325" cy="5753100"/>
            <wp:effectExtent l="19050" t="0" r="9525"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rcRect/>
                    <a:stretch>
                      <a:fillRect/>
                    </a:stretch>
                  </pic:blipFill>
                  <pic:spPr bwMode="auto">
                    <a:xfrm>
                      <a:off x="0" y="0"/>
                      <a:ext cx="3743325" cy="5753100"/>
                    </a:xfrm>
                    <a:prstGeom prst="rect">
                      <a:avLst/>
                    </a:prstGeom>
                    <a:noFill/>
                    <a:ln w="9525">
                      <a:noFill/>
                      <a:miter lim="800000"/>
                      <a:headEnd/>
                      <a:tailEnd/>
                    </a:ln>
                  </pic:spPr>
                </pic:pic>
              </a:graphicData>
            </a:graphic>
          </wp:inline>
        </w:drawing>
      </w:r>
    </w:p>
    <w:p w:rsidR="0059171A" w:rsidRDefault="0059171A" w:rsidP="0059171A">
      <w:pPr>
        <w:jc w:val="center"/>
        <w:rPr>
          <w:szCs w:val="21"/>
        </w:rPr>
      </w:pPr>
      <w:r>
        <w:rPr>
          <w:rFonts w:hint="eastAsia"/>
          <w:szCs w:val="21"/>
        </w:rPr>
        <w:t>建模流程</w:t>
      </w:r>
    </w:p>
    <w:p w:rsidR="0059171A" w:rsidRPr="0059171A" w:rsidRDefault="0059171A" w:rsidP="0059171A">
      <w:pPr>
        <w:jc w:val="left"/>
        <w:rPr>
          <w:szCs w:val="21"/>
        </w:rPr>
      </w:pPr>
      <w:r w:rsidRPr="0059171A">
        <w:rPr>
          <w:rFonts w:hint="eastAsia"/>
          <w:szCs w:val="21"/>
        </w:rPr>
        <w:t xml:space="preserve">1) </w:t>
      </w:r>
      <w:r w:rsidRPr="0059171A">
        <w:rPr>
          <w:rFonts w:hint="eastAsia"/>
          <w:szCs w:val="21"/>
        </w:rPr>
        <w:t>影响因子选择</w:t>
      </w:r>
    </w:p>
    <w:p w:rsidR="0059171A" w:rsidRPr="0059171A" w:rsidRDefault="0059171A" w:rsidP="0059171A">
      <w:pPr>
        <w:jc w:val="left"/>
        <w:rPr>
          <w:szCs w:val="21"/>
        </w:rPr>
      </w:pPr>
      <w:r w:rsidRPr="0059171A">
        <w:rPr>
          <w:rFonts w:hint="eastAsia"/>
          <w:szCs w:val="21"/>
        </w:rPr>
        <w:t>模型的影响因子特征变量分为原始变量和衍生变量。其中原始变量是直接从交易数据中获取的，为原始数据的某个字段，不需要再进行加工运算的，如收单机构标识码、发卡机构标识码、交易代码、交易渠道、交易金额、交易时间、商户类型等。而衍生变量是对原始字段进行加工、组合、统计而获得的变量。考虑到欺诈交易之间具有一定的相关性以及卡片的历史交易统计情况，衍生变量包括上笔型、历史特征型和历史统计型。其中上笔型变量从字面上就可以理解，即记录当前交易的卡片的上一笔最近的交易信息。历史特征型变量包括卡片首</w:t>
      </w:r>
      <w:r w:rsidRPr="0059171A">
        <w:rPr>
          <w:rFonts w:hint="eastAsia"/>
          <w:szCs w:val="21"/>
        </w:rPr>
        <w:lastRenderedPageBreak/>
        <w:t>次交易时间、历史最大成功消费交易金额、卡片近期在高风险国家地区发生的交易笔数等。历史统计型变量即针对卡片和商户分别统计一段时期内的平均交易金额、成功交易笔数、失败交易笔数等信息。</w:t>
      </w:r>
    </w:p>
    <w:p w:rsidR="0059171A" w:rsidRDefault="0059171A" w:rsidP="0059171A">
      <w:pPr>
        <w:jc w:val="left"/>
        <w:rPr>
          <w:szCs w:val="21"/>
        </w:rPr>
      </w:pPr>
      <w:r w:rsidRPr="0059171A">
        <w:rPr>
          <w:rFonts w:hint="eastAsia"/>
          <w:szCs w:val="21"/>
        </w:rPr>
        <w:t xml:space="preserve">2) </w:t>
      </w:r>
      <w:r w:rsidRPr="0059171A">
        <w:rPr>
          <w:rFonts w:hint="eastAsia"/>
          <w:szCs w:val="21"/>
        </w:rPr>
        <w:t>数据准备</w:t>
      </w:r>
    </w:p>
    <w:p w:rsidR="002D1CDE" w:rsidRPr="002D1CDE" w:rsidRDefault="002D1CDE" w:rsidP="002D1CDE">
      <w:pPr>
        <w:jc w:val="left"/>
        <w:rPr>
          <w:szCs w:val="21"/>
        </w:rPr>
      </w:pPr>
      <w:r w:rsidRPr="002D1CDE">
        <w:rPr>
          <w:rFonts w:hint="eastAsia"/>
          <w:szCs w:val="21"/>
        </w:rPr>
        <w:t>在正常环境下，欺诈交易发生的概率很小，欺诈交易数量仅占很少一部分（</w:t>
      </w:r>
      <w:r w:rsidRPr="002D1CDE">
        <w:rPr>
          <w:rFonts w:hint="eastAsia"/>
          <w:szCs w:val="21"/>
        </w:rPr>
        <w:t>&lt;1%</w:t>
      </w:r>
      <w:r w:rsidRPr="002D1CDE">
        <w:rPr>
          <w:rFonts w:hint="eastAsia"/>
          <w:szCs w:val="21"/>
        </w:rPr>
        <w:t>），因此，交易数据具有很大的不平衡性，不能按正常交易与欺诈交易</w:t>
      </w:r>
      <w:r w:rsidRPr="002D1CDE">
        <w:rPr>
          <w:rFonts w:hint="eastAsia"/>
          <w:szCs w:val="21"/>
        </w:rPr>
        <w:t>1</w:t>
      </w:r>
      <w:r w:rsidRPr="002D1CDE">
        <w:rPr>
          <w:rFonts w:hint="eastAsia"/>
          <w:szCs w:val="21"/>
        </w:rPr>
        <w:t>：</w:t>
      </w:r>
      <w:r w:rsidRPr="002D1CDE">
        <w:rPr>
          <w:rFonts w:hint="eastAsia"/>
          <w:szCs w:val="21"/>
        </w:rPr>
        <w:t>1</w:t>
      </w:r>
      <w:r w:rsidRPr="002D1CDE">
        <w:rPr>
          <w:rFonts w:hint="eastAsia"/>
          <w:szCs w:val="21"/>
        </w:rPr>
        <w:t>的比例生成训练样本，否则无法真实还原到生产数据；也不能将此比例设的过低，否则真实交易会完全掩盖欺诈交易的特征。从近两年的欺诈交易表和历史交易表中抽取欺诈交易数据和正常交易数据，分别生成训练样本及测试样本。</w:t>
      </w:r>
    </w:p>
    <w:p w:rsidR="002D1CDE" w:rsidRPr="002D1CDE" w:rsidRDefault="002D1CDE" w:rsidP="002D1CDE">
      <w:pPr>
        <w:jc w:val="left"/>
        <w:rPr>
          <w:szCs w:val="21"/>
        </w:rPr>
      </w:pPr>
      <w:r w:rsidRPr="002D1CDE">
        <w:rPr>
          <w:rFonts w:hint="eastAsia"/>
          <w:szCs w:val="21"/>
        </w:rPr>
        <w:t xml:space="preserve">3) </w:t>
      </w:r>
      <w:r w:rsidRPr="002D1CDE">
        <w:rPr>
          <w:rFonts w:hint="eastAsia"/>
          <w:szCs w:val="21"/>
        </w:rPr>
        <w:t>数据预处理</w:t>
      </w:r>
    </w:p>
    <w:p w:rsidR="002D1CDE" w:rsidRDefault="002D1CDE" w:rsidP="002D1CDE">
      <w:pPr>
        <w:jc w:val="left"/>
        <w:rPr>
          <w:szCs w:val="21"/>
        </w:rPr>
      </w:pPr>
      <w:r w:rsidRPr="002D1CDE">
        <w:rPr>
          <w:rFonts w:hint="eastAsia"/>
          <w:szCs w:val="21"/>
        </w:rPr>
        <w:t>数据预处理主要通过数据清洗、数据集成、数据归约、数据变换等方法对样本数据进行空值处理、异常值处理、连续值离散化、字符值数字化以及数据归一化处理，从而使样本数据满足模型训练要求，提高模型的训练学习效果。</w:t>
      </w:r>
    </w:p>
    <w:p w:rsidR="002D1CDE" w:rsidRDefault="002D1CDE" w:rsidP="002D1CDE">
      <w:pPr>
        <w:jc w:val="left"/>
        <w:rPr>
          <w:szCs w:val="21"/>
        </w:rPr>
      </w:pPr>
      <w:r w:rsidRPr="002D1CDE">
        <w:rPr>
          <w:rFonts w:hint="eastAsia"/>
          <w:szCs w:val="21"/>
        </w:rPr>
        <w:t>现实世界的数据常常是有噪声、不完全的和不一致的。数据清洗过程就是填补遗漏数据、消除异常数据、平滑噪声数据，以及纠正不一致的数据。</w:t>
      </w:r>
    </w:p>
    <w:p w:rsidR="0059171A" w:rsidRDefault="002D1CDE" w:rsidP="002D1CDE">
      <w:pPr>
        <w:jc w:val="left"/>
        <w:rPr>
          <w:szCs w:val="21"/>
        </w:rPr>
      </w:pPr>
      <w:r w:rsidRPr="002D1CDE">
        <w:rPr>
          <w:rFonts w:hint="eastAsia"/>
          <w:szCs w:val="21"/>
        </w:rPr>
        <w:t>数据集成操作，即将来自多个数据源的数据结合在一起并形成一个统一数据集合，需要解决模式集成、冗余和数据值冲突检测与消除等问题。</w:t>
      </w:r>
    </w:p>
    <w:p w:rsidR="002D1CDE" w:rsidRDefault="002D1CDE" w:rsidP="002D1CDE">
      <w:pPr>
        <w:jc w:val="left"/>
        <w:rPr>
          <w:szCs w:val="21"/>
        </w:rPr>
      </w:pPr>
      <w:r w:rsidRPr="002D1CDE">
        <w:rPr>
          <w:rFonts w:hint="eastAsia"/>
          <w:szCs w:val="21"/>
        </w:rPr>
        <w:t>数据归约技术可以用来得到数据集的规约表示。比原始数据集小的多，但仍接近于保持原始数据的完整性。也就是说。在归约后的数据集上挖掘将更有效，仍然产生相同（或几乎相同）的分析结果，数据归约的策略包括维归约、数量归约和数据压缩。</w:t>
      </w:r>
    </w:p>
    <w:p w:rsidR="002D1CDE" w:rsidRPr="002D1CDE" w:rsidRDefault="002D1CDE" w:rsidP="002D1CDE">
      <w:pPr>
        <w:jc w:val="left"/>
        <w:rPr>
          <w:szCs w:val="21"/>
        </w:rPr>
      </w:pPr>
      <w:r w:rsidRPr="002D1CDE">
        <w:rPr>
          <w:rFonts w:hint="eastAsia"/>
          <w:szCs w:val="21"/>
        </w:rPr>
        <w:t>在数据预处理阶段，数据被变换或统一，使得挖掘过程更有效，挖掘的模式更容易理解。数据变换包含平滑处理、合计处理、属性构造、规范化、离散化等。</w:t>
      </w:r>
    </w:p>
    <w:p w:rsidR="002D1CDE" w:rsidRPr="002D1CDE" w:rsidRDefault="002D1CDE" w:rsidP="002D1CDE">
      <w:pPr>
        <w:jc w:val="left"/>
        <w:rPr>
          <w:szCs w:val="21"/>
        </w:rPr>
      </w:pPr>
      <w:r w:rsidRPr="002D1CDE">
        <w:rPr>
          <w:rFonts w:hint="eastAsia"/>
          <w:szCs w:val="21"/>
        </w:rPr>
        <w:t xml:space="preserve">4) </w:t>
      </w:r>
      <w:r w:rsidRPr="002D1CDE">
        <w:rPr>
          <w:rFonts w:hint="eastAsia"/>
          <w:szCs w:val="21"/>
        </w:rPr>
        <w:t>模型训练</w:t>
      </w:r>
    </w:p>
    <w:p w:rsidR="002D1CDE" w:rsidRPr="002D1CDE" w:rsidRDefault="002D1CDE" w:rsidP="002D1CDE">
      <w:pPr>
        <w:jc w:val="left"/>
        <w:rPr>
          <w:szCs w:val="21"/>
        </w:rPr>
      </w:pPr>
      <w:r w:rsidRPr="002D1CDE">
        <w:rPr>
          <w:rFonts w:hint="eastAsia"/>
          <w:szCs w:val="21"/>
        </w:rPr>
        <w:t>主要采用两种方式进行模型的训练，一是采用开源软件</w:t>
      </w:r>
      <w:r w:rsidRPr="002D1CDE">
        <w:rPr>
          <w:rFonts w:hint="eastAsia"/>
          <w:szCs w:val="21"/>
        </w:rPr>
        <w:t>Weka</w:t>
      </w:r>
      <w:r w:rsidRPr="002D1CDE">
        <w:rPr>
          <w:rFonts w:hint="eastAsia"/>
          <w:szCs w:val="21"/>
        </w:rPr>
        <w:t>训练模型；二是采用开源的分布式框架</w:t>
      </w:r>
      <w:r w:rsidRPr="002D1CDE">
        <w:rPr>
          <w:rFonts w:hint="eastAsia"/>
          <w:szCs w:val="21"/>
        </w:rPr>
        <w:t>Mahout</w:t>
      </w:r>
      <w:r w:rsidRPr="002D1CDE">
        <w:rPr>
          <w:rFonts w:hint="eastAsia"/>
          <w:szCs w:val="21"/>
        </w:rPr>
        <w:t>进行模型训练，</w:t>
      </w:r>
      <w:r w:rsidRPr="002D1CDE">
        <w:rPr>
          <w:rFonts w:hint="eastAsia"/>
          <w:szCs w:val="21"/>
        </w:rPr>
        <w:t>Mahout</w:t>
      </w:r>
      <w:r w:rsidRPr="002D1CDE">
        <w:rPr>
          <w:rFonts w:hint="eastAsia"/>
          <w:szCs w:val="21"/>
        </w:rPr>
        <w:t>基于</w:t>
      </w:r>
      <w:r w:rsidRPr="002D1CDE">
        <w:rPr>
          <w:rFonts w:hint="eastAsia"/>
          <w:szCs w:val="21"/>
        </w:rPr>
        <w:t>Hadoop</w:t>
      </w:r>
      <w:r w:rsidRPr="002D1CDE">
        <w:rPr>
          <w:rFonts w:hint="eastAsia"/>
          <w:szCs w:val="21"/>
        </w:rPr>
        <w:t>分布式系统可以进行海量数据的模型训练。</w:t>
      </w:r>
    </w:p>
    <w:p w:rsidR="002D1CDE" w:rsidRPr="002D1CDE" w:rsidRDefault="002D1CDE" w:rsidP="002D1CDE">
      <w:pPr>
        <w:jc w:val="left"/>
        <w:rPr>
          <w:szCs w:val="21"/>
        </w:rPr>
      </w:pPr>
      <w:r w:rsidRPr="002D1CDE">
        <w:rPr>
          <w:rFonts w:hint="eastAsia"/>
          <w:szCs w:val="21"/>
        </w:rPr>
        <w:t xml:space="preserve">5) </w:t>
      </w:r>
      <w:r w:rsidRPr="002D1CDE">
        <w:rPr>
          <w:rFonts w:hint="eastAsia"/>
          <w:szCs w:val="21"/>
        </w:rPr>
        <w:t>模型验证</w:t>
      </w:r>
    </w:p>
    <w:p w:rsidR="002D1CDE" w:rsidRPr="002D1CDE" w:rsidRDefault="002D1CDE" w:rsidP="002D1CDE">
      <w:pPr>
        <w:jc w:val="left"/>
        <w:rPr>
          <w:szCs w:val="21"/>
        </w:rPr>
      </w:pPr>
      <w:r w:rsidRPr="002D1CDE">
        <w:rPr>
          <w:rFonts w:hint="eastAsia"/>
          <w:szCs w:val="21"/>
        </w:rPr>
        <w:t>使用混淆矩阵、召回率、精度等指标对模型效果进行评价，其中欺诈交易的召回率、精度是欺诈交易侦测重点关注的指标。</w:t>
      </w:r>
    </w:p>
    <w:p w:rsidR="002D1CDE" w:rsidRDefault="002D1CDE" w:rsidP="002D1CDE">
      <w:pPr>
        <w:jc w:val="left"/>
        <w:rPr>
          <w:szCs w:val="21"/>
        </w:rPr>
      </w:pPr>
      <w:r w:rsidRPr="002D1CDE">
        <w:rPr>
          <w:rFonts w:hint="eastAsia"/>
          <w:szCs w:val="21"/>
        </w:rPr>
        <w:t>混淆矩阵是模式识别领域中一种常用的表达形式，它描绘样本数据的真实属性与识别结果类型之间的关系，是评价分类器性能的一种常用方法。</w:t>
      </w:r>
    </w:p>
    <w:p w:rsidR="002D1CDE" w:rsidRDefault="002D1CDE" w:rsidP="002D1CDE">
      <w:pPr>
        <w:jc w:val="left"/>
        <w:rPr>
          <w:szCs w:val="21"/>
        </w:rPr>
      </w:pPr>
      <w:r w:rsidRPr="002D1CDE">
        <w:rPr>
          <w:rFonts w:hint="eastAsia"/>
          <w:szCs w:val="21"/>
        </w:rPr>
        <w:t>总体来说，召回率和精度越高，则模型质量越好。需要指出的是，这两个指标是一组对立的关系，需要针对实际的业务，找到一个平衡点。对于应用于实时拦截的模型，要求精度非常高，而对于应用于事后调查的模型，要求召回率比较高。</w:t>
      </w:r>
    </w:p>
    <w:p w:rsidR="002D1CDE" w:rsidRDefault="002D1CDE" w:rsidP="002D1CDE">
      <w:pPr>
        <w:jc w:val="left"/>
        <w:rPr>
          <w:szCs w:val="21"/>
        </w:rPr>
      </w:pPr>
      <w:r w:rsidRPr="002D1CDE">
        <w:rPr>
          <w:rFonts w:hint="eastAsia"/>
          <w:szCs w:val="21"/>
        </w:rPr>
        <w:t>该实现方案在云计算平台上实现大数据的处理和分析，其优点是企业无需进行基础设施建设，硬件设施对最终用户是抽象的、透明的，系统能力可按需扩大或缩小，使用</w:t>
      </w:r>
      <w:r w:rsidRPr="002D1CDE">
        <w:rPr>
          <w:rFonts w:hint="eastAsia"/>
          <w:szCs w:val="21"/>
        </w:rPr>
        <w:t>Hadoop</w:t>
      </w:r>
      <w:r w:rsidRPr="002D1CDE">
        <w:rPr>
          <w:rFonts w:hint="eastAsia"/>
          <w:szCs w:val="21"/>
        </w:rPr>
        <w:t>分布式计算平台云服务完成大数据的处理和分析，极大地简化了大数据系统的线上部署和监控管理流程。</w:t>
      </w:r>
    </w:p>
    <w:p w:rsidR="002D1CDE" w:rsidRPr="002D1CDE" w:rsidRDefault="002D1CDE" w:rsidP="002D1CDE">
      <w:pPr>
        <w:jc w:val="left"/>
        <w:rPr>
          <w:szCs w:val="21"/>
        </w:rPr>
      </w:pPr>
      <w:r w:rsidRPr="002D1CDE">
        <w:rPr>
          <w:rFonts w:hint="eastAsia"/>
          <w:szCs w:val="21"/>
        </w:rPr>
        <w:t xml:space="preserve">4 </w:t>
      </w:r>
      <w:r w:rsidRPr="002D1CDE">
        <w:rPr>
          <w:rFonts w:hint="eastAsia"/>
          <w:szCs w:val="21"/>
        </w:rPr>
        <w:t>结束语</w:t>
      </w:r>
    </w:p>
    <w:p w:rsidR="002D1CDE" w:rsidRPr="002D1CDE" w:rsidRDefault="002D1CDE" w:rsidP="002D1CDE">
      <w:pPr>
        <w:jc w:val="left"/>
        <w:rPr>
          <w:szCs w:val="21"/>
        </w:rPr>
      </w:pPr>
      <w:r w:rsidRPr="002D1CDE">
        <w:rPr>
          <w:rFonts w:hint="eastAsia"/>
          <w:szCs w:val="21"/>
        </w:rPr>
        <w:t>随着大数据时代的到来，技术不断向前推进发展以及应用需求不断快速变化，这些变革都推动了大数据价值的重新定义。正因为大数据的应用产生了巨大的甚至是难以估量的价值，未来越来越多的企业将加入大数据应用的浪潮，去发掘和利用大数据隐藏的价值来服务于企业自身的发展。本文讨论了大数据应用总体架构的设计原则和参考模型，同时结合一个企业级大数据应用的案例说明了在如何实际中应用这些原则和参考模型。本文可作为建设企业级大</w:t>
      </w:r>
      <w:r w:rsidRPr="002D1CDE">
        <w:rPr>
          <w:rFonts w:hint="eastAsia"/>
          <w:szCs w:val="21"/>
        </w:rPr>
        <w:lastRenderedPageBreak/>
        <w:t>数据应用的架构参考。</w:t>
      </w:r>
    </w:p>
    <w:sectPr w:rsidR="002D1CDE" w:rsidRPr="002D1CDE" w:rsidSect="00C3370D">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825EE" w:rsidRDefault="008825EE" w:rsidP="00B726CF">
      <w:r>
        <w:separator/>
      </w:r>
    </w:p>
  </w:endnote>
  <w:endnote w:type="continuationSeparator" w:id="1">
    <w:p w:rsidR="008825EE" w:rsidRDefault="008825EE" w:rsidP="00B726C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dobeHeitiStd-Regular">
    <w:altName w:val="等线"/>
    <w:panose1 w:val="00000000000000000000"/>
    <w:charset w:val="86"/>
    <w:family w:val="auto"/>
    <w:notTrueType/>
    <w:pitch w:val="default"/>
    <w:sig w:usb0="00000001" w:usb1="080E0000" w:usb2="00000010" w:usb3="00000000" w:csb0="00040000" w:csb1="00000000"/>
  </w:font>
  <w:font w:name="inherit">
    <w:altName w:val="Times New Roman"/>
    <w:panose1 w:val="00000000000000000000"/>
    <w:charset w:val="00"/>
    <w:family w:val="roman"/>
    <w:notTrueType/>
    <w:pitch w:val="default"/>
    <w:sig w:usb0="00000000" w:usb1="00000000" w:usb2="00000000" w:usb3="00000000" w:csb0="00000000"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825EE" w:rsidRDefault="008825EE" w:rsidP="00B726CF">
      <w:r>
        <w:separator/>
      </w:r>
    </w:p>
  </w:footnote>
  <w:footnote w:type="continuationSeparator" w:id="1">
    <w:p w:rsidR="008825EE" w:rsidRDefault="008825EE" w:rsidP="00B726C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572CBC"/>
    <w:multiLevelType w:val="multilevel"/>
    <w:tmpl w:val="2DDA68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EC05D6B"/>
    <w:multiLevelType w:val="hybridMultilevel"/>
    <w:tmpl w:val="83ACE1CE"/>
    <w:lvl w:ilvl="0" w:tplc="D2802D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9510CAC"/>
    <w:multiLevelType w:val="multilevel"/>
    <w:tmpl w:val="39510CA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3EA73F6D"/>
    <w:multiLevelType w:val="hybridMultilevel"/>
    <w:tmpl w:val="BC86F3F4"/>
    <w:lvl w:ilvl="0" w:tplc="8F9CDFEA">
      <w:start w:val="1"/>
      <w:numFmt w:val="lowerLetter"/>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1446F5E"/>
    <w:multiLevelType w:val="multilevel"/>
    <w:tmpl w:val="67CC55D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58091A99"/>
    <w:multiLevelType w:val="multilevel"/>
    <w:tmpl w:val="58091A9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598E8FA2"/>
    <w:multiLevelType w:val="singleLevel"/>
    <w:tmpl w:val="598E8FA2"/>
    <w:lvl w:ilvl="0">
      <w:start w:val="1"/>
      <w:numFmt w:val="decimal"/>
      <w:suff w:val="nothing"/>
      <w:lvlText w:val="%1)"/>
      <w:lvlJc w:val="left"/>
    </w:lvl>
  </w:abstractNum>
  <w:abstractNum w:abstractNumId="7">
    <w:nsid w:val="7BDA1CE4"/>
    <w:multiLevelType w:val="hybridMultilevel"/>
    <w:tmpl w:val="1D8ABF6C"/>
    <w:lvl w:ilvl="0" w:tplc="9AECEB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7CE40A0F"/>
    <w:multiLevelType w:val="hybridMultilevel"/>
    <w:tmpl w:val="0E285CCA"/>
    <w:lvl w:ilvl="0" w:tplc="CB44A9D0">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
  </w:num>
  <w:num w:numId="3">
    <w:abstractNumId w:val="6"/>
  </w:num>
  <w:num w:numId="4">
    <w:abstractNumId w:val="4"/>
  </w:num>
  <w:num w:numId="5">
    <w:abstractNumId w:val="8"/>
  </w:num>
  <w:num w:numId="6">
    <w:abstractNumId w:val="1"/>
  </w:num>
  <w:num w:numId="7">
    <w:abstractNumId w:val="7"/>
  </w:num>
  <w:num w:numId="8">
    <w:abstractNumId w:val="0"/>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921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E277F"/>
    <w:rsid w:val="001E6C6B"/>
    <w:rsid w:val="002068B2"/>
    <w:rsid w:val="00242FC0"/>
    <w:rsid w:val="0024670A"/>
    <w:rsid w:val="00291762"/>
    <w:rsid w:val="002A0296"/>
    <w:rsid w:val="002A32A3"/>
    <w:rsid w:val="002C5408"/>
    <w:rsid w:val="002D1CDE"/>
    <w:rsid w:val="00347E40"/>
    <w:rsid w:val="00353600"/>
    <w:rsid w:val="00372E82"/>
    <w:rsid w:val="00420D8B"/>
    <w:rsid w:val="004221F5"/>
    <w:rsid w:val="00445AB6"/>
    <w:rsid w:val="00465380"/>
    <w:rsid w:val="004F524D"/>
    <w:rsid w:val="00510F18"/>
    <w:rsid w:val="005728C5"/>
    <w:rsid w:val="0059171A"/>
    <w:rsid w:val="005D786C"/>
    <w:rsid w:val="005E277F"/>
    <w:rsid w:val="00621554"/>
    <w:rsid w:val="006A5CF3"/>
    <w:rsid w:val="006B6F59"/>
    <w:rsid w:val="006E355A"/>
    <w:rsid w:val="00701063"/>
    <w:rsid w:val="00735EE6"/>
    <w:rsid w:val="008825EE"/>
    <w:rsid w:val="00956C81"/>
    <w:rsid w:val="00AA4110"/>
    <w:rsid w:val="00AB3A56"/>
    <w:rsid w:val="00AE29B2"/>
    <w:rsid w:val="00AE7B6E"/>
    <w:rsid w:val="00AF6030"/>
    <w:rsid w:val="00B726CF"/>
    <w:rsid w:val="00B95E1B"/>
    <w:rsid w:val="00C3370D"/>
    <w:rsid w:val="00CC7E1F"/>
    <w:rsid w:val="00CF0389"/>
    <w:rsid w:val="00D17536"/>
    <w:rsid w:val="00DD7CA7"/>
    <w:rsid w:val="00F93783"/>
    <w:rsid w:val="00FE5EE2"/>
    <w:rsid w:val="017C7C57"/>
    <w:rsid w:val="023A476D"/>
    <w:rsid w:val="0266212E"/>
    <w:rsid w:val="02A0294B"/>
    <w:rsid w:val="02B63C56"/>
    <w:rsid w:val="02DD232D"/>
    <w:rsid w:val="03344BB3"/>
    <w:rsid w:val="03BB58E7"/>
    <w:rsid w:val="03C84FF0"/>
    <w:rsid w:val="04246E8C"/>
    <w:rsid w:val="04643D52"/>
    <w:rsid w:val="0479195F"/>
    <w:rsid w:val="049F52C3"/>
    <w:rsid w:val="04E61E10"/>
    <w:rsid w:val="051E4DFD"/>
    <w:rsid w:val="05332BC0"/>
    <w:rsid w:val="055453AB"/>
    <w:rsid w:val="057A2C0B"/>
    <w:rsid w:val="05C456E0"/>
    <w:rsid w:val="05E50467"/>
    <w:rsid w:val="063006CF"/>
    <w:rsid w:val="06344CCC"/>
    <w:rsid w:val="063A3834"/>
    <w:rsid w:val="063E55CD"/>
    <w:rsid w:val="06816015"/>
    <w:rsid w:val="073B7178"/>
    <w:rsid w:val="074C607C"/>
    <w:rsid w:val="079D36A0"/>
    <w:rsid w:val="07C46A8F"/>
    <w:rsid w:val="08294B49"/>
    <w:rsid w:val="087E5F22"/>
    <w:rsid w:val="08995217"/>
    <w:rsid w:val="08D6642F"/>
    <w:rsid w:val="090B4EB1"/>
    <w:rsid w:val="09992BEE"/>
    <w:rsid w:val="09A742E2"/>
    <w:rsid w:val="09AF7BDA"/>
    <w:rsid w:val="09B4762C"/>
    <w:rsid w:val="09D064F6"/>
    <w:rsid w:val="0A110F96"/>
    <w:rsid w:val="0A6D6D34"/>
    <w:rsid w:val="0AD839DE"/>
    <w:rsid w:val="0AEB7FBB"/>
    <w:rsid w:val="0AEE1E5D"/>
    <w:rsid w:val="0B0636FB"/>
    <w:rsid w:val="0B2C3466"/>
    <w:rsid w:val="0BB912FE"/>
    <w:rsid w:val="0BC6289D"/>
    <w:rsid w:val="0C000ECA"/>
    <w:rsid w:val="0C4C36C6"/>
    <w:rsid w:val="0CA24A7D"/>
    <w:rsid w:val="0CC13775"/>
    <w:rsid w:val="0D010026"/>
    <w:rsid w:val="0D3E7FEA"/>
    <w:rsid w:val="0D5C230E"/>
    <w:rsid w:val="0D6A72CA"/>
    <w:rsid w:val="0E040916"/>
    <w:rsid w:val="0E1D0067"/>
    <w:rsid w:val="0EC84818"/>
    <w:rsid w:val="0EFB73A1"/>
    <w:rsid w:val="0F923DFB"/>
    <w:rsid w:val="10497EF4"/>
    <w:rsid w:val="10C02C5E"/>
    <w:rsid w:val="10E256CE"/>
    <w:rsid w:val="12100AA3"/>
    <w:rsid w:val="12474134"/>
    <w:rsid w:val="126251F2"/>
    <w:rsid w:val="12FB3FB0"/>
    <w:rsid w:val="12FE6149"/>
    <w:rsid w:val="1307068C"/>
    <w:rsid w:val="13473809"/>
    <w:rsid w:val="136F20F9"/>
    <w:rsid w:val="13A11DEC"/>
    <w:rsid w:val="13AC709F"/>
    <w:rsid w:val="13C24D5A"/>
    <w:rsid w:val="13CF1EB2"/>
    <w:rsid w:val="143C2EEA"/>
    <w:rsid w:val="143D188F"/>
    <w:rsid w:val="150418BB"/>
    <w:rsid w:val="165F35BB"/>
    <w:rsid w:val="166E4A24"/>
    <w:rsid w:val="17171021"/>
    <w:rsid w:val="171C497A"/>
    <w:rsid w:val="17242447"/>
    <w:rsid w:val="17B4264D"/>
    <w:rsid w:val="17ED12BF"/>
    <w:rsid w:val="17F53A87"/>
    <w:rsid w:val="18275BA4"/>
    <w:rsid w:val="18DB7F94"/>
    <w:rsid w:val="18F73A56"/>
    <w:rsid w:val="19027D9A"/>
    <w:rsid w:val="19151C1B"/>
    <w:rsid w:val="191A7C12"/>
    <w:rsid w:val="193A388D"/>
    <w:rsid w:val="19A41E86"/>
    <w:rsid w:val="19CC3229"/>
    <w:rsid w:val="1A5B6348"/>
    <w:rsid w:val="1A994FB9"/>
    <w:rsid w:val="1B0F6083"/>
    <w:rsid w:val="1B500347"/>
    <w:rsid w:val="1BB90F16"/>
    <w:rsid w:val="1BE47D1F"/>
    <w:rsid w:val="1BF346D7"/>
    <w:rsid w:val="1C8446C0"/>
    <w:rsid w:val="1CA943C2"/>
    <w:rsid w:val="1CDB58CA"/>
    <w:rsid w:val="1D014A32"/>
    <w:rsid w:val="1D267C7E"/>
    <w:rsid w:val="1D4B3250"/>
    <w:rsid w:val="1D6F7350"/>
    <w:rsid w:val="1D7C0112"/>
    <w:rsid w:val="1DB042F0"/>
    <w:rsid w:val="1DD97607"/>
    <w:rsid w:val="1E012DF4"/>
    <w:rsid w:val="1E5904FD"/>
    <w:rsid w:val="1EA46128"/>
    <w:rsid w:val="1ED15156"/>
    <w:rsid w:val="1F90177C"/>
    <w:rsid w:val="1FD86FF7"/>
    <w:rsid w:val="201352A8"/>
    <w:rsid w:val="202D5930"/>
    <w:rsid w:val="20AC0BD3"/>
    <w:rsid w:val="20C258E4"/>
    <w:rsid w:val="20D8567B"/>
    <w:rsid w:val="20DB7DF7"/>
    <w:rsid w:val="21827AB7"/>
    <w:rsid w:val="219F57E5"/>
    <w:rsid w:val="21A45F16"/>
    <w:rsid w:val="21B914CD"/>
    <w:rsid w:val="21E47A39"/>
    <w:rsid w:val="222F6DBF"/>
    <w:rsid w:val="248516A5"/>
    <w:rsid w:val="24CD6D3D"/>
    <w:rsid w:val="24CF019A"/>
    <w:rsid w:val="255B4717"/>
    <w:rsid w:val="25832FD2"/>
    <w:rsid w:val="25DA6614"/>
    <w:rsid w:val="25F53C10"/>
    <w:rsid w:val="26143948"/>
    <w:rsid w:val="266D3656"/>
    <w:rsid w:val="277C34B3"/>
    <w:rsid w:val="27E57756"/>
    <w:rsid w:val="281E7A2D"/>
    <w:rsid w:val="28297693"/>
    <w:rsid w:val="282F7404"/>
    <w:rsid w:val="28426878"/>
    <w:rsid w:val="28496162"/>
    <w:rsid w:val="28561DDF"/>
    <w:rsid w:val="29871496"/>
    <w:rsid w:val="29A355C3"/>
    <w:rsid w:val="29B14BFC"/>
    <w:rsid w:val="2A1A6CE0"/>
    <w:rsid w:val="2A3879AF"/>
    <w:rsid w:val="2A49459C"/>
    <w:rsid w:val="2A6D408A"/>
    <w:rsid w:val="2B4455D4"/>
    <w:rsid w:val="2B5F1374"/>
    <w:rsid w:val="2B733AC5"/>
    <w:rsid w:val="2B7C0A76"/>
    <w:rsid w:val="2B8A6D94"/>
    <w:rsid w:val="2C1800C6"/>
    <w:rsid w:val="2C187C46"/>
    <w:rsid w:val="2CBA18CE"/>
    <w:rsid w:val="2D084EB1"/>
    <w:rsid w:val="2D0B2E46"/>
    <w:rsid w:val="2D383ACA"/>
    <w:rsid w:val="2DE8107D"/>
    <w:rsid w:val="2E214A5C"/>
    <w:rsid w:val="2E595F8C"/>
    <w:rsid w:val="2F2C6B61"/>
    <w:rsid w:val="2F341FC8"/>
    <w:rsid w:val="2F544341"/>
    <w:rsid w:val="2F7D62CD"/>
    <w:rsid w:val="2FF94D50"/>
    <w:rsid w:val="3054775B"/>
    <w:rsid w:val="305626FF"/>
    <w:rsid w:val="30A82C57"/>
    <w:rsid w:val="30C0532A"/>
    <w:rsid w:val="316A02B8"/>
    <w:rsid w:val="31700F35"/>
    <w:rsid w:val="317B6A49"/>
    <w:rsid w:val="322F49E9"/>
    <w:rsid w:val="325C187F"/>
    <w:rsid w:val="32782C61"/>
    <w:rsid w:val="32C53972"/>
    <w:rsid w:val="32DF243F"/>
    <w:rsid w:val="32F06E20"/>
    <w:rsid w:val="32F078B3"/>
    <w:rsid w:val="32F53D60"/>
    <w:rsid w:val="333C4EC0"/>
    <w:rsid w:val="336065CF"/>
    <w:rsid w:val="33914FB7"/>
    <w:rsid w:val="33CC72CB"/>
    <w:rsid w:val="344D3C0A"/>
    <w:rsid w:val="344E7B4F"/>
    <w:rsid w:val="34CE54C0"/>
    <w:rsid w:val="35F27CE3"/>
    <w:rsid w:val="36DC5DD7"/>
    <w:rsid w:val="36E15C2D"/>
    <w:rsid w:val="36F508A5"/>
    <w:rsid w:val="37097C2A"/>
    <w:rsid w:val="377B04D1"/>
    <w:rsid w:val="37A10DF4"/>
    <w:rsid w:val="3800777A"/>
    <w:rsid w:val="385231DC"/>
    <w:rsid w:val="387438F1"/>
    <w:rsid w:val="38A56E75"/>
    <w:rsid w:val="38C5483E"/>
    <w:rsid w:val="390560D7"/>
    <w:rsid w:val="39DA4A09"/>
    <w:rsid w:val="3A717E26"/>
    <w:rsid w:val="3C1B1734"/>
    <w:rsid w:val="3D306623"/>
    <w:rsid w:val="3D666AC1"/>
    <w:rsid w:val="3DB540A4"/>
    <w:rsid w:val="3E0422BE"/>
    <w:rsid w:val="3E154468"/>
    <w:rsid w:val="3E6D0FFE"/>
    <w:rsid w:val="3E853E78"/>
    <w:rsid w:val="3F7413A0"/>
    <w:rsid w:val="3F946C38"/>
    <w:rsid w:val="40192EBD"/>
    <w:rsid w:val="402D25D4"/>
    <w:rsid w:val="40303816"/>
    <w:rsid w:val="408F7D0D"/>
    <w:rsid w:val="409C77C3"/>
    <w:rsid w:val="40AE4AA2"/>
    <w:rsid w:val="40B85F59"/>
    <w:rsid w:val="416061CC"/>
    <w:rsid w:val="41BF5CA6"/>
    <w:rsid w:val="41C1698C"/>
    <w:rsid w:val="420654E7"/>
    <w:rsid w:val="423D3B0D"/>
    <w:rsid w:val="42724455"/>
    <w:rsid w:val="42AB3E07"/>
    <w:rsid w:val="42EB1CF6"/>
    <w:rsid w:val="435E2C21"/>
    <w:rsid w:val="43A71857"/>
    <w:rsid w:val="44325E10"/>
    <w:rsid w:val="446412F6"/>
    <w:rsid w:val="44D1533D"/>
    <w:rsid w:val="44E150A5"/>
    <w:rsid w:val="454D7862"/>
    <w:rsid w:val="45580177"/>
    <w:rsid w:val="4595638B"/>
    <w:rsid w:val="45B72263"/>
    <w:rsid w:val="460979A7"/>
    <w:rsid w:val="462773DC"/>
    <w:rsid w:val="462A4826"/>
    <w:rsid w:val="466D7B2C"/>
    <w:rsid w:val="47113179"/>
    <w:rsid w:val="4842785E"/>
    <w:rsid w:val="4896374D"/>
    <w:rsid w:val="48A77CE7"/>
    <w:rsid w:val="49232244"/>
    <w:rsid w:val="49437090"/>
    <w:rsid w:val="49886A6F"/>
    <w:rsid w:val="4A55741C"/>
    <w:rsid w:val="4AB3605F"/>
    <w:rsid w:val="4B3204F4"/>
    <w:rsid w:val="4B3208C9"/>
    <w:rsid w:val="4B7552D9"/>
    <w:rsid w:val="4BF14C1B"/>
    <w:rsid w:val="4C8F5FCB"/>
    <w:rsid w:val="4C934B6D"/>
    <w:rsid w:val="4CAB7C7D"/>
    <w:rsid w:val="4CE75A94"/>
    <w:rsid w:val="4CE82D25"/>
    <w:rsid w:val="4CE94A03"/>
    <w:rsid w:val="4D1F2E59"/>
    <w:rsid w:val="4D255462"/>
    <w:rsid w:val="4D4D33BF"/>
    <w:rsid w:val="4D6A433D"/>
    <w:rsid w:val="4E1B128D"/>
    <w:rsid w:val="4E644E02"/>
    <w:rsid w:val="4EAB6C83"/>
    <w:rsid w:val="4F3735A4"/>
    <w:rsid w:val="4F756C50"/>
    <w:rsid w:val="50132923"/>
    <w:rsid w:val="50EC5CB8"/>
    <w:rsid w:val="51190D78"/>
    <w:rsid w:val="512D612B"/>
    <w:rsid w:val="516C7C2C"/>
    <w:rsid w:val="517D4166"/>
    <w:rsid w:val="51980BC7"/>
    <w:rsid w:val="52975BB0"/>
    <w:rsid w:val="52A1216F"/>
    <w:rsid w:val="52DE4E81"/>
    <w:rsid w:val="535072FA"/>
    <w:rsid w:val="53632E18"/>
    <w:rsid w:val="53BD2875"/>
    <w:rsid w:val="53C159FF"/>
    <w:rsid w:val="53CB729B"/>
    <w:rsid w:val="53D124EA"/>
    <w:rsid w:val="53D44CEC"/>
    <w:rsid w:val="544871C7"/>
    <w:rsid w:val="545E64F5"/>
    <w:rsid w:val="5485769C"/>
    <w:rsid w:val="553106D9"/>
    <w:rsid w:val="55791F39"/>
    <w:rsid w:val="55C65A63"/>
    <w:rsid w:val="55E0243E"/>
    <w:rsid w:val="55FD0A25"/>
    <w:rsid w:val="562C15AE"/>
    <w:rsid w:val="56526CBE"/>
    <w:rsid w:val="567E1943"/>
    <w:rsid w:val="568C221B"/>
    <w:rsid w:val="56E3233B"/>
    <w:rsid w:val="57102BD3"/>
    <w:rsid w:val="57985CA6"/>
    <w:rsid w:val="583115DD"/>
    <w:rsid w:val="584E105B"/>
    <w:rsid w:val="5877629A"/>
    <w:rsid w:val="587C2DED"/>
    <w:rsid w:val="58975D45"/>
    <w:rsid w:val="58AB6BA4"/>
    <w:rsid w:val="59202B80"/>
    <w:rsid w:val="593C7294"/>
    <w:rsid w:val="596F7789"/>
    <w:rsid w:val="59BF7927"/>
    <w:rsid w:val="59CC4379"/>
    <w:rsid w:val="59CF7D19"/>
    <w:rsid w:val="59E210C1"/>
    <w:rsid w:val="5A235AAB"/>
    <w:rsid w:val="5A4B5E09"/>
    <w:rsid w:val="5A8D4BFB"/>
    <w:rsid w:val="5AA11CEC"/>
    <w:rsid w:val="5B0F719C"/>
    <w:rsid w:val="5BA9163B"/>
    <w:rsid w:val="5C4C144D"/>
    <w:rsid w:val="5C590092"/>
    <w:rsid w:val="5C94394B"/>
    <w:rsid w:val="5CC962AC"/>
    <w:rsid w:val="5CEF6A80"/>
    <w:rsid w:val="5CF559EE"/>
    <w:rsid w:val="5D100F09"/>
    <w:rsid w:val="5D130311"/>
    <w:rsid w:val="5D856176"/>
    <w:rsid w:val="5D905C40"/>
    <w:rsid w:val="5DBD7301"/>
    <w:rsid w:val="5DFD0D8A"/>
    <w:rsid w:val="5EEE160E"/>
    <w:rsid w:val="5F072F64"/>
    <w:rsid w:val="5F7013F6"/>
    <w:rsid w:val="5F8B3F11"/>
    <w:rsid w:val="5F9F4AE6"/>
    <w:rsid w:val="5FAF5969"/>
    <w:rsid w:val="60022FD1"/>
    <w:rsid w:val="60213F95"/>
    <w:rsid w:val="603A001F"/>
    <w:rsid w:val="60B73223"/>
    <w:rsid w:val="60C330A1"/>
    <w:rsid w:val="60DB4A78"/>
    <w:rsid w:val="60FA4206"/>
    <w:rsid w:val="612E445A"/>
    <w:rsid w:val="61837ED6"/>
    <w:rsid w:val="61B9669F"/>
    <w:rsid w:val="61E26385"/>
    <w:rsid w:val="622E3BDC"/>
    <w:rsid w:val="62971879"/>
    <w:rsid w:val="63620FD0"/>
    <w:rsid w:val="63DA7CF7"/>
    <w:rsid w:val="63FA4CC0"/>
    <w:rsid w:val="64390132"/>
    <w:rsid w:val="6500584C"/>
    <w:rsid w:val="65433E22"/>
    <w:rsid w:val="65480516"/>
    <w:rsid w:val="658A34BE"/>
    <w:rsid w:val="65BD7120"/>
    <w:rsid w:val="668C3712"/>
    <w:rsid w:val="674B4E67"/>
    <w:rsid w:val="676E12BA"/>
    <w:rsid w:val="67792E22"/>
    <w:rsid w:val="682511C8"/>
    <w:rsid w:val="683648AF"/>
    <w:rsid w:val="68594096"/>
    <w:rsid w:val="68641C3C"/>
    <w:rsid w:val="68BA0EF0"/>
    <w:rsid w:val="68C60E2A"/>
    <w:rsid w:val="68FE6375"/>
    <w:rsid w:val="697D3C0E"/>
    <w:rsid w:val="699F3218"/>
    <w:rsid w:val="69AB311B"/>
    <w:rsid w:val="6A8A7A16"/>
    <w:rsid w:val="6AD16191"/>
    <w:rsid w:val="6B6E758C"/>
    <w:rsid w:val="6C2C25BC"/>
    <w:rsid w:val="6CC953B8"/>
    <w:rsid w:val="6D326719"/>
    <w:rsid w:val="6D8841C9"/>
    <w:rsid w:val="6D925EE2"/>
    <w:rsid w:val="6E871EF2"/>
    <w:rsid w:val="6EB2569C"/>
    <w:rsid w:val="6EC30318"/>
    <w:rsid w:val="6F0F4FE1"/>
    <w:rsid w:val="6F7830AF"/>
    <w:rsid w:val="6FC306C2"/>
    <w:rsid w:val="6FE86879"/>
    <w:rsid w:val="701901FF"/>
    <w:rsid w:val="70232061"/>
    <w:rsid w:val="702E51B0"/>
    <w:rsid w:val="703F21F1"/>
    <w:rsid w:val="70BB70EB"/>
    <w:rsid w:val="70D52A11"/>
    <w:rsid w:val="712E6076"/>
    <w:rsid w:val="71433440"/>
    <w:rsid w:val="71FF459B"/>
    <w:rsid w:val="72463804"/>
    <w:rsid w:val="72856F6A"/>
    <w:rsid w:val="731D0F95"/>
    <w:rsid w:val="734A26CD"/>
    <w:rsid w:val="73513DEA"/>
    <w:rsid w:val="7375676B"/>
    <w:rsid w:val="74FC3DF9"/>
    <w:rsid w:val="75224C58"/>
    <w:rsid w:val="75DA151D"/>
    <w:rsid w:val="769C754F"/>
    <w:rsid w:val="76F026FC"/>
    <w:rsid w:val="76F120BA"/>
    <w:rsid w:val="774A36FF"/>
    <w:rsid w:val="775C6A61"/>
    <w:rsid w:val="779C530F"/>
    <w:rsid w:val="779E194A"/>
    <w:rsid w:val="77BF7090"/>
    <w:rsid w:val="77FA7CDF"/>
    <w:rsid w:val="78E4766D"/>
    <w:rsid w:val="7913779D"/>
    <w:rsid w:val="7946551F"/>
    <w:rsid w:val="7A4D1B8C"/>
    <w:rsid w:val="7A970A16"/>
    <w:rsid w:val="7AAE36B8"/>
    <w:rsid w:val="7AB154D1"/>
    <w:rsid w:val="7AB543E0"/>
    <w:rsid w:val="7AB84BA2"/>
    <w:rsid w:val="7B232A4F"/>
    <w:rsid w:val="7B7410AF"/>
    <w:rsid w:val="7BF12F80"/>
    <w:rsid w:val="7C0C70A6"/>
    <w:rsid w:val="7C17407E"/>
    <w:rsid w:val="7CD60655"/>
    <w:rsid w:val="7D227D48"/>
    <w:rsid w:val="7D6C6C0D"/>
    <w:rsid w:val="7D867F73"/>
    <w:rsid w:val="7DB64872"/>
    <w:rsid w:val="7DDD1383"/>
    <w:rsid w:val="7E026EBB"/>
    <w:rsid w:val="7E346B1C"/>
    <w:rsid w:val="7E8843C9"/>
    <w:rsid w:val="7ECC16E1"/>
    <w:rsid w:val="7F6219F0"/>
    <w:rsid w:val="7FB63C3D"/>
    <w:rsid w:val="7FEA238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uiPriority="34"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3370D"/>
    <w:pPr>
      <w:widowControl w:val="0"/>
      <w:jc w:val="both"/>
    </w:pPr>
    <w:rPr>
      <w:kern w:val="2"/>
      <w:sz w:val="21"/>
      <w:szCs w:val="22"/>
    </w:rPr>
  </w:style>
  <w:style w:type="paragraph" w:styleId="1">
    <w:name w:val="heading 1"/>
    <w:basedOn w:val="a"/>
    <w:next w:val="a"/>
    <w:link w:val="1Char"/>
    <w:uiPriority w:val="9"/>
    <w:qFormat/>
    <w:rsid w:val="00C3370D"/>
    <w:pPr>
      <w:jc w:val="left"/>
      <w:outlineLvl w:val="0"/>
    </w:pPr>
    <w:rPr>
      <w:sz w:val="28"/>
      <w:szCs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rsid w:val="00C3370D"/>
    <w:pPr>
      <w:tabs>
        <w:tab w:val="center" w:pos="4153"/>
        <w:tab w:val="right" w:pos="8306"/>
      </w:tabs>
      <w:snapToGrid w:val="0"/>
      <w:jc w:val="left"/>
    </w:pPr>
    <w:rPr>
      <w:sz w:val="18"/>
      <w:szCs w:val="18"/>
    </w:rPr>
  </w:style>
  <w:style w:type="paragraph" w:styleId="a4">
    <w:name w:val="header"/>
    <w:basedOn w:val="a"/>
    <w:link w:val="Char0"/>
    <w:uiPriority w:val="99"/>
    <w:unhideWhenUsed/>
    <w:rsid w:val="00C3370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semiHidden/>
    <w:qFormat/>
    <w:rsid w:val="00C3370D"/>
    <w:rPr>
      <w:sz w:val="18"/>
      <w:szCs w:val="18"/>
    </w:rPr>
  </w:style>
  <w:style w:type="character" w:customStyle="1" w:styleId="Char">
    <w:name w:val="页脚 Char"/>
    <w:basedOn w:val="a0"/>
    <w:link w:val="a3"/>
    <w:uiPriority w:val="99"/>
    <w:semiHidden/>
    <w:rsid w:val="00C3370D"/>
    <w:rPr>
      <w:sz w:val="18"/>
      <w:szCs w:val="18"/>
    </w:rPr>
  </w:style>
  <w:style w:type="character" w:customStyle="1" w:styleId="1Char">
    <w:name w:val="标题 1 Char"/>
    <w:basedOn w:val="a0"/>
    <w:link w:val="1"/>
    <w:uiPriority w:val="9"/>
    <w:rsid w:val="00C3370D"/>
    <w:rPr>
      <w:sz w:val="28"/>
      <w:szCs w:val="28"/>
    </w:rPr>
  </w:style>
  <w:style w:type="paragraph" w:customStyle="1" w:styleId="10">
    <w:name w:val="列出段落1"/>
    <w:basedOn w:val="a"/>
    <w:uiPriority w:val="34"/>
    <w:qFormat/>
    <w:rsid w:val="00C3370D"/>
    <w:pPr>
      <w:ind w:firstLineChars="200" w:firstLine="420"/>
    </w:pPr>
  </w:style>
  <w:style w:type="paragraph" w:styleId="a5">
    <w:name w:val="List Paragraph"/>
    <w:basedOn w:val="a"/>
    <w:uiPriority w:val="34"/>
    <w:unhideWhenUsed/>
    <w:qFormat/>
    <w:rsid w:val="00735EE6"/>
    <w:pPr>
      <w:ind w:firstLineChars="200" w:firstLine="420"/>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26</Pages>
  <Words>2194</Words>
  <Characters>12509</Characters>
  <Application>Microsoft Office Word</Application>
  <DocSecurity>0</DocSecurity>
  <Lines>104</Lines>
  <Paragraphs>29</Paragraphs>
  <ScaleCrop>false</ScaleCrop>
  <Company/>
  <LinksUpToDate>false</LinksUpToDate>
  <CharactersWithSpaces>14674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fengwen</dc:creator>
  <cp:lastModifiedBy>fengwen</cp:lastModifiedBy>
  <cp:revision>8</cp:revision>
  <dcterms:created xsi:type="dcterms:W3CDTF">2017-08-07T01:28:00Z</dcterms:created>
  <dcterms:modified xsi:type="dcterms:W3CDTF">2017-09-04T15:33:00Z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