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实习时间：2025 年 7 月至 2025 年 9 月，岗位为后端开发实习生，所在团队负责订单中心。</w:t>
      </w:r>
    </w:p>
    <w:p>
      <w:r>
        <w:t>主要工作一：重构订单状态机模块，把原本散落在 5 个 Service 里的状态流转收敛到统一的状态机，新增状态只需改配置，需求平均交付周期从 3 天缩短到 0.5 天。</w:t>
      </w:r>
    </w:p>
    <w:p>
      <w:r>
        <w:t>主要工作二：排查并修复订单超时未关闭的问题，定位到定时任务分片不均，改为一致性哈希分片后，超时订单占比从 0.8% 降到 0.02%。</w:t>
      </w:r>
    </w:p>
    <w:p>
      <w:r>
        <w:t>主要工作三：为订单查询接口增加多级缓存，接口 P99 从 480ms 降到 95ms。</w:t>
      </w:r>
    </w:p>
    <w:p>
      <w:r>
        <w:t>技术栈：Java、Spring Boot、MyBatis、MySQL、Redis、Kafka。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优化前</w:t>
            </w:r>
          </w:p>
        </w:tc>
        <w:tc>
          <w:tcPr>
            <w:tcW w:type="dxa" w:w="2880"/>
          </w:tcPr>
          <w:p>
            <w:r>
              <w:t>优化后</w:t>
            </w:r>
          </w:p>
        </w:tc>
      </w:tr>
      <w:tr>
        <w:tc>
          <w:tcPr>
            <w:tcW w:type="dxa" w:w="2880"/>
          </w:tcPr>
          <w:p>
            <w:r>
              <w:t>平均耗时</w:t>
            </w:r>
          </w:p>
        </w:tc>
        <w:tc>
          <w:tcPr>
            <w:tcW w:type="dxa" w:w="2880"/>
          </w:tcPr>
          <w:p>
            <w:r>
              <w:t>2.4s</w:t>
            </w:r>
          </w:p>
        </w:tc>
        <w:tc>
          <w:tcPr>
            <w:tcW w:type="dxa" w:w="2880"/>
          </w:tcPr>
          <w:p>
            <w:r>
              <w:t>0.35s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