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firstLine="5040" w:firstLineChars="2100"/>
      </w:pPr>
      <w:r>
        <w:rPr>
          <w:rFonts w:ascii="宋体" w:hAnsi="宋体"/>
          <w:szCs w:val="21"/>
        </w:rPr>
        <w:drawing>
          <wp:inline distT="0" distB="0" distL="0" distR="0">
            <wp:extent cx="2152650" cy="819150"/>
            <wp:effectExtent l="0" t="0" r="0" b="0"/>
            <wp:docPr id="2" name="图片 1" descr="融创技术-联合2014新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融创技术-联合2014新版logo"/>
                    <pic:cNvPicPr>
                      <a:picLocks noChangeAspect="1" noChangeArrowheads="1"/>
                    </pic:cNvPicPr>
                  </pic:nvPicPr>
                  <pic:blipFill>
                    <a:blip r:embed="rId9" cstate="print"/>
                    <a:srcRect/>
                    <a:stretch>
                      <a:fillRect/>
                    </a:stretch>
                  </pic:blipFill>
                  <pic:spPr>
                    <a:xfrm>
                      <a:off x="0" y="0"/>
                      <a:ext cx="2152650" cy="819150"/>
                    </a:xfrm>
                    <a:prstGeom prst="rect">
                      <a:avLst/>
                    </a:prstGeom>
                    <a:noFill/>
                    <a:ln w="9525">
                      <a:noFill/>
                      <a:miter lim="800000"/>
                      <a:headEnd/>
                      <a:tailEnd/>
                    </a:ln>
                  </pic:spPr>
                </pic:pic>
              </a:graphicData>
            </a:graphic>
          </wp:inline>
        </w:drawing>
      </w:r>
    </w:p>
    <w:p/>
    <w:p/>
    <w:p/>
    <w:p>
      <w:pPr>
        <w:pStyle w:val="87"/>
        <w:spacing w:after="120"/>
        <w:rPr>
          <w:b/>
          <w:sz w:val="52"/>
        </w:rPr>
      </w:pPr>
    </w:p>
    <w:p>
      <w:pPr>
        <w:pStyle w:val="87"/>
        <w:spacing w:after="120"/>
        <w:jc w:val="center"/>
        <w:rPr>
          <w:b/>
          <w:sz w:val="52"/>
          <w:szCs w:val="52"/>
          <w:lang w:eastAsia="zh-CN"/>
        </w:rPr>
      </w:pPr>
      <w:r>
        <w:rPr>
          <w:rFonts w:hint="eastAsia"/>
          <w:b/>
          <w:sz w:val="52"/>
          <w:szCs w:val="52"/>
          <w:lang w:eastAsia="zh-CN"/>
        </w:rPr>
        <w:t>浙江健康导航平台</w:t>
      </w:r>
    </w:p>
    <w:p>
      <w:pPr>
        <w:pStyle w:val="87"/>
        <w:spacing w:after="120"/>
        <w:jc w:val="center"/>
        <w:rPr>
          <w:b/>
          <w:sz w:val="48"/>
          <w:szCs w:val="48"/>
          <w:lang w:eastAsia="zh-CN"/>
        </w:rPr>
      </w:pPr>
      <w:r>
        <w:rPr>
          <w:rFonts w:hint="eastAsia"/>
          <w:b/>
          <w:sz w:val="48"/>
          <w:szCs w:val="48"/>
          <w:lang w:eastAsia="zh-CN"/>
        </w:rPr>
        <w:t>需求规格说明书</w:t>
      </w:r>
    </w:p>
    <w:p/>
    <w:p/>
    <w:p/>
    <w:p>
      <w:bookmarkStart w:id="0" w:name="OLE_LINK9"/>
      <w:bookmarkStart w:id="1" w:name="OLE_LINK10"/>
    </w:p>
    <w:tbl>
      <w:tblPr>
        <w:tblStyle w:val="3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7"/>
        <w:gridCol w:w="1325"/>
        <w:gridCol w:w="4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27" w:type="dxa"/>
            <w:vMerge w:val="restart"/>
          </w:tcPr>
          <w:p>
            <w:pPr>
              <w:rPr>
                <w:rFonts w:ascii="宋体" w:hAnsi="宋体"/>
              </w:rPr>
            </w:pPr>
            <w:r>
              <w:rPr>
                <w:rFonts w:hint="eastAsia" w:ascii="宋体" w:hAnsi="宋体"/>
              </w:rPr>
              <w:t>文件状态：</w:t>
            </w:r>
          </w:p>
          <w:p>
            <w:pPr>
              <w:ind w:firstLine="240" w:firstLineChars="100"/>
              <w:rPr>
                <w:rFonts w:ascii="宋体" w:hAnsi="宋体"/>
              </w:rPr>
            </w:pPr>
            <w:r>
              <w:rPr>
                <w:rFonts w:hint="eastAsia" w:ascii="宋体" w:hAnsi="宋体"/>
              </w:rPr>
              <w:t>[√] 草稿</w:t>
            </w:r>
          </w:p>
          <w:p>
            <w:pPr>
              <w:ind w:firstLine="240" w:firstLineChars="100"/>
              <w:rPr>
                <w:rFonts w:ascii="宋体" w:hAnsi="宋体"/>
              </w:rPr>
            </w:pPr>
            <w:r>
              <w:rPr>
                <w:rFonts w:hint="eastAsia" w:ascii="宋体" w:hAnsi="宋体"/>
              </w:rPr>
              <w:t>[  ] 正式发布</w:t>
            </w:r>
          </w:p>
          <w:p>
            <w:pPr>
              <w:ind w:firstLine="240" w:firstLineChars="100"/>
            </w:pPr>
            <w:r>
              <w:rPr>
                <w:rFonts w:hint="eastAsia" w:ascii="宋体" w:hAnsi="宋体"/>
              </w:rPr>
              <w:t>[  ]</w:t>
            </w:r>
            <w:r>
              <w:rPr>
                <w:rFonts w:ascii="宋体" w:hAnsi="宋体"/>
              </w:rPr>
              <w:t xml:space="preserve"> </w:t>
            </w:r>
            <w:r>
              <w:rPr>
                <w:rFonts w:hint="eastAsia" w:ascii="宋体" w:hAnsi="宋体"/>
              </w:rPr>
              <w:t>正在修改</w:t>
            </w:r>
          </w:p>
        </w:tc>
        <w:tc>
          <w:tcPr>
            <w:tcW w:w="1325" w:type="dxa"/>
            <w:shd w:val="clear" w:color="auto" w:fill="D9D9D9"/>
          </w:tcPr>
          <w:p>
            <w:r>
              <w:rPr>
                <w:rFonts w:hint="eastAsia"/>
              </w:rPr>
              <w:t>文件标识：</w:t>
            </w:r>
          </w:p>
        </w:tc>
        <w:tc>
          <w:tcPr>
            <w:tcW w:w="45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27" w:type="dxa"/>
            <w:vMerge w:val="continue"/>
          </w:tcPr>
          <w:p>
            <w:pPr>
              <w:ind w:firstLine="480" w:firstLineChars="200"/>
            </w:pPr>
          </w:p>
        </w:tc>
        <w:tc>
          <w:tcPr>
            <w:tcW w:w="1325" w:type="dxa"/>
            <w:shd w:val="clear" w:color="auto" w:fill="D9D9D9"/>
          </w:tcPr>
          <w:p>
            <w:r>
              <w:rPr>
                <w:rFonts w:hint="eastAsia"/>
              </w:rPr>
              <w:t>当前版本：</w:t>
            </w:r>
          </w:p>
        </w:tc>
        <w:tc>
          <w:tcPr>
            <w:tcW w:w="4576" w:type="dxa"/>
          </w:tcPr>
          <w:p>
            <w:r>
              <w:rPr>
                <w:rFonts w:hint="eastAsia"/>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27" w:type="dxa"/>
            <w:vMerge w:val="continue"/>
          </w:tcPr>
          <w:p>
            <w:pPr>
              <w:ind w:firstLine="480" w:firstLineChars="200"/>
            </w:pPr>
          </w:p>
        </w:tc>
        <w:tc>
          <w:tcPr>
            <w:tcW w:w="1325" w:type="dxa"/>
            <w:shd w:val="clear" w:color="auto" w:fill="D9D9D9"/>
          </w:tcPr>
          <w:p>
            <w:r>
              <w:rPr>
                <w:rFonts w:hint="eastAsia"/>
              </w:rPr>
              <w:t>作    者：</w:t>
            </w:r>
          </w:p>
        </w:tc>
        <w:tc>
          <w:tcPr>
            <w:tcW w:w="4576" w:type="dxa"/>
          </w:tcPr>
          <w:p>
            <w:pPr>
              <w:rPr>
                <w:rFonts w:hint="eastAsia" w:eastAsia="宋体"/>
                <w:lang w:val="en-US" w:eastAsia="zh-CN"/>
              </w:rPr>
            </w:pPr>
            <w:r>
              <w:rPr>
                <w:rFonts w:hint="eastAsia"/>
                <w:lang w:val="en-US" w:eastAsia="zh-CN"/>
              </w:rPr>
              <w:t>宋海明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27" w:type="dxa"/>
            <w:vMerge w:val="continue"/>
          </w:tcPr>
          <w:p>
            <w:pPr>
              <w:ind w:firstLine="480" w:firstLineChars="200"/>
            </w:pPr>
          </w:p>
        </w:tc>
        <w:tc>
          <w:tcPr>
            <w:tcW w:w="1325" w:type="dxa"/>
            <w:shd w:val="clear" w:color="auto" w:fill="D9D9D9"/>
          </w:tcPr>
          <w:p>
            <w:r>
              <w:rPr>
                <w:rFonts w:hint="eastAsia"/>
              </w:rPr>
              <w:t>完成日期：</w:t>
            </w:r>
          </w:p>
        </w:tc>
        <w:tc>
          <w:tcPr>
            <w:tcW w:w="4576" w:type="dxa"/>
          </w:tcPr>
          <w:p/>
        </w:tc>
      </w:tr>
    </w:tbl>
    <w:p/>
    <w:bookmarkEnd w:id="0"/>
    <w:bookmarkEnd w:id="1"/>
    <w:p/>
    <w:p/>
    <w:p/>
    <w:p/>
    <w:p/>
    <w:p/>
    <w:p/>
    <w:p>
      <w:pPr>
        <w:jc w:val="center"/>
        <w:rPr>
          <w:b/>
        </w:rPr>
      </w:pPr>
      <w:r>
        <w:rPr>
          <w:rFonts w:hint="eastAsia"/>
          <w:b/>
        </w:rPr>
        <w:t>浙江融创信息产业有限公司</w:t>
      </w:r>
    </w:p>
    <w:p>
      <w:pPr>
        <w:pageBreakBefore/>
        <w:jc w:val="center"/>
        <w:rPr>
          <w:sz w:val="28"/>
        </w:rPr>
      </w:pPr>
      <w:r>
        <w:rPr>
          <w:rFonts w:hint="eastAsia"/>
          <w:sz w:val="28"/>
        </w:rPr>
        <w:t>版 本 历 史</w:t>
      </w:r>
    </w:p>
    <w:p/>
    <w:tbl>
      <w:tblPr>
        <w:tblStyle w:val="35"/>
        <w:tblW w:w="8704"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046"/>
        <w:gridCol w:w="1030"/>
        <w:gridCol w:w="2699"/>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r>
              <w:rPr>
                <w:rFonts w:hint="eastAsia"/>
              </w:rPr>
              <w:t>版本</w:t>
            </w:r>
            <w:r>
              <w:t>/</w:t>
            </w:r>
            <w:r>
              <w:rPr>
                <w:rFonts w:hint="eastAsia"/>
              </w:rPr>
              <w:t>状态</w:t>
            </w:r>
          </w:p>
        </w:tc>
        <w:tc>
          <w:tcPr>
            <w:tcW w:w="1046" w:type="dxa"/>
            <w:vAlign w:val="center"/>
          </w:tcPr>
          <w:p>
            <w:pPr>
              <w:jc w:val="center"/>
            </w:pPr>
            <w:r>
              <w:rPr>
                <w:rFonts w:hint="eastAsia"/>
              </w:rPr>
              <w:t>作者</w:t>
            </w:r>
          </w:p>
        </w:tc>
        <w:tc>
          <w:tcPr>
            <w:tcW w:w="1030" w:type="dxa"/>
            <w:vAlign w:val="center"/>
          </w:tcPr>
          <w:p>
            <w:pPr>
              <w:jc w:val="center"/>
            </w:pPr>
            <w:r>
              <w:rPr>
                <w:rFonts w:hint="eastAsia"/>
              </w:rPr>
              <w:t>参与者</w:t>
            </w:r>
          </w:p>
        </w:tc>
        <w:tc>
          <w:tcPr>
            <w:tcW w:w="2699" w:type="dxa"/>
            <w:vAlign w:val="center"/>
          </w:tcPr>
          <w:p>
            <w:pPr>
              <w:jc w:val="center"/>
            </w:pPr>
            <w:r>
              <w:rPr>
                <w:rFonts w:hint="eastAsia"/>
              </w:rPr>
              <w:t>修订日期</w:t>
            </w:r>
          </w:p>
        </w:tc>
        <w:tc>
          <w:tcPr>
            <w:tcW w:w="2511"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r>
              <w:rPr>
                <w:rFonts w:hint="eastAsia"/>
              </w:rPr>
              <w:t>V1.0</w:t>
            </w:r>
          </w:p>
        </w:tc>
        <w:tc>
          <w:tcPr>
            <w:tcW w:w="1046" w:type="dxa"/>
            <w:vAlign w:val="center"/>
          </w:tcPr>
          <w:p>
            <w:pPr>
              <w:jc w:val="center"/>
              <w:rPr>
                <w:rFonts w:hint="eastAsia" w:eastAsia="宋体"/>
                <w:lang w:val="en-US" w:eastAsia="zh-CN"/>
              </w:rPr>
            </w:pPr>
            <w:r>
              <w:rPr>
                <w:rFonts w:hint="eastAsia"/>
                <w:lang w:val="en-US" w:eastAsia="zh-CN"/>
              </w:rPr>
              <w:t>宋海明</w:t>
            </w: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p>
        </w:tc>
        <w:tc>
          <w:tcPr>
            <w:tcW w:w="1046" w:type="dxa"/>
            <w:vAlign w:val="center"/>
          </w:tcPr>
          <w:p>
            <w:pPr>
              <w:jc w:val="center"/>
            </w:pP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p>
        </w:tc>
        <w:tc>
          <w:tcPr>
            <w:tcW w:w="1046" w:type="dxa"/>
            <w:vAlign w:val="center"/>
          </w:tcPr>
          <w:p>
            <w:pPr>
              <w:jc w:val="center"/>
            </w:pP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p>
        </w:tc>
        <w:tc>
          <w:tcPr>
            <w:tcW w:w="1046" w:type="dxa"/>
            <w:vAlign w:val="center"/>
          </w:tcPr>
          <w:p>
            <w:pPr>
              <w:jc w:val="center"/>
            </w:pP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p>
        </w:tc>
        <w:tc>
          <w:tcPr>
            <w:tcW w:w="1046" w:type="dxa"/>
            <w:vAlign w:val="center"/>
          </w:tcPr>
          <w:p>
            <w:pPr>
              <w:jc w:val="center"/>
            </w:pP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p>
        </w:tc>
        <w:tc>
          <w:tcPr>
            <w:tcW w:w="1046" w:type="dxa"/>
            <w:vAlign w:val="center"/>
          </w:tcPr>
          <w:p>
            <w:pPr>
              <w:jc w:val="center"/>
            </w:pP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p>
        </w:tc>
        <w:tc>
          <w:tcPr>
            <w:tcW w:w="1046" w:type="dxa"/>
            <w:vAlign w:val="center"/>
          </w:tcPr>
          <w:p>
            <w:pPr>
              <w:jc w:val="center"/>
            </w:pP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p>
        </w:tc>
        <w:tc>
          <w:tcPr>
            <w:tcW w:w="1046" w:type="dxa"/>
            <w:vAlign w:val="center"/>
          </w:tcPr>
          <w:p>
            <w:pPr>
              <w:jc w:val="center"/>
            </w:pP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p>
        </w:tc>
        <w:tc>
          <w:tcPr>
            <w:tcW w:w="1046" w:type="dxa"/>
            <w:vAlign w:val="center"/>
          </w:tcPr>
          <w:p>
            <w:pPr>
              <w:jc w:val="center"/>
            </w:pP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p>
        </w:tc>
        <w:tc>
          <w:tcPr>
            <w:tcW w:w="1046" w:type="dxa"/>
            <w:vAlign w:val="center"/>
          </w:tcPr>
          <w:p>
            <w:pPr>
              <w:jc w:val="center"/>
            </w:pP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jc w:val="center"/>
            </w:pPr>
          </w:p>
        </w:tc>
        <w:tc>
          <w:tcPr>
            <w:tcW w:w="1046" w:type="dxa"/>
            <w:vAlign w:val="center"/>
          </w:tcPr>
          <w:p>
            <w:pPr>
              <w:jc w:val="center"/>
            </w:pPr>
          </w:p>
        </w:tc>
        <w:tc>
          <w:tcPr>
            <w:tcW w:w="1030" w:type="dxa"/>
            <w:vAlign w:val="center"/>
          </w:tcPr>
          <w:p>
            <w:pPr>
              <w:jc w:val="center"/>
            </w:pPr>
          </w:p>
        </w:tc>
        <w:tc>
          <w:tcPr>
            <w:tcW w:w="2699" w:type="dxa"/>
            <w:vAlign w:val="center"/>
          </w:tcPr>
          <w:p>
            <w:pPr>
              <w:jc w:val="center"/>
            </w:pPr>
          </w:p>
        </w:tc>
        <w:tc>
          <w:tcPr>
            <w:tcW w:w="2511" w:type="dxa"/>
            <w:vAlign w:val="center"/>
          </w:tcPr>
          <w:p>
            <w:pPr>
              <w:spacing w:line="240" w:lineRule="auto"/>
            </w:pPr>
          </w:p>
        </w:tc>
      </w:tr>
    </w:tbl>
    <w:p/>
    <w:p>
      <w:pPr>
        <w:rPr>
          <w:bCs/>
          <w:color w:val="000000"/>
          <w:szCs w:val="21"/>
        </w:rPr>
      </w:pPr>
    </w:p>
    <w:p>
      <w:pPr>
        <w:widowControl/>
        <w:jc w:val="left"/>
        <w:rPr>
          <w:rFonts w:ascii="宋体" w:hAnsi="宋体"/>
          <w:sz w:val="28"/>
          <w:szCs w:val="28"/>
        </w:rPr>
      </w:pPr>
      <w:r>
        <w:rPr>
          <w:rFonts w:ascii="宋体" w:hAnsi="宋体"/>
          <w:sz w:val="28"/>
          <w:szCs w:val="28"/>
        </w:rPr>
        <w:br w:type="page"/>
      </w:r>
    </w:p>
    <w:p>
      <w:pPr>
        <w:widowControl/>
        <w:jc w:val="left"/>
        <w:rPr>
          <w:rFonts w:ascii="宋体" w:hAnsi="宋体"/>
          <w:sz w:val="28"/>
          <w:szCs w:val="28"/>
        </w:rPr>
      </w:pPr>
    </w:p>
    <w:p>
      <w:pPr>
        <w:widowControl/>
        <w:jc w:val="center"/>
        <w:rPr>
          <w:rFonts w:ascii="宋体" w:hAnsi="宋体"/>
          <w:b/>
          <w:sz w:val="32"/>
          <w:szCs w:val="28"/>
        </w:rPr>
      </w:pPr>
      <w:r>
        <w:rPr>
          <w:rFonts w:hint="eastAsia" w:ascii="宋体" w:hAnsi="宋体"/>
          <w:b/>
          <w:sz w:val="32"/>
          <w:szCs w:val="28"/>
        </w:rPr>
        <w:t>目</w:t>
      </w:r>
      <w:r>
        <w:rPr>
          <w:rFonts w:ascii="宋体" w:hAnsi="宋体"/>
          <w:b/>
          <w:sz w:val="32"/>
          <w:szCs w:val="28"/>
        </w:rPr>
        <w:t xml:space="preserve">  </w:t>
      </w:r>
      <w:r>
        <w:rPr>
          <w:rFonts w:hint="eastAsia" w:ascii="宋体" w:hAnsi="宋体"/>
          <w:b/>
          <w:sz w:val="32"/>
          <w:szCs w:val="28"/>
        </w:rPr>
        <w:t>录</w:t>
      </w:r>
    </w:p>
    <w:p>
      <w:pPr>
        <w:pStyle w:val="24"/>
        <w:tabs>
          <w:tab w:val="right" w:leader="dot" w:pos="8302"/>
        </w:tabs>
        <w:rPr>
          <w:rFonts w:eastAsiaTheme="minorEastAsia" w:cstheme="minorBidi"/>
          <w:b w:val="0"/>
          <w:bCs w:val="0"/>
          <w:caps w:val="0"/>
          <w:sz w:val="21"/>
          <w:szCs w:val="22"/>
        </w:rPr>
      </w:pPr>
      <w:r>
        <w:rPr>
          <w:rFonts w:ascii="宋体" w:hAnsi="宋体"/>
          <w:sz w:val="144"/>
          <w:szCs w:val="48"/>
        </w:rPr>
        <w:fldChar w:fldCharType="begin"/>
      </w:r>
      <w:r>
        <w:rPr>
          <w:rFonts w:ascii="宋体" w:hAnsi="宋体"/>
          <w:sz w:val="144"/>
          <w:szCs w:val="48"/>
        </w:rPr>
        <w:instrText xml:space="preserve"> TOC \o "2-6" \t "标题 1,1" </w:instrText>
      </w:r>
      <w:r>
        <w:rPr>
          <w:rFonts w:ascii="宋体" w:hAnsi="宋体"/>
          <w:sz w:val="144"/>
          <w:szCs w:val="48"/>
        </w:rPr>
        <w:fldChar w:fldCharType="separate"/>
      </w:r>
      <w:r>
        <w:rPr>
          <w:rFonts w:hint="eastAsia" w:ascii="微软雅黑" w:hAnsi="微软雅黑" w:eastAsia="微软雅黑"/>
        </w:rPr>
        <w:t>一、概述</w:t>
      </w:r>
      <w:r>
        <w:tab/>
      </w:r>
      <w:r>
        <w:fldChar w:fldCharType="begin"/>
      </w:r>
      <w:r>
        <w:instrText xml:space="preserve"> PAGEREF _Toc424715227 \h </w:instrText>
      </w:r>
      <w:r>
        <w:fldChar w:fldCharType="separate"/>
      </w:r>
      <w:r>
        <w:t>2</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rPr>
        <w:t>1.1</w:t>
      </w:r>
      <w:r>
        <w:rPr>
          <w:rFonts w:eastAsiaTheme="minorEastAsia" w:cstheme="minorBidi"/>
          <w:smallCaps w:val="0"/>
          <w:sz w:val="21"/>
          <w:szCs w:val="22"/>
        </w:rPr>
        <w:tab/>
      </w:r>
      <w:r>
        <w:rPr>
          <w:rFonts w:hint="eastAsia" w:ascii="宋体" w:hAnsi="宋体"/>
        </w:rPr>
        <w:t>背景</w:t>
      </w:r>
      <w:r>
        <w:tab/>
      </w:r>
      <w:r>
        <w:fldChar w:fldCharType="begin"/>
      </w:r>
      <w:r>
        <w:instrText xml:space="preserve"> PAGEREF _Toc424715228 \h </w:instrText>
      </w:r>
      <w:r>
        <w:fldChar w:fldCharType="separate"/>
      </w:r>
      <w:r>
        <w:t>2</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rPr>
        <w:t>1.2</w:t>
      </w:r>
      <w:r>
        <w:rPr>
          <w:rFonts w:eastAsiaTheme="minorEastAsia" w:cstheme="minorBidi"/>
          <w:smallCaps w:val="0"/>
          <w:sz w:val="21"/>
          <w:szCs w:val="22"/>
        </w:rPr>
        <w:tab/>
      </w:r>
      <w:r>
        <w:rPr>
          <w:rFonts w:hint="eastAsia" w:ascii="宋体" w:hAnsi="宋体"/>
        </w:rPr>
        <w:t>建设目标</w:t>
      </w:r>
      <w:r>
        <w:tab/>
      </w:r>
      <w:r>
        <w:fldChar w:fldCharType="begin"/>
      </w:r>
      <w:r>
        <w:instrText xml:space="preserve"> PAGEREF _Toc424715229 \h </w:instrText>
      </w:r>
      <w:r>
        <w:fldChar w:fldCharType="separate"/>
      </w:r>
      <w:r>
        <w:t>2</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rPr>
        <w:t>1.3</w:t>
      </w:r>
      <w:r>
        <w:rPr>
          <w:rFonts w:eastAsiaTheme="minorEastAsia" w:cstheme="minorBidi"/>
          <w:smallCaps w:val="0"/>
          <w:sz w:val="21"/>
          <w:szCs w:val="22"/>
        </w:rPr>
        <w:tab/>
      </w:r>
      <w:r>
        <w:rPr>
          <w:rFonts w:hint="eastAsia" w:ascii="宋体" w:hAnsi="宋体"/>
        </w:rPr>
        <w:t>产品定位</w:t>
      </w:r>
      <w:r>
        <w:rPr>
          <w:rFonts w:hint="eastAsia" w:ascii="宋体" w:hAnsi="宋体"/>
          <w:i/>
        </w:rPr>
        <w:t>（可选）</w:t>
      </w:r>
      <w:r>
        <w:tab/>
      </w:r>
      <w:r>
        <w:fldChar w:fldCharType="begin"/>
      </w:r>
      <w:r>
        <w:instrText xml:space="preserve"> PAGEREF _Toc424715230 \h </w:instrText>
      </w:r>
      <w:r>
        <w:fldChar w:fldCharType="separate"/>
      </w:r>
      <w:r>
        <w:t>2</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rPr>
        <w:t>1.4</w:t>
      </w:r>
      <w:r>
        <w:rPr>
          <w:rFonts w:eastAsiaTheme="minorEastAsia" w:cstheme="minorBidi"/>
          <w:smallCaps w:val="0"/>
          <w:sz w:val="21"/>
          <w:szCs w:val="22"/>
        </w:rPr>
        <w:tab/>
      </w:r>
      <w:r>
        <w:rPr>
          <w:rFonts w:hint="eastAsia" w:ascii="宋体" w:hAnsi="宋体"/>
        </w:rPr>
        <w:t>文档涉众</w:t>
      </w:r>
      <w:r>
        <w:tab/>
      </w:r>
      <w:r>
        <w:fldChar w:fldCharType="begin"/>
      </w:r>
      <w:r>
        <w:instrText xml:space="preserve"> PAGEREF _Toc424715231 \h </w:instrText>
      </w:r>
      <w:r>
        <w:fldChar w:fldCharType="separate"/>
      </w:r>
      <w:r>
        <w:t>2</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rPr>
        <w:t>1.5</w:t>
      </w:r>
      <w:r>
        <w:rPr>
          <w:rFonts w:eastAsiaTheme="minorEastAsia" w:cstheme="minorBidi"/>
          <w:smallCaps w:val="0"/>
          <w:sz w:val="21"/>
          <w:szCs w:val="22"/>
        </w:rPr>
        <w:tab/>
      </w:r>
      <w:r>
        <w:rPr>
          <w:rFonts w:hint="eastAsia" w:ascii="宋体" w:hAnsi="宋体"/>
        </w:rPr>
        <w:t>术语与缩写解释</w:t>
      </w:r>
      <w:r>
        <w:rPr>
          <w:rFonts w:hint="eastAsia" w:ascii="宋体" w:hAnsi="宋体"/>
          <w:i/>
        </w:rPr>
        <w:t>（可选）</w:t>
      </w:r>
      <w:r>
        <w:tab/>
      </w:r>
      <w:r>
        <w:fldChar w:fldCharType="begin"/>
      </w:r>
      <w:r>
        <w:instrText xml:space="preserve"> PAGEREF _Toc424715232 \h </w:instrText>
      </w:r>
      <w:r>
        <w:fldChar w:fldCharType="separate"/>
      </w:r>
      <w:r>
        <w:t>2</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rPr>
        <w:t>1.6</w:t>
      </w:r>
      <w:r>
        <w:rPr>
          <w:rFonts w:eastAsiaTheme="minorEastAsia" w:cstheme="minorBidi"/>
          <w:smallCaps w:val="0"/>
          <w:sz w:val="21"/>
          <w:szCs w:val="22"/>
        </w:rPr>
        <w:tab/>
      </w:r>
      <w:r>
        <w:rPr>
          <w:rFonts w:hint="eastAsia" w:ascii="宋体" w:hAnsi="宋体"/>
        </w:rPr>
        <w:t>参考文献</w:t>
      </w:r>
      <w:r>
        <w:rPr>
          <w:rFonts w:hint="eastAsia" w:ascii="宋体" w:hAnsi="宋体"/>
          <w:i/>
        </w:rPr>
        <w:t>（可选）</w:t>
      </w:r>
      <w:r>
        <w:tab/>
      </w:r>
      <w:r>
        <w:fldChar w:fldCharType="begin"/>
      </w:r>
      <w:r>
        <w:instrText xml:space="preserve"> PAGEREF _Toc424715233 \h </w:instrText>
      </w:r>
      <w:r>
        <w:fldChar w:fldCharType="separate"/>
      </w:r>
      <w:r>
        <w:t>3</w:t>
      </w:r>
      <w:r>
        <w:fldChar w:fldCharType="end"/>
      </w:r>
    </w:p>
    <w:p>
      <w:pPr>
        <w:pStyle w:val="24"/>
        <w:tabs>
          <w:tab w:val="right" w:leader="dot" w:pos="8302"/>
        </w:tabs>
        <w:rPr>
          <w:rFonts w:eastAsiaTheme="minorEastAsia" w:cstheme="minorBidi"/>
          <w:b w:val="0"/>
          <w:bCs w:val="0"/>
          <w:caps w:val="0"/>
          <w:sz w:val="21"/>
          <w:szCs w:val="22"/>
        </w:rPr>
      </w:pPr>
      <w:r>
        <w:rPr>
          <w:rFonts w:hint="eastAsia" w:ascii="微软雅黑" w:hAnsi="微软雅黑" w:eastAsia="微软雅黑"/>
        </w:rPr>
        <w:t>二、角色及职责</w:t>
      </w:r>
      <w:r>
        <w:tab/>
      </w:r>
      <w:r>
        <w:fldChar w:fldCharType="begin"/>
      </w:r>
      <w:r>
        <w:instrText xml:space="preserve"> PAGEREF _Toc424715234 \h </w:instrText>
      </w:r>
      <w:r>
        <w:fldChar w:fldCharType="separate"/>
      </w:r>
      <w:r>
        <w:t>3</w:t>
      </w:r>
      <w:r>
        <w:fldChar w:fldCharType="end"/>
      </w:r>
    </w:p>
    <w:p>
      <w:pPr>
        <w:pStyle w:val="24"/>
        <w:tabs>
          <w:tab w:val="right" w:leader="dot" w:pos="8302"/>
        </w:tabs>
        <w:rPr>
          <w:rFonts w:eastAsiaTheme="minorEastAsia" w:cstheme="minorBidi"/>
          <w:b w:val="0"/>
          <w:bCs w:val="0"/>
          <w:caps w:val="0"/>
          <w:sz w:val="21"/>
          <w:szCs w:val="22"/>
        </w:rPr>
      </w:pPr>
      <w:r>
        <w:rPr>
          <w:rFonts w:hint="eastAsia" w:ascii="微软雅黑" w:hAnsi="微软雅黑" w:eastAsia="微软雅黑"/>
        </w:rPr>
        <w:t>三、总体介绍</w:t>
      </w:r>
      <w:r>
        <w:rPr>
          <w:rFonts w:hint="eastAsia" w:ascii="微软雅黑" w:hAnsi="微软雅黑" w:eastAsia="微软雅黑"/>
          <w:b w:val="0"/>
          <w:i/>
        </w:rPr>
        <w:t>（可选）</w:t>
      </w:r>
      <w:r>
        <w:tab/>
      </w:r>
      <w:r>
        <w:fldChar w:fldCharType="begin"/>
      </w:r>
      <w:r>
        <w:instrText xml:space="preserve"> PAGEREF _Toc424715235 \h </w:instrText>
      </w:r>
      <w:r>
        <w:fldChar w:fldCharType="separate"/>
      </w:r>
      <w:r>
        <w:t>3</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rPr>
        <w:t>3.1</w:t>
      </w:r>
      <w:r>
        <w:rPr>
          <w:rFonts w:eastAsiaTheme="minorEastAsia" w:cstheme="minorBidi"/>
          <w:smallCaps w:val="0"/>
          <w:sz w:val="21"/>
          <w:szCs w:val="22"/>
        </w:rPr>
        <w:tab/>
      </w:r>
      <w:r>
        <w:rPr>
          <w:rFonts w:hint="eastAsia"/>
        </w:rPr>
        <w:t>业务功能</w:t>
      </w:r>
      <w:r>
        <w:tab/>
      </w:r>
      <w:r>
        <w:fldChar w:fldCharType="begin"/>
      </w:r>
      <w:r>
        <w:instrText xml:space="preserve"> PAGEREF _Toc424715236 \h </w:instrText>
      </w:r>
      <w:r>
        <w:fldChar w:fldCharType="separate"/>
      </w:r>
      <w:r>
        <w:t>3</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rPr>
        <w:t>3.2</w:t>
      </w:r>
      <w:r>
        <w:rPr>
          <w:rFonts w:eastAsiaTheme="minorEastAsia" w:cstheme="minorBidi"/>
          <w:smallCaps w:val="0"/>
          <w:sz w:val="21"/>
          <w:szCs w:val="22"/>
        </w:rPr>
        <w:tab/>
      </w:r>
      <w:r>
        <w:rPr>
          <w:rFonts w:hint="eastAsia"/>
        </w:rPr>
        <w:t>产品结构</w:t>
      </w:r>
      <w:r>
        <w:tab/>
      </w:r>
      <w:r>
        <w:fldChar w:fldCharType="begin"/>
      </w:r>
      <w:r>
        <w:instrText xml:space="preserve"> PAGEREF _Toc424715237 \h </w:instrText>
      </w:r>
      <w:r>
        <w:fldChar w:fldCharType="separate"/>
      </w:r>
      <w:r>
        <w:t>3</w:t>
      </w:r>
      <w:r>
        <w:fldChar w:fldCharType="end"/>
      </w:r>
    </w:p>
    <w:p>
      <w:pPr>
        <w:pStyle w:val="28"/>
        <w:tabs>
          <w:tab w:val="left" w:pos="960"/>
          <w:tab w:val="right" w:leader="dot" w:pos="8302"/>
        </w:tabs>
      </w:pPr>
      <w:r>
        <w:rPr>
          <w:rFonts w:ascii="Arial" w:hAnsi="Arial" w:cs="Arial"/>
        </w:rPr>
        <w:t>3.3</w:t>
      </w:r>
      <w:r>
        <w:rPr>
          <w:rFonts w:eastAsiaTheme="minorEastAsia" w:cstheme="minorBidi"/>
          <w:smallCaps w:val="0"/>
          <w:sz w:val="21"/>
          <w:szCs w:val="22"/>
        </w:rPr>
        <w:tab/>
      </w:r>
      <w:r>
        <w:rPr>
          <w:rFonts w:hint="eastAsia"/>
        </w:rPr>
        <w:t>系统框架</w:t>
      </w:r>
      <w:r>
        <w:tab/>
      </w:r>
      <w:r>
        <w:fldChar w:fldCharType="begin"/>
      </w:r>
      <w:r>
        <w:instrText xml:space="preserve"> PAGEREF _Toc424715238 \h </w:instrText>
      </w:r>
      <w:r>
        <w:fldChar w:fldCharType="separate"/>
      </w:r>
      <w:r>
        <w:t>3</w:t>
      </w:r>
      <w:r>
        <w:fldChar w:fldCharType="end"/>
      </w:r>
    </w:p>
    <w:p>
      <w:pPr>
        <w:pStyle w:val="24"/>
        <w:tabs>
          <w:tab w:val="right" w:leader="dot" w:pos="8302"/>
        </w:tabs>
        <w:rPr>
          <w:rFonts w:eastAsiaTheme="minorEastAsia" w:cstheme="minorBidi"/>
          <w:b w:val="0"/>
          <w:bCs w:val="0"/>
          <w:caps w:val="0"/>
          <w:sz w:val="21"/>
          <w:szCs w:val="22"/>
        </w:rPr>
      </w:pPr>
      <w:r>
        <w:rPr>
          <w:rFonts w:hint="eastAsia" w:ascii="微软雅黑" w:hAnsi="微软雅黑" w:eastAsia="微软雅黑"/>
        </w:rPr>
        <w:t>四、功能描述</w:t>
      </w:r>
      <w:r>
        <w:tab/>
      </w:r>
      <w:r>
        <w:fldChar w:fldCharType="begin"/>
      </w:r>
      <w:r>
        <w:instrText xml:space="preserve"> PAGEREF _Toc424715239 \h </w:instrText>
      </w:r>
      <w:r>
        <w:fldChar w:fldCharType="separate"/>
      </w:r>
      <w:r>
        <w:t>4</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rPr>
        <w:t>4.1</w:t>
      </w:r>
      <w:r>
        <w:rPr>
          <w:rFonts w:eastAsiaTheme="minorEastAsia" w:cstheme="minorBidi"/>
          <w:smallCaps w:val="0"/>
          <w:sz w:val="21"/>
          <w:szCs w:val="22"/>
        </w:rPr>
        <w:tab/>
      </w:r>
      <w:r>
        <w:rPr>
          <w:rFonts w:hint="eastAsia"/>
        </w:rPr>
        <w:t>功能模块一</w:t>
      </w:r>
      <w:r>
        <w:tab/>
      </w:r>
      <w:r>
        <w:fldChar w:fldCharType="begin"/>
      </w:r>
      <w:r>
        <w:instrText xml:space="preserve"> PAGEREF _Toc424715240 \h </w:instrText>
      </w:r>
      <w:r>
        <w:fldChar w:fldCharType="separate"/>
      </w:r>
      <w:r>
        <w:t>4</w:t>
      </w:r>
      <w:r>
        <w:fldChar w:fldCharType="end"/>
      </w:r>
    </w:p>
    <w:p>
      <w:pPr>
        <w:pStyle w:val="19"/>
        <w:tabs>
          <w:tab w:val="left" w:pos="1440"/>
          <w:tab w:val="right" w:leader="dot" w:pos="8302"/>
        </w:tabs>
        <w:rPr>
          <w:rFonts w:eastAsiaTheme="minorEastAsia" w:cstheme="minorBidi"/>
          <w:i w:val="0"/>
          <w:iCs w:val="0"/>
          <w:sz w:val="21"/>
          <w:szCs w:val="22"/>
        </w:rPr>
      </w:pPr>
      <w:r>
        <w:rPr>
          <w:rFonts w:asciiTheme="minorEastAsia" w:hAnsiTheme="minorEastAsia" w:eastAsiaTheme="minorEastAsia"/>
        </w:rPr>
        <w:t>4.1.1</w:t>
      </w:r>
      <w:r>
        <w:rPr>
          <w:rFonts w:eastAsiaTheme="minorEastAsia" w:cstheme="minorBidi"/>
          <w:i w:val="0"/>
          <w:iCs w:val="0"/>
          <w:sz w:val="21"/>
          <w:szCs w:val="22"/>
        </w:rPr>
        <w:tab/>
      </w:r>
      <w:r>
        <w:rPr>
          <w:rFonts w:hint="eastAsia" w:asciiTheme="minorEastAsia" w:hAnsiTheme="minorEastAsia" w:eastAsiaTheme="minorEastAsia"/>
        </w:rPr>
        <w:t>功能一</w:t>
      </w:r>
      <w:r>
        <w:tab/>
      </w:r>
      <w:r>
        <w:fldChar w:fldCharType="begin"/>
      </w:r>
      <w:r>
        <w:instrText xml:space="preserve"> PAGEREF _Toc424715241 \h </w:instrText>
      </w:r>
      <w:r>
        <w:fldChar w:fldCharType="separate"/>
      </w:r>
      <w:r>
        <w:t>4</w:t>
      </w:r>
      <w:r>
        <w:fldChar w:fldCharType="end"/>
      </w:r>
    </w:p>
    <w:p>
      <w:pPr>
        <w:pStyle w:val="24"/>
        <w:tabs>
          <w:tab w:val="left" w:pos="720"/>
          <w:tab w:val="right" w:leader="dot" w:pos="8302"/>
        </w:tabs>
        <w:rPr>
          <w:rFonts w:eastAsiaTheme="minorEastAsia" w:cstheme="minorBidi"/>
          <w:b w:val="0"/>
          <w:bCs w:val="0"/>
          <w:caps w:val="0"/>
          <w:sz w:val="21"/>
          <w:szCs w:val="22"/>
        </w:rPr>
      </w:pPr>
      <w:r>
        <w:rPr>
          <w:rFonts w:hint="eastAsia" w:ascii="微软雅黑" w:hAnsi="微软雅黑" w:eastAsia="微软雅黑"/>
        </w:rPr>
        <w:t>四、</w:t>
      </w:r>
      <w:r>
        <w:rPr>
          <w:rFonts w:eastAsiaTheme="minorEastAsia" w:cstheme="minorBidi"/>
          <w:b w:val="0"/>
          <w:bCs w:val="0"/>
          <w:caps w:val="0"/>
          <w:sz w:val="21"/>
          <w:szCs w:val="22"/>
        </w:rPr>
        <w:tab/>
      </w:r>
      <w:r>
        <w:rPr>
          <w:rFonts w:hint="eastAsia" w:ascii="微软雅黑" w:hAnsi="微软雅黑" w:eastAsia="微软雅黑"/>
        </w:rPr>
        <w:t>非功能性需求</w:t>
      </w:r>
      <w:r>
        <w:tab/>
      </w:r>
      <w:r>
        <w:fldChar w:fldCharType="begin"/>
      </w:r>
      <w:r>
        <w:instrText xml:space="preserve"> PAGEREF _Toc424715242 \h </w:instrText>
      </w:r>
      <w:r>
        <w:fldChar w:fldCharType="separate"/>
      </w:r>
      <w:r>
        <w:t>4</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i/>
        </w:rPr>
        <w:t>5.1</w:t>
      </w:r>
      <w:r>
        <w:rPr>
          <w:rFonts w:eastAsiaTheme="minorEastAsia" w:cstheme="minorBidi"/>
          <w:smallCaps w:val="0"/>
          <w:sz w:val="21"/>
          <w:szCs w:val="22"/>
        </w:rPr>
        <w:tab/>
      </w:r>
      <w:r>
        <w:rPr>
          <w:rFonts w:hint="eastAsia"/>
        </w:rPr>
        <w:t>界面需求</w:t>
      </w:r>
      <w:r>
        <w:rPr>
          <w:rFonts w:hint="eastAsia"/>
          <w:i/>
        </w:rPr>
        <w:t>（可选）</w:t>
      </w:r>
      <w:r>
        <w:tab/>
      </w:r>
      <w:r>
        <w:fldChar w:fldCharType="begin"/>
      </w:r>
      <w:r>
        <w:instrText xml:space="preserve"> PAGEREF _Toc424715243 \h </w:instrText>
      </w:r>
      <w:r>
        <w:fldChar w:fldCharType="separate"/>
      </w:r>
      <w:r>
        <w:t>4</w:t>
      </w:r>
      <w:r>
        <w:fldChar w:fldCharType="end"/>
      </w:r>
    </w:p>
    <w:p>
      <w:pPr>
        <w:pStyle w:val="28"/>
        <w:tabs>
          <w:tab w:val="left" w:pos="960"/>
          <w:tab w:val="right" w:leader="dot" w:pos="8302"/>
        </w:tabs>
        <w:rPr>
          <w:rFonts w:eastAsiaTheme="minorEastAsia" w:cstheme="minorBidi"/>
          <w:smallCaps w:val="0"/>
          <w:sz w:val="21"/>
          <w:szCs w:val="22"/>
        </w:rPr>
      </w:pPr>
      <w:r>
        <w:rPr>
          <w:rFonts w:ascii="Arial" w:hAnsi="Arial" w:cs="Arial"/>
        </w:rPr>
        <w:t>5.2</w:t>
      </w:r>
      <w:r>
        <w:rPr>
          <w:rFonts w:eastAsiaTheme="minorEastAsia" w:cstheme="minorBidi"/>
          <w:smallCaps w:val="0"/>
          <w:sz w:val="21"/>
          <w:szCs w:val="22"/>
        </w:rPr>
        <w:tab/>
      </w:r>
      <w:r>
        <w:rPr>
          <w:rFonts w:hint="eastAsia"/>
        </w:rPr>
        <w:t>系统建设原则</w:t>
      </w:r>
      <w:r>
        <w:rPr>
          <w:rFonts w:hint="eastAsia"/>
          <w:i/>
        </w:rPr>
        <w:t>（可选）</w:t>
      </w:r>
      <w:r>
        <w:tab/>
      </w:r>
      <w:r>
        <w:fldChar w:fldCharType="begin"/>
      </w:r>
      <w:r>
        <w:instrText xml:space="preserve"> PAGEREF _Toc424715244 \h </w:instrText>
      </w:r>
      <w:r>
        <w:fldChar w:fldCharType="separate"/>
      </w:r>
      <w:r>
        <w:t>4</w:t>
      </w:r>
      <w:r>
        <w:fldChar w:fldCharType="end"/>
      </w:r>
    </w:p>
    <w:p>
      <w:pPr>
        <w:widowControl/>
        <w:snapToGrid w:val="0"/>
        <w:spacing w:line="240" w:lineRule="auto"/>
        <w:jc w:val="left"/>
        <w:rPr>
          <w:rFonts w:ascii="宋体" w:hAnsi="宋体"/>
          <w:b/>
          <w:bCs/>
          <w:caps/>
          <w:sz w:val="48"/>
          <w:szCs w:val="48"/>
        </w:rPr>
      </w:pPr>
      <w:r>
        <w:rPr>
          <w:rFonts w:ascii="宋体" w:hAnsi="宋体" w:cstheme="minorHAnsi"/>
          <w:sz w:val="144"/>
          <w:szCs w:val="48"/>
        </w:rPr>
        <w:fldChar w:fldCharType="end"/>
      </w:r>
    </w:p>
    <w:p>
      <w:pPr>
        <w:widowControl/>
        <w:jc w:val="left"/>
        <w:rPr>
          <w:rFonts w:ascii="宋体" w:hAnsi="宋体"/>
          <w:b/>
          <w:bCs/>
          <w:caps/>
          <w:sz w:val="48"/>
          <w:szCs w:val="48"/>
        </w:rPr>
      </w:pPr>
    </w:p>
    <w:p>
      <w:pPr>
        <w:widowControl/>
        <w:jc w:val="left"/>
        <w:rPr>
          <w:rFonts w:ascii="宋体" w:hAnsi="宋体"/>
          <w:b/>
          <w:bCs/>
          <w:caps/>
          <w:sz w:val="48"/>
          <w:szCs w:val="48"/>
        </w:rPr>
        <w:sectPr>
          <w:headerReference r:id="rId4" w:type="first"/>
          <w:footerReference r:id="rId6" w:type="first"/>
          <w:headerReference r:id="rId3" w:type="default"/>
          <w:footerReference r:id="rId5" w:type="default"/>
          <w:pgSz w:w="11906" w:h="16838"/>
          <w:pgMar w:top="1440" w:right="1797" w:bottom="1440" w:left="1797" w:header="851" w:footer="992" w:gutter="0"/>
          <w:cols w:space="425" w:num="1"/>
          <w:titlePg/>
          <w:docGrid w:type="lines" w:linePitch="312" w:charSpace="0"/>
        </w:sectPr>
      </w:pPr>
    </w:p>
    <w:p>
      <w:pPr>
        <w:widowControl/>
        <w:spacing w:line="240" w:lineRule="auto"/>
        <w:jc w:val="left"/>
        <w:rPr>
          <w:rFonts w:ascii="微软雅黑" w:hAnsi="微软雅黑" w:eastAsia="微软雅黑"/>
          <w:b/>
          <w:bCs/>
          <w:kern w:val="44"/>
          <w:sz w:val="32"/>
          <w:szCs w:val="32"/>
        </w:rPr>
      </w:pPr>
      <w:bookmarkStart w:id="2" w:name="_Toc424715227"/>
      <w:bookmarkStart w:id="3" w:name="_Toc241057901"/>
      <w:r>
        <w:rPr>
          <w:rFonts w:ascii="微软雅黑" w:hAnsi="微软雅黑" w:eastAsia="微软雅黑"/>
          <w:sz w:val="32"/>
          <w:szCs w:val="32"/>
        </w:rPr>
        <w:br w:type="page"/>
      </w:r>
    </w:p>
    <w:p>
      <w:pPr>
        <w:pStyle w:val="2"/>
        <w:numPr>
          <w:ilvl w:val="0"/>
          <w:numId w:val="5"/>
        </w:numPr>
        <w:spacing w:before="312" w:beforeLines="100" w:after="156" w:afterLines="50"/>
        <w:rPr>
          <w:rFonts w:ascii="微软雅黑" w:hAnsi="微软雅黑" w:eastAsia="微软雅黑"/>
          <w:sz w:val="32"/>
          <w:szCs w:val="32"/>
        </w:rPr>
      </w:pPr>
      <w:r>
        <w:rPr>
          <w:rFonts w:hint="eastAsia" w:ascii="微软雅黑" w:hAnsi="微软雅黑" w:eastAsia="微软雅黑"/>
          <w:sz w:val="32"/>
          <w:szCs w:val="32"/>
        </w:rPr>
        <w:t>概述</w:t>
      </w:r>
      <w:bookmarkEnd w:id="2"/>
    </w:p>
    <w:p>
      <w:pPr>
        <w:pStyle w:val="3"/>
        <w:spacing w:before="312" w:beforeLines="100" w:after="156" w:afterLines="50"/>
        <w:rPr>
          <w:rFonts w:ascii="宋体" w:hAnsi="宋体"/>
          <w:szCs w:val="28"/>
        </w:rPr>
      </w:pPr>
      <w:bookmarkStart w:id="4" w:name="_Toc424715228"/>
      <w:bookmarkStart w:id="5" w:name="_Toc241032261"/>
      <w:r>
        <w:rPr>
          <w:rFonts w:hint="eastAsia" w:ascii="宋体" w:hAnsi="宋体"/>
          <w:szCs w:val="28"/>
        </w:rPr>
        <w:t>背景</w:t>
      </w:r>
      <w:bookmarkEnd w:id="4"/>
    </w:p>
    <w:p>
      <w:pPr>
        <w:ind w:firstLine="480" w:firstLineChars="200"/>
      </w:pPr>
      <w:bookmarkStart w:id="6" w:name="_Toc424715229"/>
      <w:r>
        <w:rPr>
          <w:rFonts w:hint="eastAsia"/>
        </w:rPr>
        <w:t>承接浙江省医疗卫生健康最多跑一次改革，对浙江省预约诊疗平台进行服务内容升级，从功能型向服务及内容型转型。</w:t>
      </w:r>
    </w:p>
    <w:p>
      <w:pPr>
        <w:ind w:firstLine="480" w:firstLineChars="200"/>
        <w:rPr>
          <w:rFonts w:ascii="宋体" w:hAnsi="宋体"/>
          <w:i/>
          <w:iCs/>
        </w:rPr>
      </w:pPr>
      <w:r>
        <w:rPr>
          <w:rFonts w:hint="eastAsia"/>
        </w:rPr>
        <w:t>另一方面互联网巨头的竞争与合作态势已然形成。与阿里健康已开展浙江省互联网医院各个子应用平台的运营合作；另外及与其他4家挂号服务商关于预约渠道占比的相互竞争态势已经形成。</w:t>
      </w:r>
    </w:p>
    <w:p>
      <w:pPr>
        <w:pStyle w:val="3"/>
        <w:spacing w:before="312" w:beforeLines="100" w:after="156" w:afterLines="50"/>
        <w:rPr>
          <w:rFonts w:ascii="宋体" w:hAnsi="宋体"/>
          <w:szCs w:val="28"/>
        </w:rPr>
      </w:pPr>
      <w:r>
        <w:rPr>
          <w:rFonts w:hint="eastAsia" w:ascii="宋体" w:hAnsi="宋体"/>
          <w:szCs w:val="28"/>
        </w:rPr>
        <w:t>建设目标</w:t>
      </w:r>
      <w:bookmarkEnd w:id="6"/>
    </w:p>
    <w:p>
      <w:pPr>
        <w:ind w:firstLine="480" w:firstLineChars="200"/>
      </w:pPr>
      <w:bookmarkStart w:id="7" w:name="_Toc424715230"/>
      <w:r>
        <w:rPr>
          <w:rFonts w:hint="eastAsia"/>
          <w:lang w:val="en-AU"/>
        </w:rPr>
        <w:t>浙江健康导航打造成为浙江省官方的卫生健康领域的线上服务平台。重点连接全省381家二级及以公立医院的医疗信息服务。逐步拓展到大健康领域的机构服务、健康商城、医患互动、慢病管理等服务领域。上打造浙江省医疗卫生垂直领域的“大众点评”。</w:t>
      </w:r>
    </w:p>
    <w:p>
      <w:pPr>
        <w:pStyle w:val="3"/>
        <w:spacing w:before="312" w:beforeLines="100" w:after="156" w:afterLines="50"/>
        <w:rPr>
          <w:rFonts w:ascii="宋体" w:hAnsi="宋体"/>
          <w:szCs w:val="28"/>
        </w:rPr>
      </w:pPr>
      <w:r>
        <w:rPr>
          <w:rFonts w:hint="eastAsia" w:ascii="宋体" w:hAnsi="宋体"/>
          <w:szCs w:val="28"/>
        </w:rPr>
        <w:t>产品定位</w:t>
      </w:r>
      <w:r>
        <w:rPr>
          <w:rFonts w:hint="eastAsia" w:ascii="宋体" w:hAnsi="宋体"/>
          <w:i/>
          <w:szCs w:val="28"/>
        </w:rPr>
        <w:t>（可选）</w:t>
      </w:r>
      <w:bookmarkEnd w:id="7"/>
    </w:p>
    <w:p>
      <w:pPr>
        <w:ind w:firstLine="480" w:firstLineChars="200"/>
      </w:pPr>
      <w:bookmarkStart w:id="8" w:name="_Toc424715231"/>
      <w:r>
        <w:rPr>
          <w:rFonts w:hint="eastAsia"/>
        </w:rPr>
        <w:t>针对个人客户在公益服务的基础上提供差异化提供差异化增值服务，打通“信息流”、“资金流”、“服务流”、“物流”的四流。</w:t>
      </w:r>
    </w:p>
    <w:p>
      <w:pPr>
        <w:ind w:firstLine="480" w:firstLineChars="200"/>
      </w:pPr>
      <w:r>
        <w:rPr>
          <w:rFonts w:hint="eastAsia"/>
        </w:rPr>
        <w:t>针对医疗从业机构及从业人员提供机构互联网服务入口。赋能医疗服务，提升机构医疗资源利用效率，获取增值收益。</w:t>
      </w:r>
    </w:p>
    <w:p>
      <w:pPr>
        <w:ind w:firstLine="480" w:firstLineChars="200"/>
      </w:pPr>
      <w:r>
        <w:rPr>
          <w:rFonts w:hint="eastAsia"/>
        </w:rPr>
        <w:t xml:space="preserve">针对互联网运营合作方提供流量入口，分享增值收益。创新商业模式，共建医疗健康信息服务生态。 </w:t>
      </w:r>
    </w:p>
    <w:p>
      <w:pPr>
        <w:ind w:firstLine="480" w:firstLineChars="200"/>
      </w:pPr>
      <w:r>
        <w:rPr>
          <w:rFonts w:hint="eastAsia"/>
        </w:rPr>
        <w:t xml:space="preserve">针对行业主管部门通过大数据、智能分析，为卫计委行业监管提供决策支持。 </w:t>
      </w:r>
    </w:p>
    <w:p>
      <w:pPr>
        <w:pStyle w:val="3"/>
        <w:spacing w:before="312" w:beforeLines="100" w:after="156" w:afterLines="50"/>
        <w:rPr>
          <w:rFonts w:ascii="宋体" w:hAnsi="宋体"/>
          <w:szCs w:val="28"/>
        </w:rPr>
      </w:pPr>
      <w:r>
        <w:rPr>
          <w:rFonts w:hint="eastAsia" w:ascii="宋体" w:hAnsi="宋体"/>
          <w:szCs w:val="28"/>
        </w:rPr>
        <w:t>文档涉众</w:t>
      </w:r>
      <w:bookmarkEnd w:id="8"/>
    </w:p>
    <w:p>
      <w:pPr>
        <w:ind w:firstLine="480" w:firstLineChars="200"/>
      </w:pPr>
      <w:bookmarkStart w:id="9" w:name="_Toc424715232"/>
      <w:r>
        <w:rPr>
          <w:rFonts w:hint="eastAsia"/>
        </w:rPr>
        <w:t>本平台相关产品经理、技术开发经理及运营经理</w:t>
      </w:r>
    </w:p>
    <w:p>
      <w:pPr>
        <w:pStyle w:val="3"/>
        <w:spacing w:before="312" w:beforeLines="100" w:after="156" w:afterLines="50"/>
        <w:rPr>
          <w:rFonts w:ascii="宋体" w:hAnsi="宋体"/>
          <w:szCs w:val="28"/>
        </w:rPr>
      </w:pPr>
      <w:r>
        <w:rPr>
          <w:rFonts w:hint="eastAsia" w:ascii="宋体" w:hAnsi="宋体"/>
          <w:szCs w:val="28"/>
        </w:rPr>
        <w:t>术语与缩写解释</w:t>
      </w:r>
      <w:r>
        <w:rPr>
          <w:rFonts w:hint="eastAsia" w:ascii="宋体" w:hAnsi="宋体"/>
          <w:i/>
          <w:szCs w:val="28"/>
        </w:rPr>
        <w:t>（可选）</w:t>
      </w:r>
      <w:bookmarkEnd w:id="9"/>
    </w:p>
    <w:tbl>
      <w:tblPr>
        <w:tblStyle w:val="3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4"/>
        <w:gridCol w:w="6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4" w:type="dxa"/>
            <w:shd w:val="clear" w:color="auto" w:fill="D9D9D9"/>
          </w:tcPr>
          <w:p>
            <w:pPr>
              <w:tabs>
                <w:tab w:val="left" w:pos="3346"/>
              </w:tabs>
              <w:snapToGrid w:val="0"/>
              <w:spacing w:line="240" w:lineRule="auto"/>
              <w:jc w:val="center"/>
              <w:rPr>
                <w:rFonts w:ascii="华文仿宋" w:hAnsi="华文仿宋" w:eastAsia="华文仿宋"/>
                <w:bCs/>
                <w:szCs w:val="24"/>
              </w:rPr>
            </w:pPr>
            <w:r>
              <w:rPr>
                <w:rFonts w:hint="eastAsia" w:ascii="华文仿宋" w:hAnsi="华文仿宋" w:eastAsia="华文仿宋"/>
                <w:bCs/>
                <w:szCs w:val="24"/>
              </w:rPr>
              <w:t>缩写、术语</w:t>
            </w:r>
          </w:p>
        </w:tc>
        <w:tc>
          <w:tcPr>
            <w:tcW w:w="6204" w:type="dxa"/>
            <w:shd w:val="clear" w:color="auto" w:fill="D9D9D9"/>
          </w:tcPr>
          <w:p>
            <w:pPr>
              <w:tabs>
                <w:tab w:val="left" w:pos="3346"/>
              </w:tabs>
              <w:snapToGrid w:val="0"/>
              <w:spacing w:line="240" w:lineRule="auto"/>
              <w:jc w:val="center"/>
              <w:rPr>
                <w:rFonts w:ascii="华文仿宋" w:hAnsi="华文仿宋" w:eastAsia="华文仿宋"/>
                <w:bCs/>
                <w:szCs w:val="24"/>
              </w:rPr>
            </w:pPr>
            <w:r>
              <w:rPr>
                <w:rFonts w:hint="eastAsia" w:ascii="华文仿宋" w:hAnsi="华文仿宋" w:eastAsia="华文仿宋"/>
                <w:bCs/>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4" w:type="dxa"/>
          </w:tcPr>
          <w:p>
            <w:pPr>
              <w:tabs>
                <w:tab w:val="left" w:pos="3346"/>
              </w:tabs>
              <w:snapToGrid w:val="0"/>
              <w:spacing w:line="240" w:lineRule="auto"/>
              <w:rPr>
                <w:rFonts w:ascii="华文仿宋" w:hAnsi="华文仿宋" w:eastAsia="华文仿宋"/>
                <w:szCs w:val="24"/>
              </w:rPr>
            </w:pPr>
            <w:r>
              <w:rPr>
                <w:rFonts w:hint="eastAsia" w:ascii="华文仿宋" w:hAnsi="华文仿宋" w:eastAsia="华文仿宋"/>
                <w:szCs w:val="24"/>
              </w:rPr>
              <w:t>合作商</w:t>
            </w:r>
          </w:p>
        </w:tc>
        <w:tc>
          <w:tcPr>
            <w:tcW w:w="6204" w:type="dxa"/>
          </w:tcPr>
          <w:p>
            <w:pPr>
              <w:tabs>
                <w:tab w:val="left" w:pos="3346"/>
              </w:tabs>
              <w:snapToGrid w:val="0"/>
              <w:spacing w:line="240" w:lineRule="auto"/>
              <w:rPr>
                <w:rFonts w:ascii="华文仿宋" w:hAnsi="华文仿宋" w:eastAsia="华文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4" w:type="dxa"/>
          </w:tcPr>
          <w:p>
            <w:pPr>
              <w:tabs>
                <w:tab w:val="left" w:pos="3346"/>
              </w:tabs>
              <w:snapToGrid w:val="0"/>
              <w:spacing w:line="240" w:lineRule="auto"/>
              <w:rPr>
                <w:rFonts w:ascii="华文仿宋" w:hAnsi="华文仿宋" w:eastAsia="华文仿宋"/>
                <w:szCs w:val="24"/>
              </w:rPr>
            </w:pPr>
            <w:r>
              <w:rPr>
                <w:rFonts w:hint="eastAsia" w:ascii="华文仿宋" w:hAnsi="华文仿宋" w:eastAsia="华文仿宋"/>
                <w:szCs w:val="24"/>
              </w:rPr>
              <w:t>机构</w:t>
            </w:r>
          </w:p>
        </w:tc>
        <w:tc>
          <w:tcPr>
            <w:tcW w:w="6204" w:type="dxa"/>
          </w:tcPr>
          <w:p>
            <w:pPr>
              <w:tabs>
                <w:tab w:val="left" w:pos="3346"/>
              </w:tabs>
              <w:snapToGrid w:val="0"/>
              <w:spacing w:line="240" w:lineRule="auto"/>
              <w:rPr>
                <w:rFonts w:ascii="华文仿宋" w:hAnsi="华文仿宋" w:eastAsia="华文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4" w:type="dxa"/>
          </w:tcPr>
          <w:p>
            <w:pPr>
              <w:tabs>
                <w:tab w:val="left" w:pos="3346"/>
              </w:tabs>
              <w:snapToGrid w:val="0"/>
              <w:spacing w:line="240" w:lineRule="auto"/>
              <w:rPr>
                <w:rFonts w:ascii="华文仿宋" w:hAnsi="华文仿宋" w:eastAsia="华文仿宋"/>
                <w:szCs w:val="24"/>
              </w:rPr>
            </w:pPr>
            <w:r>
              <w:rPr>
                <w:rFonts w:hint="eastAsia" w:ascii="华文仿宋" w:hAnsi="华文仿宋" w:eastAsia="华文仿宋"/>
                <w:szCs w:val="24"/>
              </w:rPr>
              <w:t>服务</w:t>
            </w:r>
          </w:p>
        </w:tc>
        <w:tc>
          <w:tcPr>
            <w:tcW w:w="6204" w:type="dxa"/>
          </w:tcPr>
          <w:p>
            <w:pPr>
              <w:tabs>
                <w:tab w:val="left" w:pos="3346"/>
              </w:tabs>
              <w:snapToGrid w:val="0"/>
              <w:spacing w:line="240" w:lineRule="auto"/>
              <w:rPr>
                <w:rFonts w:ascii="华文仿宋" w:hAnsi="华文仿宋" w:eastAsia="华文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4" w:type="dxa"/>
          </w:tcPr>
          <w:p>
            <w:pPr>
              <w:tabs>
                <w:tab w:val="left" w:pos="3346"/>
              </w:tabs>
              <w:snapToGrid w:val="0"/>
              <w:spacing w:line="240" w:lineRule="auto"/>
              <w:rPr>
                <w:rFonts w:ascii="华文仿宋" w:hAnsi="华文仿宋" w:eastAsia="华文仿宋"/>
                <w:szCs w:val="24"/>
              </w:rPr>
            </w:pPr>
            <w:r>
              <w:rPr>
                <w:rFonts w:hint="eastAsia" w:ascii="华文仿宋" w:hAnsi="华文仿宋" w:eastAsia="华文仿宋"/>
                <w:szCs w:val="24"/>
              </w:rPr>
              <w:t>产品</w:t>
            </w:r>
          </w:p>
        </w:tc>
        <w:tc>
          <w:tcPr>
            <w:tcW w:w="6204" w:type="dxa"/>
          </w:tcPr>
          <w:p>
            <w:pPr>
              <w:tabs>
                <w:tab w:val="left" w:pos="3346"/>
              </w:tabs>
              <w:snapToGrid w:val="0"/>
              <w:spacing w:line="240" w:lineRule="auto"/>
              <w:rPr>
                <w:rFonts w:ascii="华文仿宋" w:hAnsi="华文仿宋" w:eastAsia="华文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4" w:type="dxa"/>
          </w:tcPr>
          <w:p>
            <w:pPr>
              <w:tabs>
                <w:tab w:val="left" w:pos="3346"/>
              </w:tabs>
              <w:snapToGrid w:val="0"/>
              <w:spacing w:line="240" w:lineRule="auto"/>
              <w:rPr>
                <w:rFonts w:ascii="华文仿宋" w:hAnsi="华文仿宋" w:eastAsia="华文仿宋"/>
                <w:szCs w:val="24"/>
              </w:rPr>
            </w:pPr>
            <w:r>
              <w:rPr>
                <w:rFonts w:hint="eastAsia" w:ascii="华文仿宋" w:hAnsi="华文仿宋" w:eastAsia="华文仿宋"/>
                <w:szCs w:val="24"/>
              </w:rPr>
              <w:t>产品分类</w:t>
            </w:r>
          </w:p>
        </w:tc>
        <w:tc>
          <w:tcPr>
            <w:tcW w:w="6204" w:type="dxa"/>
          </w:tcPr>
          <w:p>
            <w:pPr>
              <w:tabs>
                <w:tab w:val="left" w:pos="3346"/>
              </w:tabs>
              <w:snapToGrid w:val="0"/>
              <w:spacing w:line="240" w:lineRule="auto"/>
              <w:rPr>
                <w:rFonts w:ascii="华文仿宋" w:hAnsi="华文仿宋" w:eastAsia="华文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4" w:type="dxa"/>
          </w:tcPr>
          <w:p>
            <w:pPr>
              <w:tabs>
                <w:tab w:val="left" w:pos="3346"/>
              </w:tabs>
              <w:snapToGrid w:val="0"/>
              <w:spacing w:line="240" w:lineRule="auto"/>
              <w:rPr>
                <w:rFonts w:ascii="华文仿宋" w:hAnsi="华文仿宋" w:eastAsia="华文仿宋"/>
                <w:szCs w:val="24"/>
              </w:rPr>
            </w:pPr>
          </w:p>
        </w:tc>
        <w:tc>
          <w:tcPr>
            <w:tcW w:w="6204" w:type="dxa"/>
          </w:tcPr>
          <w:p>
            <w:pPr>
              <w:tabs>
                <w:tab w:val="left" w:pos="3346"/>
              </w:tabs>
              <w:snapToGrid w:val="0"/>
              <w:spacing w:line="240" w:lineRule="auto"/>
              <w:rPr>
                <w:rFonts w:ascii="华文仿宋" w:hAnsi="华文仿宋" w:eastAsia="华文仿宋"/>
                <w:szCs w:val="24"/>
              </w:rPr>
            </w:pPr>
          </w:p>
        </w:tc>
      </w:tr>
    </w:tbl>
    <w:p/>
    <w:p>
      <w:pPr>
        <w:pStyle w:val="3"/>
        <w:spacing w:before="312" w:beforeLines="100" w:after="156" w:afterLines="50"/>
        <w:rPr>
          <w:rFonts w:ascii="宋体" w:hAnsi="宋体"/>
          <w:szCs w:val="28"/>
        </w:rPr>
      </w:pPr>
      <w:bookmarkStart w:id="10" w:name="_Toc424715233"/>
      <w:r>
        <w:rPr>
          <w:rFonts w:hint="eastAsia" w:ascii="宋体" w:hAnsi="宋体"/>
          <w:szCs w:val="28"/>
        </w:rPr>
        <w:t>参考文献</w:t>
      </w:r>
      <w:r>
        <w:rPr>
          <w:rFonts w:hint="eastAsia" w:ascii="宋体" w:hAnsi="宋体"/>
          <w:i/>
          <w:szCs w:val="28"/>
        </w:rPr>
        <w:t>（可选）</w:t>
      </w:r>
      <w:bookmarkEnd w:id="10"/>
    </w:p>
    <w:p>
      <w:pPr>
        <w:rPr>
          <w:rFonts w:ascii="微软雅黑" w:hAnsi="微软雅黑" w:eastAsia="微软雅黑"/>
          <w:i/>
          <w:iCs/>
          <w:color w:val="7F7F7F" w:themeColor="background1" w:themeShade="80"/>
        </w:rPr>
      </w:pPr>
      <w:r>
        <w:rPr>
          <w:rFonts w:hint="eastAsia" w:ascii="微软雅黑" w:hAnsi="微软雅黑" w:eastAsia="微软雅黑"/>
          <w:i/>
          <w:iCs/>
          <w:color w:val="7F7F7F" w:themeColor="background1" w:themeShade="80"/>
        </w:rPr>
        <w:t>阐述本文档参考的其他文献资料，可注明相关作者、出版日期、来源等。</w:t>
      </w:r>
    </w:p>
    <w:p/>
    <w:bookmarkEnd w:id="3"/>
    <w:bookmarkEnd w:id="5"/>
    <w:p>
      <w:pPr>
        <w:pStyle w:val="67"/>
        <w:keepNext/>
        <w:keepLines/>
        <w:numPr>
          <w:ilvl w:val="0"/>
          <w:numId w:val="6"/>
        </w:numPr>
        <w:spacing w:before="312" w:beforeLines="100" w:after="156" w:afterLines="50"/>
        <w:ind w:firstLineChars="0"/>
        <w:outlineLvl w:val="0"/>
        <w:rPr>
          <w:rFonts w:ascii="微软雅黑" w:hAnsi="微软雅黑" w:eastAsia="微软雅黑"/>
          <w:b/>
          <w:bCs/>
          <w:vanish/>
          <w:kern w:val="44"/>
          <w:sz w:val="32"/>
          <w:szCs w:val="32"/>
        </w:rPr>
      </w:pPr>
      <w:bookmarkStart w:id="11" w:name="_Toc424715234"/>
    </w:p>
    <w:p>
      <w:pPr>
        <w:pStyle w:val="2"/>
        <w:numPr>
          <w:ilvl w:val="0"/>
          <w:numId w:val="6"/>
        </w:numPr>
        <w:spacing w:before="312" w:beforeLines="100" w:after="156" w:afterLines="50"/>
        <w:rPr>
          <w:rFonts w:ascii="微软雅黑" w:hAnsi="微软雅黑" w:eastAsia="微软雅黑"/>
          <w:sz w:val="32"/>
          <w:szCs w:val="32"/>
        </w:rPr>
      </w:pPr>
      <w:r>
        <w:rPr>
          <w:rFonts w:hint="eastAsia" w:ascii="微软雅黑" w:hAnsi="微软雅黑" w:eastAsia="微软雅黑"/>
          <w:sz w:val="32"/>
          <w:szCs w:val="32"/>
        </w:rPr>
        <w:t>角色及职责</w:t>
      </w:r>
      <w:bookmarkEnd w:id="11"/>
    </w:p>
    <w:p>
      <w:pPr>
        <w:rPr>
          <w:rFonts w:ascii="微软雅黑" w:hAnsi="微软雅黑" w:eastAsia="微软雅黑"/>
          <w:i/>
          <w:color w:val="7F7F7F" w:themeColor="background1" w:themeShade="80"/>
        </w:rPr>
      </w:pPr>
      <w:r>
        <w:rPr>
          <w:rFonts w:hint="eastAsia" w:ascii="微软雅黑" w:hAnsi="微软雅黑" w:eastAsia="微软雅黑"/>
          <w:i/>
          <w:color w:val="7F7F7F" w:themeColor="background1" w:themeShade="80"/>
        </w:rPr>
        <w:t>阐述本产品的各种角色及其职责。各种角色的具体行为将在功能性需求中描述。</w:t>
      </w:r>
    </w:p>
    <w:tbl>
      <w:tblPr>
        <w:tblStyle w:val="3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1"/>
        <w:gridCol w:w="6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1" w:type="dxa"/>
            <w:shd w:val="clear" w:color="auto" w:fill="D9D9D9"/>
          </w:tcPr>
          <w:p>
            <w:pPr>
              <w:jc w:val="center"/>
              <w:rPr>
                <w:rFonts w:ascii="华文仿宋" w:hAnsi="华文仿宋" w:eastAsia="华文仿宋"/>
                <w:b/>
                <w:sz w:val="21"/>
                <w:szCs w:val="21"/>
              </w:rPr>
            </w:pPr>
            <w:r>
              <w:rPr>
                <w:rFonts w:hint="eastAsia" w:ascii="华文仿宋" w:hAnsi="华文仿宋" w:eastAsia="华文仿宋"/>
                <w:b/>
                <w:sz w:val="21"/>
                <w:szCs w:val="21"/>
              </w:rPr>
              <w:t>角色名称</w:t>
            </w:r>
          </w:p>
        </w:tc>
        <w:tc>
          <w:tcPr>
            <w:tcW w:w="6477" w:type="dxa"/>
            <w:shd w:val="clear" w:color="auto" w:fill="D9D9D9"/>
          </w:tcPr>
          <w:p>
            <w:pPr>
              <w:jc w:val="center"/>
              <w:rPr>
                <w:rFonts w:ascii="华文仿宋" w:hAnsi="华文仿宋" w:eastAsia="华文仿宋"/>
                <w:b/>
                <w:sz w:val="21"/>
                <w:szCs w:val="21"/>
              </w:rPr>
            </w:pPr>
            <w:r>
              <w:rPr>
                <w:rFonts w:hint="eastAsia" w:ascii="华文仿宋" w:hAnsi="华文仿宋" w:eastAsia="华文仿宋"/>
                <w:b/>
                <w:sz w:val="21"/>
                <w:szCs w:val="21"/>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1" w:type="dxa"/>
            <w:vAlign w:val="center"/>
          </w:tcPr>
          <w:p>
            <w:pPr>
              <w:jc w:val="center"/>
              <w:rPr>
                <w:rFonts w:ascii="华文仿宋" w:hAnsi="华文仿宋" w:eastAsia="华文仿宋"/>
                <w:szCs w:val="21"/>
              </w:rPr>
            </w:pPr>
            <w:r>
              <w:rPr>
                <w:rFonts w:hint="eastAsia" w:ascii="华文仿宋" w:hAnsi="华文仿宋" w:eastAsia="华文仿宋"/>
                <w:szCs w:val="21"/>
              </w:rPr>
              <w:t>个人用户</w:t>
            </w:r>
          </w:p>
        </w:tc>
        <w:tc>
          <w:tcPr>
            <w:tcW w:w="6477" w:type="dxa"/>
          </w:tcPr>
          <w:p>
            <w:pPr>
              <w:rPr>
                <w:rFonts w:ascii="华文仿宋" w:hAnsi="华文仿宋" w:eastAsia="华文仿宋"/>
                <w:szCs w:val="21"/>
              </w:rPr>
            </w:pPr>
            <w:r>
              <w:rPr>
                <w:rFonts w:hint="eastAsia" w:ascii="华文仿宋" w:hAnsi="华文仿宋" w:eastAsia="华文仿宋"/>
                <w:szCs w:val="21"/>
              </w:rPr>
              <w:t>通过平台查询、预约、订购医疗及健康机构、医疗从业人员的相关服务，并可进行互动、点评等。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1" w:type="dxa"/>
            <w:vAlign w:val="center"/>
          </w:tcPr>
          <w:p>
            <w:pPr>
              <w:jc w:val="center"/>
              <w:rPr>
                <w:rFonts w:ascii="华文仿宋" w:hAnsi="华文仿宋" w:eastAsia="华文仿宋"/>
                <w:szCs w:val="21"/>
              </w:rPr>
            </w:pPr>
            <w:r>
              <w:rPr>
                <w:rFonts w:hint="eastAsia" w:ascii="华文仿宋" w:hAnsi="华文仿宋" w:eastAsia="华文仿宋"/>
                <w:szCs w:val="21"/>
              </w:rPr>
              <w:t>医疗机构管理员</w:t>
            </w:r>
          </w:p>
        </w:tc>
        <w:tc>
          <w:tcPr>
            <w:tcW w:w="6477" w:type="dxa"/>
          </w:tcPr>
          <w:p>
            <w:pPr>
              <w:spacing w:line="400" w:lineRule="exact"/>
              <w:rPr>
                <w:rFonts w:ascii="华文仿宋" w:hAnsi="华文仿宋" w:eastAsia="华文仿宋"/>
                <w:szCs w:val="21"/>
              </w:rPr>
            </w:pPr>
            <w:r>
              <w:rPr>
                <w:rFonts w:hint="eastAsia" w:ascii="华文仿宋" w:hAnsi="华文仿宋" w:eastAsia="华文仿宋"/>
                <w:szCs w:val="21"/>
              </w:rPr>
              <w:t>注册审核通过后，管理维护机构发布在平台的服务。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1" w:type="dxa"/>
            <w:vAlign w:val="center"/>
          </w:tcPr>
          <w:p>
            <w:pPr>
              <w:jc w:val="center"/>
              <w:rPr>
                <w:rFonts w:ascii="华文仿宋" w:hAnsi="华文仿宋" w:eastAsia="华文仿宋"/>
                <w:szCs w:val="21"/>
              </w:rPr>
            </w:pPr>
            <w:r>
              <w:rPr>
                <w:rFonts w:hint="eastAsia" w:ascii="华文仿宋" w:hAnsi="华文仿宋" w:eastAsia="华文仿宋"/>
                <w:szCs w:val="21"/>
              </w:rPr>
              <w:t>医疗从业人员</w:t>
            </w:r>
          </w:p>
        </w:tc>
        <w:tc>
          <w:tcPr>
            <w:tcW w:w="6477" w:type="dxa"/>
          </w:tcPr>
          <w:p>
            <w:pPr>
              <w:rPr>
                <w:rFonts w:ascii="华文仿宋" w:hAnsi="华文仿宋" w:eastAsia="华文仿宋"/>
                <w:szCs w:val="21"/>
              </w:rPr>
            </w:pPr>
            <w:r>
              <w:rPr>
                <w:rFonts w:hint="eastAsia" w:ascii="华文仿宋" w:hAnsi="华文仿宋" w:eastAsia="华文仿宋"/>
                <w:szCs w:val="21"/>
              </w:rPr>
              <w:t>身份认证后，提供线上服务发布、互动、点评。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1" w:type="dxa"/>
            <w:vAlign w:val="center"/>
          </w:tcPr>
          <w:p>
            <w:pPr>
              <w:jc w:val="center"/>
              <w:rPr>
                <w:rFonts w:ascii="华文仿宋" w:hAnsi="华文仿宋" w:eastAsia="华文仿宋"/>
                <w:szCs w:val="21"/>
              </w:rPr>
            </w:pPr>
            <w:r>
              <w:rPr>
                <w:rFonts w:hint="eastAsia" w:ascii="华文仿宋" w:hAnsi="华文仿宋" w:eastAsia="华文仿宋"/>
                <w:szCs w:val="21"/>
              </w:rPr>
              <w:t>预约挂号服务商</w:t>
            </w:r>
          </w:p>
        </w:tc>
        <w:tc>
          <w:tcPr>
            <w:tcW w:w="6477" w:type="dxa"/>
          </w:tcPr>
          <w:p>
            <w:pPr>
              <w:spacing w:line="400" w:lineRule="exact"/>
              <w:rPr>
                <w:rFonts w:ascii="华文仿宋" w:hAnsi="华文仿宋" w:eastAsia="华文仿宋"/>
                <w:szCs w:val="21"/>
              </w:rPr>
            </w:pPr>
            <w:r>
              <w:rPr>
                <w:rFonts w:hint="eastAsia" w:ascii="华文仿宋" w:hAnsi="华文仿宋" w:eastAsia="华文仿宋"/>
                <w:szCs w:val="21"/>
              </w:rPr>
              <w:t>通过接口调用方式，实现省内主要二级以上医院预约挂号服务。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1" w:type="dxa"/>
            <w:vAlign w:val="center"/>
          </w:tcPr>
          <w:p>
            <w:pPr>
              <w:jc w:val="center"/>
              <w:rPr>
                <w:rFonts w:ascii="华文仿宋" w:hAnsi="华文仿宋" w:eastAsia="华文仿宋"/>
                <w:szCs w:val="21"/>
              </w:rPr>
            </w:pPr>
            <w:r>
              <w:rPr>
                <w:rFonts w:hint="eastAsia" w:ascii="华文仿宋" w:hAnsi="华文仿宋" w:eastAsia="华文仿宋"/>
                <w:szCs w:val="21"/>
              </w:rPr>
              <w:t>12580坐席</w:t>
            </w:r>
          </w:p>
        </w:tc>
        <w:tc>
          <w:tcPr>
            <w:tcW w:w="6477" w:type="dxa"/>
          </w:tcPr>
          <w:p>
            <w:pPr>
              <w:spacing w:line="400" w:lineRule="exact"/>
              <w:rPr>
                <w:rFonts w:ascii="华文仿宋" w:hAnsi="华文仿宋" w:eastAsia="华文仿宋"/>
                <w:szCs w:val="21"/>
              </w:rPr>
            </w:pPr>
            <w:r>
              <w:rPr>
                <w:rFonts w:hint="eastAsia" w:ascii="华文仿宋" w:hAnsi="华文仿宋" w:eastAsia="华文仿宋"/>
                <w:szCs w:val="21"/>
              </w:rPr>
              <w:t>代呼叫12580的客户，预约挂号。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1" w:type="dxa"/>
            <w:vAlign w:val="center"/>
          </w:tcPr>
          <w:p>
            <w:pPr>
              <w:jc w:val="center"/>
              <w:rPr>
                <w:rFonts w:ascii="华文仿宋" w:hAnsi="华文仿宋" w:eastAsia="华文仿宋"/>
                <w:szCs w:val="21"/>
              </w:rPr>
            </w:pPr>
            <w:r>
              <w:rPr>
                <w:rFonts w:hint="eastAsia" w:ascii="华文仿宋" w:hAnsi="华文仿宋" w:eastAsia="华文仿宋"/>
                <w:szCs w:val="21"/>
              </w:rPr>
              <w:t>运维工程师</w:t>
            </w:r>
          </w:p>
        </w:tc>
        <w:tc>
          <w:tcPr>
            <w:tcW w:w="6477" w:type="dxa"/>
          </w:tcPr>
          <w:p>
            <w:pPr>
              <w:spacing w:line="400" w:lineRule="exact"/>
              <w:rPr>
                <w:rFonts w:ascii="华文仿宋" w:hAnsi="华文仿宋" w:eastAsia="华文仿宋"/>
                <w:szCs w:val="21"/>
              </w:rPr>
            </w:pPr>
            <w:r>
              <w:rPr>
                <w:rFonts w:hint="eastAsia" w:ascii="华文仿宋" w:hAnsi="华文仿宋" w:eastAsia="华文仿宋"/>
                <w:szCs w:val="21"/>
              </w:rPr>
              <w:t>医院接口接入开通关闭、日常运营监控、故障预警排查、报表服务。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1" w:type="dxa"/>
            <w:vAlign w:val="center"/>
          </w:tcPr>
          <w:p>
            <w:pPr>
              <w:jc w:val="center"/>
              <w:rPr>
                <w:rFonts w:ascii="华文仿宋" w:hAnsi="华文仿宋" w:eastAsia="华文仿宋"/>
                <w:szCs w:val="21"/>
              </w:rPr>
            </w:pPr>
            <w:r>
              <w:rPr>
                <w:rFonts w:hint="eastAsia" w:ascii="华文仿宋" w:hAnsi="华文仿宋" w:eastAsia="华文仿宋"/>
                <w:szCs w:val="21"/>
              </w:rPr>
              <w:t>运营经理</w:t>
            </w:r>
          </w:p>
        </w:tc>
        <w:tc>
          <w:tcPr>
            <w:tcW w:w="6477" w:type="dxa"/>
          </w:tcPr>
          <w:p>
            <w:pPr>
              <w:spacing w:line="400" w:lineRule="exact"/>
              <w:rPr>
                <w:rFonts w:ascii="华文仿宋" w:hAnsi="华文仿宋" w:eastAsia="华文仿宋"/>
                <w:szCs w:val="21"/>
              </w:rPr>
            </w:pPr>
            <w:r>
              <w:rPr>
                <w:rFonts w:hint="eastAsia" w:ascii="华文仿宋" w:hAnsi="华文仿宋" w:eastAsia="华文仿宋"/>
                <w:szCs w:val="21"/>
              </w:rPr>
              <w:t>医疗健康机构账户开通关闭、医疗从业人员审核、日常服务及内容审核及发布、官方内容采编发布、运营报表。</w:t>
            </w:r>
          </w:p>
        </w:tc>
      </w:tr>
    </w:tbl>
    <w:p/>
    <w:p>
      <w:pPr>
        <w:pStyle w:val="67"/>
        <w:keepNext/>
        <w:keepLines/>
        <w:numPr>
          <w:ilvl w:val="0"/>
          <w:numId w:val="7"/>
        </w:numPr>
        <w:spacing w:before="312" w:beforeLines="100" w:after="156" w:afterLines="50"/>
        <w:ind w:firstLineChars="0"/>
        <w:outlineLvl w:val="0"/>
        <w:rPr>
          <w:rFonts w:ascii="微软雅黑" w:hAnsi="微软雅黑" w:eastAsia="微软雅黑"/>
          <w:b/>
          <w:bCs/>
          <w:vanish/>
          <w:kern w:val="44"/>
          <w:sz w:val="32"/>
          <w:szCs w:val="32"/>
        </w:rPr>
      </w:pPr>
      <w:bookmarkStart w:id="12" w:name="_Toc424715235"/>
    </w:p>
    <w:p>
      <w:pPr>
        <w:pStyle w:val="67"/>
        <w:keepNext/>
        <w:keepLines/>
        <w:numPr>
          <w:ilvl w:val="0"/>
          <w:numId w:val="7"/>
        </w:numPr>
        <w:spacing w:before="312" w:beforeLines="100" w:after="156" w:afterLines="50"/>
        <w:ind w:firstLineChars="0"/>
        <w:outlineLvl w:val="0"/>
        <w:rPr>
          <w:rFonts w:ascii="微软雅黑" w:hAnsi="微软雅黑" w:eastAsia="微软雅黑"/>
          <w:b/>
          <w:bCs/>
          <w:vanish/>
          <w:kern w:val="44"/>
          <w:sz w:val="32"/>
          <w:szCs w:val="32"/>
        </w:rPr>
      </w:pPr>
    </w:p>
    <w:p>
      <w:pPr>
        <w:pStyle w:val="2"/>
        <w:numPr>
          <w:ilvl w:val="0"/>
          <w:numId w:val="7"/>
        </w:numPr>
        <w:spacing w:before="312" w:beforeLines="100" w:after="156" w:afterLines="50"/>
        <w:rPr>
          <w:rFonts w:ascii="微软雅黑" w:hAnsi="微软雅黑" w:eastAsia="微软雅黑"/>
          <w:b w:val="0"/>
          <w:i/>
          <w:sz w:val="32"/>
          <w:szCs w:val="32"/>
        </w:rPr>
      </w:pPr>
      <w:r>
        <w:rPr>
          <w:rFonts w:hint="eastAsia" w:ascii="微软雅黑" w:hAnsi="微软雅黑" w:eastAsia="微软雅黑"/>
          <w:sz w:val="32"/>
          <w:szCs w:val="32"/>
        </w:rPr>
        <w:t>总体介绍</w:t>
      </w:r>
      <w:r>
        <w:rPr>
          <w:rFonts w:hint="eastAsia" w:ascii="微软雅黑" w:hAnsi="微软雅黑" w:eastAsia="微软雅黑"/>
          <w:b w:val="0"/>
          <w:i/>
          <w:sz w:val="32"/>
          <w:szCs w:val="32"/>
        </w:rPr>
        <w:t>（可选）</w:t>
      </w:r>
      <w:bookmarkEnd w:id="12"/>
    </w:p>
    <w:p>
      <w:r>
        <w:rPr>
          <w:rFonts w:hint="eastAsia" w:ascii="微软雅黑" w:hAnsi="微软雅黑" w:eastAsia="微软雅黑"/>
          <w:i/>
          <w:color w:val="7F7F7F" w:themeColor="background1" w:themeShade="80"/>
        </w:rPr>
        <w:t>对产品整体设计进行阐述。</w:t>
      </w:r>
    </w:p>
    <w:p>
      <w:pPr>
        <w:pStyle w:val="67"/>
        <w:keepNext/>
        <w:keepLines/>
        <w:numPr>
          <w:ilvl w:val="0"/>
          <w:numId w:val="1"/>
        </w:numPr>
        <w:ind w:firstLineChars="0"/>
        <w:outlineLvl w:val="0"/>
        <w:rPr>
          <w:b/>
          <w:bCs/>
          <w:vanish/>
          <w:kern w:val="44"/>
          <w:sz w:val="30"/>
          <w:szCs w:val="44"/>
        </w:rPr>
      </w:pPr>
    </w:p>
    <w:p>
      <w:pPr>
        <w:pStyle w:val="67"/>
        <w:keepNext/>
        <w:keepLines/>
        <w:numPr>
          <w:ilvl w:val="0"/>
          <w:numId w:val="1"/>
        </w:numPr>
        <w:ind w:firstLineChars="0"/>
        <w:outlineLvl w:val="0"/>
        <w:rPr>
          <w:b/>
          <w:bCs/>
          <w:vanish/>
          <w:kern w:val="44"/>
          <w:sz w:val="30"/>
          <w:szCs w:val="44"/>
        </w:rPr>
      </w:pPr>
    </w:p>
    <w:p>
      <w:pPr>
        <w:pStyle w:val="3"/>
      </w:pPr>
      <w:bookmarkStart w:id="13" w:name="_Toc424715236"/>
      <w:r>
        <w:rPr>
          <w:rFonts w:hint="eastAsia"/>
        </w:rPr>
        <w:t>业务功能</w:t>
      </w:r>
      <w:bookmarkEnd w:id="13"/>
    </w:p>
    <w:p>
      <w:r>
        <w:rPr>
          <w:rFonts w:hint="eastAsia" w:ascii="微软雅黑" w:hAnsi="微软雅黑" w:eastAsia="微软雅黑"/>
          <w:i/>
          <w:color w:val="7F7F7F" w:themeColor="background1" w:themeShade="80"/>
        </w:rPr>
        <w:t>阐述产品应用的实际业务场景。</w:t>
      </w:r>
    </w:p>
    <w:p>
      <w:pPr>
        <w:pStyle w:val="3"/>
      </w:pPr>
      <w:bookmarkStart w:id="14" w:name="_Toc424715237"/>
      <w:r>
        <w:rPr>
          <w:rFonts w:hint="eastAsia"/>
        </w:rPr>
        <w:t>产品结构</w:t>
      </w:r>
      <w:bookmarkEnd w:id="14"/>
    </w:p>
    <w:p>
      <w:r>
        <w:rPr>
          <w:rFonts w:hint="eastAsia" w:ascii="微软雅黑" w:hAnsi="微软雅黑" w:eastAsia="微软雅黑"/>
          <w:i/>
          <w:color w:val="7F7F7F" w:themeColor="background1" w:themeShade="80"/>
        </w:rPr>
        <w:t>阐述系统的整体组成部分，相关之间的关系，包括系统对外接口描述等。</w:t>
      </w:r>
    </w:p>
    <w:p>
      <w:pPr>
        <w:pStyle w:val="3"/>
      </w:pPr>
      <w:bookmarkStart w:id="15" w:name="_Toc424715238"/>
      <w:r>
        <w:rPr>
          <w:rFonts w:hint="eastAsia"/>
        </w:rPr>
        <w:t>系统框架</w:t>
      </w:r>
      <w:bookmarkEnd w:id="15"/>
    </w:p>
    <w:p>
      <w:r>
        <w:rPr>
          <w:rFonts w:hint="eastAsia" w:ascii="微软雅黑" w:hAnsi="微软雅黑" w:eastAsia="微软雅黑"/>
          <w:i/>
          <w:color w:val="7F7F7F" w:themeColor="background1" w:themeShade="80"/>
        </w:rPr>
        <w:t>阐述系统的整体流程与业务总体操作说明等。</w:t>
      </w:r>
    </w:p>
    <w:p>
      <w:pPr>
        <w:pStyle w:val="67"/>
        <w:keepNext/>
        <w:keepLines/>
        <w:numPr>
          <w:ilvl w:val="0"/>
          <w:numId w:val="8"/>
        </w:numPr>
        <w:spacing w:before="312" w:beforeLines="100" w:after="156" w:afterLines="50"/>
        <w:ind w:firstLineChars="0"/>
        <w:outlineLvl w:val="0"/>
        <w:rPr>
          <w:rFonts w:ascii="微软雅黑" w:hAnsi="微软雅黑" w:eastAsia="微软雅黑"/>
          <w:b/>
          <w:bCs/>
          <w:vanish/>
          <w:kern w:val="44"/>
          <w:sz w:val="32"/>
          <w:szCs w:val="32"/>
        </w:rPr>
      </w:pPr>
      <w:bookmarkStart w:id="16" w:name="_Toc424715239"/>
    </w:p>
    <w:p>
      <w:pPr>
        <w:pStyle w:val="67"/>
        <w:keepNext/>
        <w:keepLines/>
        <w:numPr>
          <w:ilvl w:val="0"/>
          <w:numId w:val="8"/>
        </w:numPr>
        <w:spacing w:before="312" w:beforeLines="100" w:after="156" w:afterLines="50"/>
        <w:ind w:firstLineChars="0"/>
        <w:outlineLvl w:val="0"/>
        <w:rPr>
          <w:rFonts w:ascii="微软雅黑" w:hAnsi="微软雅黑" w:eastAsia="微软雅黑"/>
          <w:b/>
          <w:bCs/>
          <w:vanish/>
          <w:kern w:val="44"/>
          <w:sz w:val="32"/>
          <w:szCs w:val="32"/>
        </w:rPr>
      </w:pPr>
    </w:p>
    <w:p>
      <w:pPr>
        <w:pStyle w:val="67"/>
        <w:keepNext/>
        <w:keepLines/>
        <w:numPr>
          <w:ilvl w:val="0"/>
          <w:numId w:val="8"/>
        </w:numPr>
        <w:spacing w:before="312" w:beforeLines="100" w:after="156" w:afterLines="50"/>
        <w:ind w:firstLineChars="0"/>
        <w:outlineLvl w:val="0"/>
        <w:rPr>
          <w:rFonts w:ascii="微软雅黑" w:hAnsi="微软雅黑" w:eastAsia="微软雅黑"/>
          <w:b/>
          <w:bCs/>
          <w:vanish/>
          <w:kern w:val="44"/>
          <w:sz w:val="32"/>
          <w:szCs w:val="32"/>
        </w:rPr>
      </w:pPr>
    </w:p>
    <w:p>
      <w:pPr>
        <w:pStyle w:val="2"/>
        <w:numPr>
          <w:ilvl w:val="0"/>
          <w:numId w:val="8"/>
        </w:numPr>
        <w:spacing w:before="312" w:beforeLines="100" w:after="156" w:afterLines="50"/>
        <w:rPr>
          <w:rFonts w:ascii="微软雅黑" w:hAnsi="微软雅黑" w:eastAsia="微软雅黑"/>
          <w:sz w:val="32"/>
          <w:szCs w:val="32"/>
        </w:rPr>
      </w:pPr>
      <w:r>
        <w:rPr>
          <w:rFonts w:hint="eastAsia" w:ascii="微软雅黑" w:hAnsi="微软雅黑" w:eastAsia="微软雅黑"/>
          <w:sz w:val="32"/>
          <w:szCs w:val="32"/>
        </w:rPr>
        <w:t>功能描述</w:t>
      </w:r>
      <w:bookmarkEnd w:id="16"/>
    </w:p>
    <w:p>
      <w:pPr>
        <w:pStyle w:val="67"/>
        <w:keepNext/>
        <w:keepLines/>
        <w:numPr>
          <w:ilvl w:val="0"/>
          <w:numId w:val="1"/>
        </w:numPr>
        <w:ind w:firstLineChars="0"/>
        <w:outlineLvl w:val="0"/>
        <w:rPr>
          <w:b/>
          <w:bCs/>
          <w:vanish/>
          <w:kern w:val="44"/>
          <w:sz w:val="30"/>
          <w:szCs w:val="44"/>
        </w:rPr>
      </w:pPr>
    </w:p>
    <w:p>
      <w:pPr>
        <w:pStyle w:val="2"/>
        <w:bidi w:val="0"/>
      </w:pPr>
      <w:r>
        <w:rPr>
          <w:rFonts w:hint="eastAsia"/>
          <w:lang w:val="en-US" w:eastAsia="zh-CN"/>
        </w:rPr>
        <w:t>商品</w:t>
      </w:r>
      <w:r>
        <w:rPr>
          <w:rFonts w:hint="eastAsia"/>
        </w:rPr>
        <w:t>管理</w:t>
      </w:r>
    </w:p>
    <w:p>
      <w:pPr>
        <w:rPr>
          <w:rFonts w:ascii="微软雅黑" w:hAnsi="微软雅黑" w:eastAsia="微软雅黑"/>
        </w:rPr>
      </w:pPr>
      <w:r>
        <w:rPr>
          <w:rFonts w:hint="eastAsia" w:ascii="微软雅黑" w:hAnsi="微软雅黑" w:eastAsia="微软雅黑"/>
          <w:i/>
          <w:color w:val="7F7F7F" w:themeColor="background1" w:themeShade="80"/>
          <w:szCs w:val="24"/>
          <w:lang w:val="en-US" w:eastAsia="zh-CN"/>
        </w:rPr>
        <w:t>客户端需要商品展示，故需要运营人员进行商品管理</w:t>
      </w:r>
      <w:r>
        <w:rPr>
          <w:rFonts w:hint="eastAsia" w:ascii="微软雅黑" w:hAnsi="微软雅黑" w:eastAsia="微软雅黑"/>
          <w:i/>
          <w:color w:val="7F7F7F" w:themeColor="background1" w:themeShade="80"/>
          <w:szCs w:val="24"/>
        </w:rPr>
        <w:t>。</w:t>
      </w:r>
    </w:p>
    <w:p>
      <w:pPr>
        <w:pStyle w:val="3"/>
        <w:bidi w:val="0"/>
      </w:pPr>
      <w:r>
        <w:rPr>
          <w:rFonts w:hint="eastAsia"/>
          <w:lang w:val="en-US" w:eastAsia="zh-CN"/>
        </w:rPr>
        <w:t>商品</w:t>
      </w:r>
      <w:r>
        <w:rPr>
          <w:rFonts w:hint="eastAsia"/>
        </w:rPr>
        <w:t>管理</w:t>
      </w:r>
    </w:p>
    <w:p>
      <w:pPr>
        <w:rPr>
          <w:rFonts w:hint="eastAsia" w:ascii="华文细黑" w:hAnsi="华文细黑" w:eastAsia="华文细黑"/>
          <w:i/>
          <w:color w:val="A5A5A5" w:themeColor="background1" w:themeShade="A6"/>
          <w:szCs w:val="24"/>
          <w:highlight w:val="red"/>
          <w:lang w:val="en-US" w:eastAsia="zh-CN"/>
        </w:rPr>
      </w:pPr>
      <w:r>
        <w:rPr>
          <w:rFonts w:hint="eastAsia" w:ascii="华文细黑" w:hAnsi="华文细黑" w:eastAsia="华文细黑"/>
          <w:szCs w:val="24"/>
        </w:rPr>
        <w:t>【角色权限】：</w:t>
      </w:r>
      <w:r>
        <w:rPr>
          <w:rFonts w:hint="eastAsia" w:ascii="华文细黑" w:hAnsi="华文细黑" w:eastAsia="华文细黑"/>
          <w:i/>
          <w:color w:val="7F7F7F" w:themeColor="background1" w:themeShade="80"/>
          <w:szCs w:val="24"/>
        </w:rPr>
        <w:t>拥有该权限的运营人员可以操作，合作商后台具备此功能</w:t>
      </w:r>
      <w:r>
        <w:rPr>
          <w:rFonts w:hint="eastAsia" w:ascii="华文细黑" w:hAnsi="华文细黑" w:eastAsia="华文细黑"/>
          <w:i/>
          <w:color w:val="7F7F7F" w:themeColor="background1" w:themeShade="80"/>
          <w:szCs w:val="24"/>
          <w:lang w:val="en-US" w:eastAsia="zh-CN"/>
        </w:rPr>
        <w:t xml:space="preserve"> </w:t>
      </w:r>
    </w:p>
    <w:p>
      <w:pPr>
        <w:rPr>
          <w:rFonts w:ascii="华文细黑" w:hAnsi="华文细黑" w:eastAsia="华文细黑"/>
          <w:szCs w:val="24"/>
        </w:rPr>
      </w:pPr>
      <w:r>
        <w:rPr>
          <w:rFonts w:hint="eastAsia" w:ascii="华文细黑" w:hAnsi="华文细黑" w:eastAsia="华文细黑"/>
          <w:szCs w:val="24"/>
        </w:rPr>
        <w:t>【功能描述】</w:t>
      </w:r>
    </w:p>
    <w:p>
      <w:pPr>
        <w:pStyle w:val="4"/>
        <w:bidi w:val="0"/>
        <w:rPr>
          <w:rFonts w:hint="eastAsia"/>
        </w:rPr>
      </w:pPr>
      <w:r>
        <w:rPr>
          <w:rFonts w:hint="eastAsia"/>
        </w:rPr>
        <w:t>合作商后台设置商品是否为热门商品</w:t>
      </w:r>
    </w:p>
    <w:p>
      <w:pPr>
        <w:rPr>
          <w:rFonts w:ascii="华文细黑" w:hAnsi="华文细黑" w:eastAsia="华文细黑"/>
          <w:szCs w:val="24"/>
        </w:rPr>
      </w:pPr>
      <w:r>
        <w:rPr>
          <w:rFonts w:hint="eastAsia" w:ascii="华文细黑" w:hAnsi="华文细黑" w:eastAsia="华文细黑"/>
          <w:szCs w:val="24"/>
        </w:rPr>
        <w:t>入口：在运营后台</w:t>
      </w:r>
      <w:r>
        <w:rPr>
          <w:rFonts w:hint="eastAsia" w:ascii="华文细黑" w:hAnsi="华文细黑" w:eastAsia="华文细黑"/>
          <w:szCs w:val="24"/>
          <w:lang w:val="en-US" w:eastAsia="zh-CN"/>
        </w:rPr>
        <w:t>和合作商后台</w:t>
      </w:r>
      <w:r>
        <w:rPr>
          <w:rFonts w:hint="eastAsia" w:ascii="华文细黑" w:hAnsi="华文细黑" w:eastAsia="华文细黑"/>
          <w:szCs w:val="24"/>
        </w:rPr>
        <w:t>的</w:t>
      </w:r>
      <w:r>
        <w:rPr>
          <w:rFonts w:hint="eastAsia" w:ascii="华文细黑" w:hAnsi="华文细黑" w:eastAsia="华文细黑"/>
          <w:szCs w:val="24"/>
          <w:lang w:val="en-US" w:eastAsia="zh-CN"/>
        </w:rPr>
        <w:t>商品</w:t>
      </w:r>
      <w:r>
        <w:rPr>
          <w:rFonts w:hint="eastAsia" w:ascii="华文细黑" w:hAnsi="华文细黑" w:eastAsia="华文细黑"/>
          <w:szCs w:val="24"/>
        </w:rPr>
        <w:t>管理下面，点击进入</w:t>
      </w:r>
      <w:r>
        <w:rPr>
          <w:rFonts w:hint="eastAsia" w:ascii="华文细黑" w:hAnsi="华文细黑" w:eastAsia="华文细黑"/>
          <w:szCs w:val="24"/>
          <w:lang w:val="en-US" w:eastAsia="zh-CN"/>
        </w:rPr>
        <w:t>商品管理</w:t>
      </w:r>
      <w:r>
        <w:rPr>
          <w:rFonts w:hint="eastAsia" w:ascii="华文细黑" w:hAnsi="华文细黑" w:eastAsia="华文细黑"/>
          <w:szCs w:val="24"/>
        </w:rPr>
        <w:t>页面。</w:t>
      </w:r>
    </w:p>
    <w:p>
      <w:pPr>
        <w:rPr>
          <w:rFonts w:hint="eastAsia" w:ascii="华文细黑" w:hAnsi="华文细黑" w:eastAsia="华文细黑"/>
          <w:szCs w:val="24"/>
          <w:lang w:val="en-US" w:eastAsia="zh-CN"/>
        </w:rPr>
      </w:pPr>
      <w:r>
        <w:rPr>
          <w:rFonts w:hint="eastAsia" w:ascii="华文细黑" w:hAnsi="华文细黑" w:eastAsia="华文细黑"/>
          <w:szCs w:val="24"/>
        </w:rPr>
        <w:t>列表字段：</w:t>
      </w:r>
      <w:r>
        <w:rPr>
          <w:rFonts w:hint="eastAsia" w:ascii="华文细黑" w:hAnsi="华文细黑" w:eastAsia="华文细黑"/>
          <w:szCs w:val="24"/>
          <w:lang w:val="en-US" w:eastAsia="zh-CN"/>
        </w:rPr>
        <w:t>增加一个</w:t>
      </w:r>
      <w:r>
        <w:rPr>
          <w:rFonts w:hint="default" w:ascii="华文细黑" w:hAnsi="华文细黑" w:eastAsia="华文细黑"/>
          <w:szCs w:val="24"/>
          <w:lang w:val="en-US" w:eastAsia="zh-CN"/>
        </w:rPr>
        <w:t>”</w:t>
      </w:r>
      <w:r>
        <w:rPr>
          <w:rFonts w:hint="eastAsia" w:ascii="华文细黑" w:hAnsi="华文细黑" w:eastAsia="华文细黑"/>
          <w:szCs w:val="24"/>
          <w:lang w:val="en-US" w:eastAsia="zh-CN"/>
        </w:rPr>
        <w:t>是否启动热门</w:t>
      </w:r>
      <w:r>
        <w:rPr>
          <w:rFonts w:hint="default" w:ascii="华文细黑" w:hAnsi="华文细黑" w:eastAsia="华文细黑"/>
          <w:szCs w:val="24"/>
          <w:lang w:val="en-US" w:eastAsia="zh-CN"/>
        </w:rPr>
        <w:t>”</w:t>
      </w:r>
      <w:r>
        <w:rPr>
          <w:rFonts w:hint="eastAsia" w:ascii="华文细黑" w:hAnsi="华文细黑" w:eastAsia="华文细黑"/>
          <w:szCs w:val="24"/>
          <w:lang w:val="en-US" w:eastAsia="zh-CN"/>
        </w:rPr>
        <w:t>商品字段</w:t>
      </w:r>
    </w:p>
    <w:p>
      <w:pPr>
        <w:rPr>
          <w:rFonts w:hint="eastAsia" w:ascii="华文细黑" w:hAnsi="华文细黑" w:eastAsia="华文细黑"/>
          <w:szCs w:val="24"/>
          <w:lang w:val="en-US" w:eastAsia="zh-CN"/>
        </w:rPr>
      </w:pPr>
      <w:r>
        <w:rPr>
          <w:rFonts w:hint="eastAsia" w:ascii="华文细黑" w:hAnsi="华文细黑" w:eastAsia="华文细黑"/>
          <w:szCs w:val="24"/>
        </w:rPr>
        <w:t>操作项：</w:t>
      </w:r>
      <w:r>
        <w:rPr>
          <w:rFonts w:hint="eastAsia" w:ascii="华文细黑" w:hAnsi="华文细黑" w:eastAsia="华文细黑"/>
          <w:szCs w:val="24"/>
          <w:lang w:val="en-US" w:eastAsia="zh-CN"/>
        </w:rPr>
        <w:t>这一列为左右滑动状态，点击启动显示为绿色，并且右上角显示排序序号，不启动为白色</w:t>
      </w:r>
    </w:p>
    <w:p>
      <w:pPr>
        <w:rPr>
          <w:rFonts w:ascii="华文细黑" w:hAnsi="华文细黑" w:eastAsia="华文细黑"/>
          <w:szCs w:val="24"/>
        </w:rPr>
      </w:pPr>
      <w:r>
        <w:rPr>
          <w:rFonts w:hint="eastAsia" w:ascii="华文细黑" w:hAnsi="华文细黑" w:eastAsia="华文细黑"/>
          <w:szCs w:val="24"/>
        </w:rPr>
        <w:t>其它规则：</w:t>
      </w:r>
    </w:p>
    <w:p>
      <w:pPr>
        <w:rPr>
          <w:rFonts w:hint="eastAsia" w:ascii="华文细黑" w:hAnsi="华文细黑" w:eastAsia="华文细黑"/>
          <w:szCs w:val="24"/>
        </w:rPr>
      </w:pPr>
      <w:r>
        <w:rPr>
          <w:rFonts w:hint="eastAsia" w:ascii="华文细黑" w:hAnsi="华文细黑" w:eastAsia="华文细黑"/>
          <w:szCs w:val="24"/>
        </w:rPr>
        <w:t>(</w:t>
      </w:r>
      <w:r>
        <w:rPr>
          <w:rFonts w:ascii="华文细黑" w:hAnsi="华文细黑" w:eastAsia="华文细黑"/>
          <w:szCs w:val="24"/>
        </w:rPr>
        <w:t>1)</w:t>
      </w:r>
      <w:r>
        <w:rPr>
          <w:rFonts w:hint="eastAsia" w:ascii="华文细黑" w:hAnsi="华文细黑" w:eastAsia="华文细黑"/>
          <w:szCs w:val="24"/>
          <w:lang w:val="en-US" w:eastAsia="zh-CN"/>
        </w:rPr>
        <w:t>合作商服务门店下最多只能添加5个热门商品</w:t>
      </w:r>
      <w:r>
        <w:rPr>
          <w:rFonts w:hint="eastAsia" w:ascii="华文细黑" w:hAnsi="华文细黑" w:eastAsia="华文细黑"/>
          <w:szCs w:val="24"/>
        </w:rPr>
        <w:t>；</w:t>
      </w:r>
    </w:p>
    <w:p>
      <w:pPr>
        <w:rPr>
          <w:rFonts w:hint="eastAsia" w:ascii="华文细黑" w:hAnsi="华文细黑" w:eastAsia="华文细黑"/>
          <w:szCs w:val="24"/>
        </w:rPr>
      </w:pPr>
      <w:r>
        <w:rPr>
          <w:rFonts w:hint="eastAsia" w:ascii="华文细黑" w:hAnsi="华文细黑" w:eastAsia="华文细黑"/>
          <w:szCs w:val="24"/>
        </w:rPr>
        <w:t>示意图：</w:t>
      </w:r>
    </w:p>
    <w:p>
      <w:pPr>
        <w:pStyle w:val="67"/>
        <w:numPr>
          <w:ilvl w:val="0"/>
          <w:numId w:val="9"/>
        </w:numPr>
        <w:ind w:firstLineChars="0"/>
        <w:rPr>
          <w:rFonts w:hint="eastAsia" w:ascii="华文细黑" w:hAnsi="华文细黑" w:eastAsia="华文细黑"/>
          <w:szCs w:val="24"/>
        </w:rPr>
      </w:pPr>
      <w:r>
        <w:rPr>
          <w:rFonts w:hint="eastAsia" w:ascii="华文细黑" w:hAnsi="华文细黑" w:eastAsia="华文细黑"/>
          <w:szCs w:val="24"/>
          <w:lang w:val="en-US" w:eastAsia="zh-CN"/>
        </w:rPr>
        <w:t>启动热门商品</w:t>
      </w:r>
    </w:p>
    <w:p>
      <w:pPr>
        <w:rPr>
          <w:rFonts w:ascii="华文细黑" w:hAnsi="华文细黑" w:eastAsia="华文细黑"/>
          <w:szCs w:val="24"/>
        </w:rPr>
      </w:pPr>
      <w:r>
        <w:rPr>
          <w:rFonts w:ascii="华文细黑" w:hAnsi="华文细黑" w:eastAsia="华文细黑"/>
          <w:szCs w:val="24"/>
        </w:rPr>
        <w:t xml:space="preserve">  </w:t>
      </w:r>
      <w:r>
        <w:rPr>
          <w:rFonts w:hint="eastAsia" w:ascii="华文细黑" w:hAnsi="华文细黑" w:eastAsia="华文细黑"/>
          <w:b/>
          <w:szCs w:val="24"/>
        </w:rPr>
        <w:t>入口</w:t>
      </w:r>
      <w:r>
        <w:rPr>
          <w:rFonts w:hint="eastAsia" w:ascii="华文细黑" w:hAnsi="华文细黑" w:eastAsia="华文细黑"/>
          <w:szCs w:val="24"/>
        </w:rPr>
        <w:t>：</w:t>
      </w:r>
      <w:r>
        <w:rPr>
          <w:rFonts w:hint="eastAsia" w:ascii="华文细黑" w:hAnsi="华文细黑" w:eastAsia="华文细黑"/>
          <w:szCs w:val="24"/>
          <w:lang w:val="en-US" w:eastAsia="zh-CN"/>
        </w:rPr>
        <w:t>启动</w:t>
      </w:r>
      <w:r>
        <w:rPr>
          <w:rFonts w:hint="eastAsia" w:ascii="华文细黑" w:hAnsi="华文细黑" w:eastAsia="华文细黑"/>
          <w:szCs w:val="24"/>
        </w:rPr>
        <w:t>入口在</w:t>
      </w:r>
      <w:r>
        <w:rPr>
          <w:rFonts w:hint="eastAsia" w:ascii="华文细黑" w:hAnsi="华文细黑" w:eastAsia="华文细黑"/>
          <w:szCs w:val="24"/>
          <w:lang w:val="en-US" w:eastAsia="zh-CN"/>
        </w:rPr>
        <w:t>商品</w:t>
      </w:r>
      <w:r>
        <w:rPr>
          <w:rFonts w:hint="eastAsia" w:ascii="华文细黑" w:hAnsi="华文细黑" w:eastAsia="华文细黑"/>
          <w:szCs w:val="24"/>
        </w:rPr>
        <w:t>列表页，见上节</w:t>
      </w:r>
    </w:p>
    <w:p>
      <w:pPr>
        <w:rPr>
          <w:rFonts w:ascii="华文细黑" w:hAnsi="华文细黑" w:eastAsia="华文细黑"/>
          <w:szCs w:val="24"/>
        </w:rPr>
      </w:pPr>
      <w:r>
        <w:rPr>
          <w:rFonts w:hint="eastAsia" w:ascii="华文细黑" w:hAnsi="华文细黑" w:eastAsia="华文细黑"/>
          <w:szCs w:val="24"/>
        </w:rPr>
        <w:t xml:space="preserve"> </w:t>
      </w:r>
      <w:r>
        <w:rPr>
          <w:rFonts w:ascii="华文细黑" w:hAnsi="华文细黑" w:eastAsia="华文细黑"/>
          <w:szCs w:val="24"/>
        </w:rPr>
        <w:t xml:space="preserve"> </w:t>
      </w:r>
      <w:r>
        <w:rPr>
          <w:rFonts w:hint="eastAsia" w:ascii="华文细黑" w:hAnsi="华文细黑" w:eastAsia="华文细黑"/>
          <w:szCs w:val="24"/>
        </w:rPr>
        <w:t>涉及</w:t>
      </w:r>
      <w:r>
        <w:rPr>
          <w:rFonts w:hint="eastAsia" w:ascii="华文细黑" w:hAnsi="华文细黑" w:eastAsia="华文细黑"/>
          <w:b/>
          <w:szCs w:val="24"/>
        </w:rPr>
        <w:t>字段</w:t>
      </w:r>
      <w:r>
        <w:rPr>
          <w:rFonts w:hint="eastAsia" w:ascii="华文细黑" w:hAnsi="华文细黑" w:eastAsia="华文细黑"/>
          <w:szCs w:val="24"/>
        </w:rPr>
        <w:t>：</w:t>
      </w:r>
    </w:p>
    <w:tbl>
      <w:tblPr>
        <w:tblStyle w:val="36"/>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5" w:type="dxa"/>
            <w:shd w:val="clear" w:color="auto" w:fill="D8D8D8" w:themeFill="background1" w:themeFillShade="D9"/>
          </w:tcPr>
          <w:p>
            <w:pPr>
              <w:jc w:val="center"/>
              <w:rPr>
                <w:rFonts w:ascii="华文细黑" w:hAnsi="华文细黑" w:eastAsia="华文细黑"/>
                <w:b/>
                <w:szCs w:val="24"/>
              </w:rPr>
            </w:pPr>
            <w:r>
              <w:rPr>
                <w:rFonts w:hint="eastAsia" w:ascii="华文细黑" w:hAnsi="华文细黑" w:eastAsia="华文细黑"/>
                <w:b/>
                <w:szCs w:val="24"/>
              </w:rPr>
              <w:t>字段名</w:t>
            </w:r>
          </w:p>
        </w:tc>
        <w:tc>
          <w:tcPr>
            <w:tcW w:w="1705" w:type="dxa"/>
            <w:shd w:val="clear" w:color="auto" w:fill="D8D8D8" w:themeFill="background1" w:themeFillShade="D9"/>
          </w:tcPr>
          <w:p>
            <w:pPr>
              <w:jc w:val="center"/>
              <w:rPr>
                <w:rFonts w:hint="eastAsia" w:ascii="华文细黑" w:hAnsi="华文细黑" w:eastAsia="华文细黑"/>
                <w:b/>
                <w:szCs w:val="24"/>
              </w:rPr>
            </w:pPr>
            <w:r>
              <w:rPr>
                <w:rFonts w:hint="eastAsia" w:ascii="华文细黑" w:hAnsi="华文细黑" w:eastAsia="华文细黑"/>
                <w:b/>
                <w:szCs w:val="24"/>
              </w:rPr>
              <w:t>字段类型</w:t>
            </w:r>
          </w:p>
        </w:tc>
        <w:tc>
          <w:tcPr>
            <w:tcW w:w="1706" w:type="dxa"/>
            <w:shd w:val="clear" w:color="auto" w:fill="D8D8D8" w:themeFill="background1" w:themeFillShade="D9"/>
          </w:tcPr>
          <w:p>
            <w:pPr>
              <w:jc w:val="center"/>
              <w:rPr>
                <w:rFonts w:hint="eastAsia" w:ascii="华文细黑" w:hAnsi="华文细黑" w:eastAsia="华文细黑"/>
                <w:b/>
                <w:szCs w:val="24"/>
              </w:rPr>
            </w:pPr>
            <w:r>
              <w:rPr>
                <w:rFonts w:hint="eastAsia" w:ascii="华文细黑" w:hAnsi="华文细黑" w:eastAsia="华文细黑"/>
                <w:b/>
                <w:szCs w:val="24"/>
              </w:rPr>
              <w:t>长度</w:t>
            </w:r>
          </w:p>
        </w:tc>
        <w:tc>
          <w:tcPr>
            <w:tcW w:w="1706" w:type="dxa"/>
            <w:shd w:val="clear" w:color="auto" w:fill="D8D8D8" w:themeFill="background1" w:themeFillShade="D9"/>
          </w:tcPr>
          <w:p>
            <w:pPr>
              <w:jc w:val="center"/>
              <w:rPr>
                <w:rFonts w:ascii="华文细黑" w:hAnsi="华文细黑" w:eastAsia="华文细黑"/>
                <w:b/>
                <w:szCs w:val="24"/>
              </w:rPr>
            </w:pPr>
            <w:r>
              <w:rPr>
                <w:rFonts w:hint="eastAsia" w:ascii="华文细黑" w:hAnsi="华文细黑" w:eastAsia="华文细黑"/>
                <w:b/>
                <w:szCs w:val="24"/>
              </w:rPr>
              <w:t>是否必填</w:t>
            </w:r>
          </w:p>
        </w:tc>
        <w:tc>
          <w:tcPr>
            <w:tcW w:w="1706" w:type="dxa"/>
            <w:shd w:val="clear" w:color="auto" w:fill="D8D8D8" w:themeFill="background1" w:themeFillShade="D9"/>
          </w:tcPr>
          <w:p>
            <w:pPr>
              <w:jc w:val="center"/>
              <w:rPr>
                <w:rFonts w:ascii="华文细黑" w:hAnsi="华文细黑" w:eastAsia="华文细黑"/>
                <w:b/>
                <w:szCs w:val="24"/>
              </w:rPr>
            </w:pPr>
            <w:r>
              <w:rPr>
                <w:rFonts w:hint="eastAsia" w:ascii="华文细黑" w:hAnsi="华文细黑" w:eastAsia="华文细黑"/>
                <w:b/>
                <w:szCs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5" w:type="dxa"/>
          </w:tcPr>
          <w:p>
            <w:pPr>
              <w:jc w:val="center"/>
              <w:rPr>
                <w:rFonts w:hint="eastAsia" w:ascii="华文细黑" w:hAnsi="华文细黑" w:eastAsia="华文细黑"/>
                <w:szCs w:val="24"/>
                <w:lang w:val="en-US" w:eastAsia="zh-CN"/>
              </w:rPr>
            </w:pPr>
            <w:r>
              <w:rPr>
                <w:rFonts w:hint="eastAsia" w:ascii="华文细黑" w:hAnsi="华文细黑" w:eastAsia="华文细黑"/>
                <w:szCs w:val="24"/>
              </w:rPr>
              <w:t>是否</w:t>
            </w:r>
            <w:r>
              <w:rPr>
                <w:rFonts w:hint="eastAsia" w:ascii="华文细黑" w:hAnsi="华文细黑" w:eastAsia="华文细黑"/>
                <w:szCs w:val="24"/>
                <w:lang w:val="en-US" w:eastAsia="zh-CN"/>
              </w:rPr>
              <w:t>启动热门</w:t>
            </w:r>
          </w:p>
        </w:tc>
        <w:tc>
          <w:tcPr>
            <w:tcW w:w="1705" w:type="dxa"/>
          </w:tcPr>
          <w:p>
            <w:pPr>
              <w:jc w:val="center"/>
              <w:rPr>
                <w:rFonts w:hint="eastAsia" w:ascii="华文细黑" w:hAnsi="华文细黑" w:eastAsia="华文细黑"/>
                <w:szCs w:val="24"/>
              </w:rPr>
            </w:pPr>
            <w:r>
              <w:rPr>
                <w:rFonts w:hint="eastAsia" w:ascii="华文细黑" w:hAnsi="华文细黑" w:eastAsia="华文细黑"/>
                <w:szCs w:val="24"/>
              </w:rPr>
              <w:t>字符串</w:t>
            </w:r>
          </w:p>
        </w:tc>
        <w:tc>
          <w:tcPr>
            <w:tcW w:w="1706" w:type="dxa"/>
          </w:tcPr>
          <w:p>
            <w:pPr>
              <w:jc w:val="center"/>
              <w:rPr>
                <w:rFonts w:hint="eastAsia" w:ascii="华文细黑" w:hAnsi="华文细黑" w:eastAsia="华文细黑"/>
                <w:szCs w:val="24"/>
              </w:rPr>
            </w:pPr>
            <w:r>
              <w:rPr>
                <w:rFonts w:hint="eastAsia" w:ascii="华文细黑" w:hAnsi="华文细黑" w:eastAsia="华文细黑"/>
                <w:szCs w:val="24"/>
              </w:rPr>
              <w:t>1</w:t>
            </w:r>
          </w:p>
        </w:tc>
        <w:tc>
          <w:tcPr>
            <w:tcW w:w="1706" w:type="dxa"/>
          </w:tcPr>
          <w:p>
            <w:pPr>
              <w:jc w:val="cente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否</w:t>
            </w:r>
          </w:p>
        </w:tc>
        <w:tc>
          <w:tcPr>
            <w:tcW w:w="1706" w:type="dxa"/>
          </w:tcPr>
          <w:p>
            <w:pPr>
              <w:jc w:val="center"/>
              <w:rPr>
                <w:rFonts w:ascii="华文细黑" w:hAnsi="华文细黑" w:eastAsia="华文细黑"/>
                <w:szCs w:val="24"/>
              </w:rPr>
            </w:pPr>
          </w:p>
        </w:tc>
      </w:tr>
    </w:tbl>
    <w:p>
      <w:pPr>
        <w:rPr>
          <w:rFonts w:ascii="华文细黑" w:hAnsi="华文细黑" w:eastAsia="华文细黑"/>
          <w:szCs w:val="24"/>
        </w:rPr>
      </w:pPr>
    </w:p>
    <w:p>
      <w:pPr>
        <w:rPr>
          <w:rFonts w:ascii="华文细黑" w:hAnsi="华文细黑" w:eastAsia="华文细黑"/>
          <w:b/>
          <w:szCs w:val="24"/>
        </w:rPr>
      </w:pPr>
      <w:r>
        <w:rPr>
          <w:rFonts w:hint="eastAsia" w:ascii="华文细黑" w:hAnsi="华文细黑" w:eastAsia="华文细黑"/>
          <w:b/>
          <w:szCs w:val="24"/>
        </w:rPr>
        <w:t>逻辑说明：</w:t>
      </w:r>
    </w:p>
    <w:p>
      <w:pPr>
        <w:pStyle w:val="67"/>
        <w:numPr>
          <w:ilvl w:val="0"/>
          <w:numId w:val="10"/>
        </w:numPr>
        <w:ind w:firstLineChars="0"/>
        <w:rPr>
          <w:rFonts w:ascii="华文细黑" w:hAnsi="华文细黑" w:eastAsia="华文细黑"/>
          <w:szCs w:val="24"/>
        </w:rPr>
      </w:pPr>
      <w:r>
        <w:rPr>
          <w:rFonts w:hint="eastAsia" w:ascii="华文细黑" w:hAnsi="华文细黑" w:eastAsia="华文细黑"/>
          <w:szCs w:val="24"/>
          <w:lang w:val="en-US" w:eastAsia="zh-CN"/>
        </w:rPr>
        <w:t>添加商品时候，默认此字段为不启动状态</w:t>
      </w:r>
    </w:p>
    <w:p>
      <w:pPr>
        <w:pStyle w:val="67"/>
        <w:numPr>
          <w:ilvl w:val="0"/>
          <w:numId w:val="10"/>
        </w:numPr>
        <w:ind w:firstLineChars="0"/>
        <w:rPr>
          <w:rFonts w:ascii="华文细黑" w:hAnsi="华文细黑" w:eastAsia="华文细黑"/>
          <w:szCs w:val="24"/>
        </w:rPr>
      </w:pPr>
      <w:r>
        <w:rPr>
          <w:rFonts w:hint="eastAsia" w:ascii="华文细黑" w:hAnsi="华文细黑" w:eastAsia="华文细黑"/>
          <w:szCs w:val="24"/>
          <w:lang w:val="en-US" w:eastAsia="zh-CN"/>
        </w:rPr>
        <w:t>商品列表按照启动状态后的排序展示商品列表，由小到大，从1开始</w:t>
      </w:r>
    </w:p>
    <w:p>
      <w:pPr>
        <w:pStyle w:val="67"/>
        <w:numPr>
          <w:ilvl w:val="0"/>
          <w:numId w:val="10"/>
        </w:numPr>
        <w:ind w:firstLineChars="0"/>
        <w:rPr>
          <w:rFonts w:hint="eastAsia" w:ascii="华文细黑" w:hAnsi="华文细黑" w:eastAsia="华文细黑"/>
          <w:szCs w:val="24"/>
        </w:rPr>
      </w:pPr>
      <w:r>
        <w:rPr>
          <w:rFonts w:hint="eastAsia" w:ascii="华文细黑" w:hAnsi="华文细黑" w:eastAsia="华文细黑"/>
          <w:szCs w:val="24"/>
          <w:lang w:val="en-US" w:eastAsia="zh-CN"/>
        </w:rPr>
        <w:t>当管理员去点击启动状态时候，判断次门店下的商品有多少启动状态，如果一个没有，则启动后，这个商品的序号为1，显示为右上角，以此类推，当序号为5时候，点击下一个启动会进行提示合作商服务门店下最多只能添加5个热门商品。</w:t>
      </w:r>
    </w:p>
    <w:p>
      <w:pPr>
        <w:pStyle w:val="4"/>
        <w:bidi w:val="0"/>
        <w:rPr>
          <w:rFonts w:hint="eastAsia"/>
        </w:rPr>
      </w:pPr>
      <w:r>
        <w:rPr>
          <w:rFonts w:hint="eastAsia"/>
          <w:lang w:val="en-US" w:eastAsia="zh-CN"/>
        </w:rPr>
        <w:t>禁止热门商品</w:t>
      </w:r>
    </w:p>
    <w:p>
      <w:pPr>
        <w:rPr>
          <w:rFonts w:ascii="华文细黑" w:hAnsi="华文细黑" w:eastAsia="华文细黑"/>
          <w:szCs w:val="24"/>
        </w:rPr>
      </w:pPr>
      <w:r>
        <w:rPr>
          <w:rFonts w:hint="eastAsia" w:ascii="华文细黑" w:hAnsi="华文细黑" w:eastAsia="华文细黑"/>
          <w:szCs w:val="24"/>
        </w:rPr>
        <w:t>入口：</w:t>
      </w:r>
      <w:r>
        <w:rPr>
          <w:rFonts w:hint="eastAsia" w:ascii="华文细黑" w:hAnsi="华文细黑" w:eastAsia="华文细黑"/>
          <w:szCs w:val="24"/>
          <w:lang w:val="en-US" w:eastAsia="zh-CN"/>
        </w:rPr>
        <w:t>禁止</w:t>
      </w:r>
      <w:r>
        <w:rPr>
          <w:rFonts w:hint="eastAsia" w:ascii="华文细黑" w:hAnsi="华文细黑" w:eastAsia="华文细黑"/>
          <w:szCs w:val="24"/>
        </w:rPr>
        <w:t>入口在</w:t>
      </w:r>
      <w:r>
        <w:rPr>
          <w:rFonts w:hint="eastAsia" w:ascii="华文细黑" w:hAnsi="华文细黑" w:eastAsia="华文细黑"/>
          <w:szCs w:val="24"/>
          <w:lang w:val="en-US" w:eastAsia="zh-CN"/>
        </w:rPr>
        <w:t>商品</w:t>
      </w:r>
      <w:r>
        <w:rPr>
          <w:rFonts w:hint="eastAsia" w:ascii="华文细黑" w:hAnsi="华文细黑" w:eastAsia="华文细黑"/>
          <w:szCs w:val="24"/>
        </w:rPr>
        <w:t>列表页，见1节。</w:t>
      </w:r>
    </w:p>
    <w:p>
      <w:pPr>
        <w:rPr>
          <w:rFonts w:ascii="华文细黑" w:hAnsi="华文细黑" w:eastAsia="华文细黑"/>
          <w:szCs w:val="24"/>
        </w:rPr>
      </w:pPr>
      <w:r>
        <w:rPr>
          <w:rFonts w:hint="eastAsia" w:ascii="华文细黑" w:hAnsi="华文细黑" w:eastAsia="华文细黑"/>
          <w:szCs w:val="24"/>
        </w:rPr>
        <w:t>规则：</w:t>
      </w:r>
    </w:p>
    <w:p>
      <w:pPr>
        <w:pStyle w:val="67"/>
        <w:numPr>
          <w:ilvl w:val="0"/>
          <w:numId w:val="11"/>
        </w:numPr>
        <w:ind w:firstLineChars="0"/>
        <w:rPr>
          <w:rFonts w:ascii="华文细黑" w:hAnsi="华文细黑" w:eastAsia="华文细黑"/>
          <w:szCs w:val="24"/>
        </w:rPr>
      </w:pPr>
      <w:r>
        <w:rPr>
          <w:rFonts w:hint="eastAsia" w:ascii="华文细黑" w:hAnsi="华文细黑" w:eastAsia="华文细黑"/>
          <w:szCs w:val="24"/>
          <w:lang w:val="en-US" w:eastAsia="zh-CN"/>
        </w:rPr>
        <w:t>当管理员去点击已经启动热门商品时候，就会变成不启动状态</w:t>
      </w:r>
    </w:p>
    <w:p>
      <w:pPr>
        <w:pStyle w:val="67"/>
        <w:numPr>
          <w:ilvl w:val="0"/>
          <w:numId w:val="11"/>
        </w:numPr>
        <w:ind w:firstLineChars="0"/>
        <w:rPr>
          <w:rFonts w:ascii="华文细黑" w:hAnsi="华文细黑" w:eastAsia="华文细黑"/>
          <w:szCs w:val="24"/>
        </w:rPr>
      </w:pPr>
      <w:r>
        <w:rPr>
          <w:rFonts w:hint="eastAsia" w:ascii="华文细黑" w:hAnsi="华文细黑" w:eastAsia="华文细黑"/>
          <w:szCs w:val="24"/>
          <w:lang w:val="en-US" w:eastAsia="zh-CN"/>
        </w:rPr>
        <w:t>相应的热门商品的排序会发生改变，比如有三个热门商品，序号是1,2,3</w:t>
      </w:r>
    </w:p>
    <w:p>
      <w:pPr>
        <w:pStyle w:val="67"/>
        <w:numPr>
          <w:ilvl w:val="0"/>
          <w:numId w:val="0"/>
        </w:numPr>
        <w:ind w:left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我点击了序号是2的商品，则页面序号展示为把3的序号变为2，如果我点击了序号为1的商品，则把2的序号变为1.</w:t>
      </w:r>
    </w:p>
    <w:p>
      <w:pPr>
        <w:pStyle w:val="67"/>
        <w:numPr>
          <w:ilvl w:val="0"/>
          <w:numId w:val="0"/>
        </w:numPr>
        <w:ind w:leftChars="0"/>
      </w:pPr>
    </w:p>
    <w:p>
      <w:pPr>
        <w:pStyle w:val="4"/>
        <w:bidi w:val="0"/>
        <w:rPr>
          <w:rFonts w:hint="eastAsia"/>
        </w:rPr>
      </w:pPr>
      <w:r>
        <w:rPr>
          <w:rFonts w:hint="eastAsia"/>
          <w:lang w:val="en-US" w:eastAsia="zh-CN"/>
        </w:rPr>
        <w:t>给商品添加标签</w:t>
      </w:r>
    </w:p>
    <w:p>
      <w:pPr>
        <w:rPr>
          <w:rFonts w:hint="eastAsia" w:ascii="华文细黑" w:hAnsi="华文细黑" w:eastAsia="华文细黑"/>
          <w:szCs w:val="24"/>
        </w:rPr>
      </w:pPr>
      <w:r>
        <w:rPr>
          <w:rFonts w:hint="eastAsia" w:ascii="华文细黑" w:hAnsi="华文细黑" w:eastAsia="华文细黑"/>
          <w:szCs w:val="24"/>
        </w:rPr>
        <w:t>入口：</w:t>
      </w:r>
      <w:r>
        <w:rPr>
          <w:rFonts w:hint="eastAsia" w:ascii="华文细黑" w:hAnsi="华文细黑" w:eastAsia="华文细黑"/>
          <w:szCs w:val="24"/>
          <w:lang w:val="en-US" w:eastAsia="zh-CN"/>
        </w:rPr>
        <w:t>商品管理-新增</w:t>
      </w:r>
      <w:r>
        <w:rPr>
          <w:rFonts w:hint="eastAsia" w:ascii="华文细黑" w:hAnsi="华文细黑" w:eastAsia="华文细黑"/>
          <w:szCs w:val="24"/>
        </w:rPr>
        <w:t>。</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示意图</w:t>
      </w:r>
    </w:p>
    <w:p>
      <w:pPr>
        <w:rPr>
          <w:rFonts w:hint="eastAsia" w:ascii="华文细黑" w:hAnsi="华文细黑" w:eastAsia="华文细黑"/>
          <w:szCs w:val="24"/>
          <w:lang w:val="en-US" w:eastAsia="zh-CN"/>
        </w:rPr>
      </w:pPr>
      <w:r>
        <w:drawing>
          <wp:inline distT="0" distB="0" distL="114300" distR="114300">
            <wp:extent cx="5277485" cy="1634490"/>
            <wp:effectExtent l="0" t="0" r="5715" b="381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0"/>
                    <a:stretch>
                      <a:fillRect/>
                    </a:stretch>
                  </pic:blipFill>
                  <pic:spPr>
                    <a:xfrm>
                      <a:off x="0" y="0"/>
                      <a:ext cx="5277485" cy="1634490"/>
                    </a:xfrm>
                    <a:prstGeom prst="rect">
                      <a:avLst/>
                    </a:prstGeom>
                    <a:noFill/>
                    <a:ln>
                      <a:noFill/>
                    </a:ln>
                  </pic:spPr>
                </pic:pic>
              </a:graphicData>
            </a:graphic>
          </wp:inline>
        </w:drawing>
      </w:r>
    </w:p>
    <w:p>
      <w:pPr>
        <w:rPr>
          <w:rFonts w:ascii="华文细黑" w:hAnsi="华文细黑" w:eastAsia="华文细黑"/>
          <w:szCs w:val="24"/>
        </w:rPr>
      </w:pPr>
      <w:r>
        <w:rPr>
          <w:rFonts w:hint="eastAsia" w:ascii="华文细黑" w:hAnsi="华文细黑" w:eastAsia="华文细黑"/>
          <w:szCs w:val="24"/>
        </w:rPr>
        <w:t>规则：</w:t>
      </w:r>
    </w:p>
    <w:p>
      <w:pPr>
        <w:pStyle w:val="67"/>
        <w:numPr>
          <w:ilvl w:val="0"/>
          <w:numId w:val="11"/>
        </w:numPr>
        <w:ind w:firstLineChars="0"/>
        <w:rPr>
          <w:rFonts w:ascii="华文细黑" w:hAnsi="华文细黑" w:eastAsia="华文细黑"/>
          <w:szCs w:val="24"/>
        </w:rPr>
      </w:pPr>
      <w:r>
        <w:rPr>
          <w:rFonts w:hint="eastAsia" w:ascii="华文细黑" w:hAnsi="华文细黑" w:eastAsia="华文细黑"/>
          <w:szCs w:val="24"/>
          <w:lang w:val="en-US" w:eastAsia="zh-CN"/>
        </w:rPr>
        <w:t>增加商品时候会有一个选择标签分类列表</w:t>
      </w:r>
    </w:p>
    <w:p>
      <w:pPr>
        <w:pStyle w:val="67"/>
        <w:numPr>
          <w:ilvl w:val="0"/>
          <w:numId w:val="11"/>
        </w:numPr>
        <w:ind w:firstLineChars="0"/>
        <w:rPr>
          <w:rFonts w:ascii="华文细黑" w:hAnsi="华文细黑" w:eastAsia="华文细黑"/>
          <w:szCs w:val="24"/>
        </w:rPr>
      </w:pPr>
      <w:r>
        <w:rPr>
          <w:rFonts w:hint="eastAsia" w:ascii="华文细黑" w:hAnsi="华文细黑" w:eastAsia="华文细黑"/>
          <w:szCs w:val="24"/>
          <w:lang w:val="en-US" w:eastAsia="zh-CN"/>
        </w:rPr>
        <w:t>当选择一个分类时候，会增加选择分类下的标签</w:t>
      </w:r>
    </w:p>
    <w:p>
      <w:pPr>
        <w:pStyle w:val="67"/>
        <w:numPr>
          <w:ilvl w:val="0"/>
          <w:numId w:val="11"/>
        </w:numPr>
        <w:ind w:firstLineChars="0"/>
        <w:rPr>
          <w:rFonts w:ascii="华文细黑" w:hAnsi="华文细黑" w:eastAsia="华文细黑"/>
          <w:szCs w:val="24"/>
        </w:rPr>
      </w:pPr>
      <w:r>
        <w:rPr>
          <w:rFonts w:hint="eastAsia" w:ascii="华文细黑" w:hAnsi="华文细黑" w:eastAsia="华文细黑"/>
          <w:szCs w:val="24"/>
          <w:lang w:val="en-US" w:eastAsia="zh-CN"/>
        </w:rPr>
        <w:t>点击从列表选择，选择这个分类下的标签，可以多选</w:t>
      </w:r>
    </w:p>
    <w:p>
      <w:pPr>
        <w:pStyle w:val="67"/>
        <w:numPr>
          <w:ilvl w:val="0"/>
          <w:numId w:val="11"/>
        </w:numPr>
        <w:ind w:firstLineChars="0"/>
        <w:rPr>
          <w:rFonts w:ascii="华文细黑" w:hAnsi="华文细黑" w:eastAsia="华文细黑"/>
          <w:szCs w:val="24"/>
        </w:rPr>
      </w:pPr>
      <w:r>
        <w:rPr>
          <w:rFonts w:hint="eastAsia" w:ascii="华文细黑" w:hAnsi="华文细黑" w:eastAsia="华文细黑"/>
          <w:szCs w:val="24"/>
          <w:lang w:val="en-US" w:eastAsia="zh-CN"/>
        </w:rPr>
        <w:t>选择的标签会出现在选择分类下的标签，点击X会进行删除</w:t>
      </w:r>
    </w:p>
    <w:p>
      <w:pPr>
        <w:pStyle w:val="67"/>
        <w:numPr>
          <w:ilvl w:val="0"/>
          <w:numId w:val="0"/>
        </w:numPr>
        <w:ind w:leftChars="0"/>
      </w:pPr>
    </w:p>
    <w:p>
      <w:pPr>
        <w:pStyle w:val="67"/>
        <w:numPr>
          <w:ilvl w:val="0"/>
          <w:numId w:val="0"/>
        </w:numPr>
        <w:ind w:leftChars="0"/>
      </w:pPr>
    </w:p>
    <w:p>
      <w:pPr>
        <w:pStyle w:val="4"/>
        <w:bidi w:val="0"/>
      </w:pPr>
      <w:r>
        <w:rPr>
          <w:rFonts w:hint="eastAsia"/>
        </w:rPr>
        <w:t>客户端</w:t>
      </w:r>
      <w:r>
        <w:rPr>
          <w:rFonts w:hint="eastAsia"/>
          <w:lang w:val="en-US" w:eastAsia="zh-CN"/>
        </w:rPr>
        <w:t>商家主页展示</w:t>
      </w:r>
    </w:p>
    <w:p>
      <w:pPr>
        <w:rPr>
          <w:rFonts w:hint="eastAsia" w:ascii="华文细黑" w:hAnsi="华文细黑" w:eastAsia="华文细黑"/>
          <w:szCs w:val="24"/>
          <w:lang w:val="en-US" w:eastAsia="zh-CN"/>
        </w:rPr>
      </w:pPr>
      <w:r>
        <w:rPr>
          <w:rFonts w:hint="eastAsia" w:ascii="华文细黑" w:hAnsi="华文细黑" w:eastAsia="华文细黑"/>
          <w:szCs w:val="24"/>
        </w:rPr>
        <w:t>入口：健康圈</w:t>
      </w:r>
      <w:r>
        <w:rPr>
          <w:rFonts w:hint="eastAsia" w:ascii="华文细黑" w:hAnsi="华文细黑" w:eastAsia="华文细黑"/>
          <w:szCs w:val="24"/>
          <w:lang w:val="en-US" w:eastAsia="zh-CN"/>
        </w:rPr>
        <w:t>商家列表-商家主页</w:t>
      </w:r>
    </w:p>
    <w:p>
      <w:pPr>
        <w:rPr>
          <w:rFonts w:hint="default" w:ascii="华文细黑" w:hAnsi="华文细黑" w:eastAsia="华文细黑"/>
          <w:szCs w:val="24"/>
          <w:lang w:val="en-US" w:eastAsia="zh-CN"/>
        </w:rPr>
      </w:pPr>
      <w:r>
        <w:rPr>
          <w:rFonts w:hint="eastAsia" w:ascii="华文细黑" w:hAnsi="华文细黑" w:eastAsia="华文细黑"/>
          <w:szCs w:val="24"/>
          <w:lang w:val="en-US" w:eastAsia="zh-CN"/>
        </w:rPr>
        <w:t>涉及字段： 门店名称，门店地址，服务，商品名称，商品价格，订单数</w:t>
      </w:r>
    </w:p>
    <w:p>
      <w:r>
        <w:rPr>
          <w:rFonts w:hint="eastAsia" w:ascii="华文细黑" w:hAnsi="华文细黑" w:eastAsia="华文细黑"/>
          <w:szCs w:val="24"/>
        </w:rPr>
        <w:t>示意图:</w:t>
      </w:r>
      <w:r>
        <w:t xml:space="preserve"> </w:t>
      </w:r>
    </w:p>
    <w:p>
      <w:r>
        <w:rPr>
          <w:rFonts w:hint="eastAsia"/>
          <w:lang w:val="en-US" w:eastAsia="zh-CN"/>
        </w:rPr>
        <w:t xml:space="preserve">     </w:t>
      </w:r>
      <w:r>
        <w:drawing>
          <wp:inline distT="0" distB="0" distL="114300" distR="114300">
            <wp:extent cx="5278120" cy="4725035"/>
            <wp:effectExtent l="0" t="0" r="508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8120" cy="4725035"/>
                    </a:xfrm>
                    <a:prstGeom prst="rect">
                      <a:avLst/>
                    </a:prstGeom>
                    <a:noFill/>
                    <a:ln>
                      <a:noFill/>
                    </a:ln>
                  </pic:spPr>
                </pic:pic>
              </a:graphicData>
            </a:graphic>
          </wp:inline>
        </w:drawing>
      </w:r>
    </w:p>
    <w:p/>
    <w:p>
      <w:pPr>
        <w:rPr>
          <w:rFonts w:hint="eastAsia"/>
          <w:lang w:val="en-US" w:eastAsia="zh-CN"/>
        </w:rPr>
      </w:pPr>
      <w:r>
        <w:drawing>
          <wp:inline distT="0" distB="0" distL="114300" distR="114300">
            <wp:extent cx="5274310" cy="4717415"/>
            <wp:effectExtent l="0" t="0" r="889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5274310" cy="471741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ascii="华文细黑" w:hAnsi="华文细黑" w:eastAsia="华文细黑"/>
          <w:szCs w:val="24"/>
        </w:rPr>
      </w:pPr>
    </w:p>
    <w:p>
      <w:pPr>
        <w:rPr>
          <w:rFonts w:hint="eastAsia" w:ascii="华文细黑" w:hAnsi="华文细黑" w:eastAsia="华文细黑"/>
          <w:szCs w:val="24"/>
        </w:rPr>
      </w:pPr>
      <w:r>
        <w:rPr>
          <w:rFonts w:hint="eastAsia" w:ascii="华文细黑" w:hAnsi="华文细黑" w:eastAsia="华文细黑"/>
          <w:szCs w:val="24"/>
        </w:rPr>
        <w:t>【规则逻辑】</w:t>
      </w:r>
      <w:r>
        <w:rPr>
          <w:rFonts w:hint="eastAsia" w:ascii="华文细黑" w:hAnsi="华文细黑" w:eastAsia="华文细黑"/>
          <w:i/>
          <w:szCs w:val="24"/>
        </w:rPr>
        <w:t>（可选）</w:t>
      </w:r>
      <w:r>
        <w:rPr>
          <w:rFonts w:hint="eastAsia" w:ascii="华文细黑" w:hAnsi="华文细黑" w:eastAsia="华文细黑"/>
          <w:szCs w:val="24"/>
        </w:rPr>
        <w:t>：</w:t>
      </w:r>
    </w:p>
    <w:p>
      <w:pPr>
        <w:numPr>
          <w:ilvl w:val="0"/>
          <w:numId w:val="12"/>
        </w:numPr>
        <w:ind w:left="120" w:leftChars="0" w:firstLine="0" w:firstLine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在客户端最上面显示一张门店的图片</w:t>
      </w:r>
    </w:p>
    <w:p>
      <w:pPr>
        <w:numPr>
          <w:ilvl w:val="0"/>
          <w:numId w:val="12"/>
        </w:numPr>
        <w:ind w:left="120" w:leftChars="0" w:firstLine="0" w:firstLine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热门服务显示最多5个热门商品，按照从1到5排序，1代表热门度最高</w:t>
      </w:r>
    </w:p>
    <w:p>
      <w:pPr>
        <w:numPr>
          <w:ilvl w:val="0"/>
          <w:numId w:val="12"/>
        </w:numPr>
        <w:ind w:left="120" w:leftChars="0" w:firstLine="0" w:firstLine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根据服务可以查询此门店服务下的商品</w:t>
      </w:r>
    </w:p>
    <w:p>
      <w:pPr>
        <w:numPr>
          <w:ilvl w:val="0"/>
          <w:numId w:val="12"/>
        </w:numPr>
        <w:ind w:left="120" w:leftChars="0" w:firstLine="0" w:firstLine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商品展示最多展示5个，超过5个，则出现查看全部，点击查看全部会跳到</w:t>
      </w:r>
    </w:p>
    <w:p>
      <w:pPr>
        <w:numPr>
          <w:ilvl w:val="0"/>
          <w:numId w:val="0"/>
        </w:numPr>
        <w:ind w:left="120" w:left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全部商品页面，上拉分页加载，每页10条，下拉刷新</w:t>
      </w:r>
    </w:p>
    <w:p>
      <w:pPr>
        <w:numPr>
          <w:ilvl w:val="0"/>
          <w:numId w:val="12"/>
        </w:numPr>
        <w:ind w:left="120" w:leftChars="0" w:firstLine="0" w:firstLine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商品展示以热门商品，订单量进行排序，热门商品从1到5，订单量从大到小</w:t>
      </w:r>
    </w:p>
    <w:p>
      <w:pPr>
        <w:numPr>
          <w:ilvl w:val="0"/>
          <w:numId w:val="12"/>
        </w:numPr>
        <w:ind w:left="120" w:leftChars="0" w:firstLine="0" w:firstLine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后台管理商品下架，或删除，此商品会不显示  </w:t>
      </w:r>
    </w:p>
    <w:p>
      <w:pPr>
        <w:rPr>
          <w:rFonts w:hint="eastAsia" w:ascii="华文细黑" w:hAnsi="华文细黑" w:eastAsia="华文细黑"/>
          <w:szCs w:val="24"/>
        </w:rPr>
      </w:pPr>
      <w:r>
        <w:rPr>
          <w:rFonts w:hint="eastAsia" w:ascii="华文细黑" w:hAnsi="华文细黑" w:eastAsia="华文细黑"/>
          <w:szCs w:val="24"/>
        </w:rPr>
        <w:t>【信息展示】：</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展示商品</w:t>
      </w:r>
      <w:r>
        <w:rPr>
          <w:rFonts w:hint="eastAsia" w:ascii="华文细黑" w:hAnsi="华文细黑" w:eastAsia="华文细黑"/>
          <w:szCs w:val="24"/>
        </w:rPr>
        <w:t>图片轮播3张，点击全</w:t>
      </w:r>
      <w:r>
        <w:rPr>
          <w:rFonts w:hint="eastAsia" w:ascii="华文细黑" w:hAnsi="华文细黑" w:eastAsia="华文细黑"/>
          <w:szCs w:val="24"/>
          <w:lang w:val="en-US" w:eastAsia="zh-CN"/>
        </w:rPr>
        <w:t>屏，商品名称，服务简介，服务类型，购买须知，商品价格</w:t>
      </w:r>
    </w:p>
    <w:p>
      <w:pPr>
        <w:rPr>
          <w:rFonts w:hint="eastAsia" w:ascii="华文细黑" w:hAnsi="华文细黑" w:eastAsia="华文细黑"/>
          <w:szCs w:val="24"/>
          <w:lang w:val="en-US" w:eastAsia="zh-CN"/>
        </w:rPr>
      </w:pPr>
    </w:p>
    <w:p>
      <w:pPr>
        <w:rPr>
          <w:rFonts w:ascii="华文细黑" w:hAnsi="华文细黑" w:eastAsia="华文细黑"/>
          <w:szCs w:val="24"/>
        </w:rPr>
      </w:pPr>
      <w:r>
        <w:rPr>
          <w:rFonts w:hint="eastAsia" w:ascii="华文细黑" w:hAnsi="华文细黑" w:eastAsia="华文细黑"/>
          <w:szCs w:val="24"/>
        </w:rPr>
        <w:t>【界面交互】</w:t>
      </w:r>
      <w:r>
        <w:rPr>
          <w:rFonts w:hint="eastAsia" w:ascii="华文细黑" w:hAnsi="华文细黑" w:eastAsia="华文细黑"/>
          <w:i/>
          <w:szCs w:val="24"/>
        </w:rPr>
        <w:t>（可选）</w:t>
      </w:r>
      <w:r>
        <w:rPr>
          <w:rFonts w:hint="eastAsia" w:ascii="华文细黑" w:hAnsi="华文细黑" w:eastAsia="华文细黑"/>
          <w:szCs w:val="24"/>
        </w:rPr>
        <w:t>：</w:t>
      </w:r>
      <w:r>
        <w:rPr>
          <w:rFonts w:hint="eastAsia" w:ascii="华文细黑" w:hAnsi="华文细黑" w:eastAsia="华文细黑"/>
          <w:i/>
          <w:color w:val="7F7F7F" w:themeColor="background1" w:themeShade="80"/>
          <w:szCs w:val="24"/>
        </w:rPr>
        <w:t>如需要说明相关交互，可在此显示demo截图</w:t>
      </w:r>
    </w:p>
    <w:p>
      <w:pPr>
        <w:spacing w:line="440" w:lineRule="exact"/>
      </w:pPr>
      <w:r>
        <w:rPr>
          <w:rFonts w:hint="eastAsia" w:ascii="华文细黑" w:hAnsi="华文细黑" w:eastAsia="华文细黑"/>
          <w:i/>
          <w:color w:val="7F7F7F" w:themeColor="background1" w:themeShade="80"/>
          <w:szCs w:val="24"/>
        </w:rPr>
        <w:t>（以此类推其他功能描述）</w:t>
      </w:r>
    </w:p>
    <w:p>
      <w:pPr>
        <w:pStyle w:val="67"/>
        <w:numPr>
          <w:ilvl w:val="0"/>
          <w:numId w:val="0"/>
        </w:numPr>
        <w:ind w:leftChars="0"/>
        <w:rPr>
          <w:rFonts w:hint="eastAsia"/>
          <w:lang w:val="en-US" w:eastAsia="zh-CN"/>
        </w:rPr>
      </w:pPr>
    </w:p>
    <w:p>
      <w:pPr>
        <w:pStyle w:val="4"/>
        <w:bidi w:val="0"/>
      </w:pPr>
      <w:r>
        <w:rPr>
          <w:rFonts w:hint="eastAsia"/>
        </w:rPr>
        <w:t>客户端</w:t>
      </w:r>
      <w:r>
        <w:rPr>
          <w:rFonts w:hint="eastAsia"/>
          <w:lang w:val="en-US" w:eastAsia="zh-CN"/>
        </w:rPr>
        <w:t>商品详情展示</w:t>
      </w:r>
    </w:p>
    <w:p>
      <w:pPr>
        <w:rPr>
          <w:rFonts w:hint="eastAsia" w:ascii="华文细黑" w:hAnsi="华文细黑" w:eastAsia="华文细黑"/>
          <w:szCs w:val="24"/>
          <w:lang w:val="en-US" w:eastAsia="zh-CN"/>
        </w:rPr>
      </w:pPr>
      <w:r>
        <w:rPr>
          <w:rFonts w:hint="eastAsia" w:ascii="华文细黑" w:hAnsi="华文细黑" w:eastAsia="华文细黑"/>
          <w:szCs w:val="24"/>
        </w:rPr>
        <w:t>入口：健康圈</w:t>
      </w:r>
      <w:r>
        <w:rPr>
          <w:rFonts w:hint="eastAsia" w:ascii="华文细黑" w:hAnsi="华文细黑" w:eastAsia="华文细黑"/>
          <w:szCs w:val="24"/>
          <w:lang w:val="en-US" w:eastAsia="zh-CN"/>
        </w:rPr>
        <w:t>商家列表-商家主页-商品详情</w:t>
      </w:r>
    </w:p>
    <w:p>
      <w:pPr>
        <w:rPr>
          <w:rFonts w:hint="eastAsia" w:ascii="华文细黑" w:hAnsi="华文细黑" w:eastAsia="华文细黑"/>
          <w:szCs w:val="24"/>
          <w:lang w:val="en-US" w:eastAsia="zh-CN"/>
        </w:rPr>
      </w:pPr>
      <w:r>
        <w:rPr>
          <w:rFonts w:hint="eastAsia" w:ascii="华文细黑" w:hAnsi="华文细黑" w:eastAsia="华文细黑"/>
          <w:szCs w:val="24"/>
        </w:rPr>
        <w:t>规则：商品图片轮播3张，点击全</w:t>
      </w:r>
      <w:r>
        <w:rPr>
          <w:rFonts w:hint="eastAsia" w:ascii="华文细黑" w:hAnsi="华文细黑" w:eastAsia="华文细黑"/>
          <w:szCs w:val="24"/>
          <w:lang w:val="en-US" w:eastAsia="zh-CN"/>
        </w:rPr>
        <w:t>屏</w:t>
      </w:r>
    </w:p>
    <w:p>
      <w:r>
        <w:rPr>
          <w:rFonts w:hint="eastAsia" w:ascii="华文细黑" w:hAnsi="华文细黑" w:eastAsia="华文细黑"/>
          <w:szCs w:val="24"/>
        </w:rPr>
        <w:t>示意图:</w:t>
      </w:r>
      <w:r>
        <w:t xml:space="preserve"> </w:t>
      </w:r>
    </w:p>
    <w:p>
      <w:pPr>
        <w:rPr>
          <w:rFonts w:hint="eastAsia"/>
          <w:lang w:val="en-US" w:eastAsia="zh-CN"/>
        </w:rPr>
      </w:pPr>
      <w:r>
        <w:rPr>
          <w:rFonts w:hint="eastAsia"/>
          <w:lang w:val="en-US" w:eastAsia="zh-CN"/>
        </w:rPr>
        <w:t xml:space="preserve">     </w:t>
      </w:r>
    </w:p>
    <w:p>
      <w:pPr>
        <w:rPr>
          <w:rFonts w:hint="eastAsia"/>
          <w:lang w:val="en-US" w:eastAsia="zh-CN"/>
        </w:rPr>
      </w:pPr>
      <w:r>
        <w:drawing>
          <wp:inline distT="0" distB="0" distL="114300" distR="114300">
            <wp:extent cx="5010150" cy="5353050"/>
            <wp:effectExtent l="0" t="0" r="635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5010150" cy="53530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ascii="华文细黑" w:hAnsi="华文细黑" w:eastAsia="华文细黑"/>
          <w:szCs w:val="24"/>
        </w:rPr>
      </w:pPr>
    </w:p>
    <w:p>
      <w:pPr>
        <w:rPr>
          <w:rFonts w:hint="eastAsia" w:ascii="华文细黑" w:hAnsi="华文细黑" w:eastAsia="华文细黑"/>
          <w:szCs w:val="24"/>
        </w:rPr>
      </w:pPr>
      <w:r>
        <w:rPr>
          <w:rFonts w:hint="eastAsia" w:ascii="华文细黑" w:hAnsi="华文细黑" w:eastAsia="华文细黑"/>
          <w:szCs w:val="24"/>
        </w:rPr>
        <w:t>【规则逻辑】</w:t>
      </w:r>
      <w:r>
        <w:rPr>
          <w:rFonts w:hint="eastAsia" w:ascii="华文细黑" w:hAnsi="华文细黑" w:eastAsia="华文细黑"/>
          <w:i/>
          <w:szCs w:val="24"/>
        </w:rPr>
        <w:t>（可选）</w:t>
      </w:r>
      <w:r>
        <w:rPr>
          <w:rFonts w:hint="eastAsia" w:ascii="华文细黑" w:hAnsi="华文细黑" w:eastAsia="华文细黑"/>
          <w:szCs w:val="24"/>
        </w:rPr>
        <w:t>：</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 1. 修改商品图片，商品名称，服务类型，服务详情，商品价格后，客户端也会改变。</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  2.商品图片，商品名称，服务类型，服务详情，商品价格不能为空</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3，商品图片至多三张</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4.商品删除或下架，则不存在这个页面</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4.服务类型，1：到店服务，2：上门服务（目前只会考虑到店服务）</w:t>
      </w:r>
    </w:p>
    <w:p>
      <w:pPr>
        <w:rPr>
          <w:rFonts w:hint="eastAsia" w:ascii="华文细黑" w:hAnsi="华文细黑" w:eastAsia="华文细黑"/>
          <w:szCs w:val="24"/>
        </w:rPr>
      </w:pPr>
      <w:r>
        <w:rPr>
          <w:rFonts w:hint="eastAsia" w:ascii="华文细黑" w:hAnsi="华文细黑" w:eastAsia="华文细黑"/>
          <w:szCs w:val="24"/>
        </w:rPr>
        <w:t>【信息展示】：</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展示商品</w:t>
      </w:r>
      <w:r>
        <w:rPr>
          <w:rFonts w:hint="eastAsia" w:ascii="华文细黑" w:hAnsi="华文细黑" w:eastAsia="华文细黑"/>
          <w:szCs w:val="24"/>
        </w:rPr>
        <w:t>图片轮播3张，点击全</w:t>
      </w:r>
      <w:r>
        <w:rPr>
          <w:rFonts w:hint="eastAsia" w:ascii="华文细黑" w:hAnsi="华文细黑" w:eastAsia="华文细黑"/>
          <w:szCs w:val="24"/>
          <w:lang w:val="en-US" w:eastAsia="zh-CN"/>
        </w:rPr>
        <w:t>屏，商品名称，服务简介，服务类型，购买须知，商品价格</w:t>
      </w:r>
    </w:p>
    <w:p>
      <w:pPr>
        <w:rPr>
          <w:rFonts w:hint="eastAsia" w:ascii="华文细黑" w:hAnsi="华文细黑" w:eastAsia="华文细黑"/>
          <w:szCs w:val="24"/>
          <w:lang w:val="en-US" w:eastAsia="zh-CN"/>
        </w:rPr>
      </w:pPr>
    </w:p>
    <w:p>
      <w:pPr>
        <w:rPr>
          <w:rFonts w:ascii="华文细黑" w:hAnsi="华文细黑" w:eastAsia="华文细黑"/>
          <w:szCs w:val="24"/>
        </w:rPr>
      </w:pPr>
      <w:r>
        <w:rPr>
          <w:rFonts w:hint="eastAsia" w:ascii="华文细黑" w:hAnsi="华文细黑" w:eastAsia="华文细黑"/>
          <w:szCs w:val="24"/>
        </w:rPr>
        <w:t>【界面交互】</w:t>
      </w:r>
      <w:r>
        <w:rPr>
          <w:rFonts w:hint="eastAsia" w:ascii="华文细黑" w:hAnsi="华文细黑" w:eastAsia="华文细黑"/>
          <w:i/>
          <w:szCs w:val="24"/>
        </w:rPr>
        <w:t>（可选）</w:t>
      </w:r>
      <w:r>
        <w:rPr>
          <w:rFonts w:hint="eastAsia" w:ascii="华文细黑" w:hAnsi="华文细黑" w:eastAsia="华文细黑"/>
          <w:szCs w:val="24"/>
        </w:rPr>
        <w:t>：</w:t>
      </w:r>
      <w:r>
        <w:rPr>
          <w:rFonts w:hint="eastAsia" w:ascii="华文细黑" w:hAnsi="华文细黑" w:eastAsia="华文细黑"/>
          <w:i/>
          <w:color w:val="7F7F7F" w:themeColor="background1" w:themeShade="80"/>
          <w:szCs w:val="24"/>
        </w:rPr>
        <w:t>如需要说明相关交互，可在此显示demo截图</w:t>
      </w:r>
    </w:p>
    <w:p>
      <w:pPr>
        <w:spacing w:line="440" w:lineRule="exact"/>
      </w:pPr>
      <w:r>
        <w:rPr>
          <w:rFonts w:hint="eastAsia" w:ascii="华文细黑" w:hAnsi="华文细黑" w:eastAsia="华文细黑"/>
          <w:i/>
          <w:color w:val="7F7F7F" w:themeColor="background1" w:themeShade="80"/>
          <w:szCs w:val="24"/>
        </w:rPr>
        <w:t>（以此类推其他功能描述）</w:t>
      </w:r>
    </w:p>
    <w:p>
      <w:pPr>
        <w:pStyle w:val="4"/>
        <w:bidi w:val="0"/>
      </w:pPr>
      <w:r>
        <w:rPr>
          <w:rFonts w:hint="eastAsia"/>
        </w:rPr>
        <w:t>客户端</w:t>
      </w:r>
      <w:r>
        <w:rPr>
          <w:rFonts w:hint="eastAsia"/>
          <w:lang w:val="en-US" w:eastAsia="zh-CN"/>
        </w:rPr>
        <w:t>分享商品，分享门店</w:t>
      </w:r>
    </w:p>
    <w:p>
      <w:pPr>
        <w:rPr>
          <w:rFonts w:hint="eastAsia" w:ascii="华文细黑" w:hAnsi="华文细黑" w:eastAsia="华文细黑"/>
          <w:szCs w:val="24"/>
          <w:lang w:val="en-US" w:eastAsia="zh-CN"/>
        </w:rPr>
      </w:pPr>
      <w:r>
        <w:rPr>
          <w:rFonts w:hint="eastAsia" w:ascii="华文细黑" w:hAnsi="华文细黑" w:eastAsia="华文细黑"/>
          <w:szCs w:val="24"/>
        </w:rPr>
        <w:t>入口：健康圈</w:t>
      </w:r>
      <w:r>
        <w:rPr>
          <w:rFonts w:hint="eastAsia" w:ascii="华文细黑" w:hAnsi="华文细黑" w:eastAsia="华文细黑"/>
          <w:szCs w:val="24"/>
          <w:lang w:val="en-US" w:eastAsia="zh-CN"/>
        </w:rPr>
        <w:t>商家列表-商家主页-商品详情或门店详情</w:t>
      </w:r>
    </w:p>
    <w:p>
      <w:pPr>
        <w:rPr>
          <w:rFonts w:hint="eastAsia" w:ascii="华文细黑" w:hAnsi="华文细黑" w:eastAsia="华文细黑"/>
          <w:szCs w:val="24"/>
          <w:highlight w:val="red"/>
          <w:lang w:val="en-US" w:eastAsia="zh-CN"/>
        </w:rPr>
      </w:pPr>
      <w:r>
        <w:rPr>
          <w:rFonts w:hint="eastAsia" w:ascii="华文细黑" w:hAnsi="华文细黑" w:eastAsia="华文细黑"/>
          <w:szCs w:val="24"/>
        </w:rPr>
        <w:t>规则：</w:t>
      </w:r>
      <w:r>
        <w:rPr>
          <w:rFonts w:hint="eastAsia" w:ascii="华文细黑" w:hAnsi="华文细黑" w:eastAsia="华文细黑"/>
          <w:szCs w:val="24"/>
          <w:lang w:val="en-US" w:eastAsia="zh-CN"/>
        </w:rPr>
        <w:t xml:space="preserve">商品，门店可以有分享按钮分享到不同的平台 </w:t>
      </w:r>
      <w:r>
        <w:rPr>
          <w:rFonts w:hint="eastAsia" w:ascii="华文细黑" w:hAnsi="华文细黑" w:eastAsia="华文细黑"/>
          <w:szCs w:val="24"/>
          <w:highlight w:val="red"/>
          <w:lang w:val="en-US" w:eastAsia="zh-CN"/>
        </w:rPr>
        <w:t>平台待定</w:t>
      </w:r>
    </w:p>
    <w:p>
      <w:r>
        <w:rPr>
          <w:rFonts w:hint="eastAsia" w:ascii="华文细黑" w:hAnsi="华文细黑" w:eastAsia="华文细黑"/>
          <w:szCs w:val="24"/>
        </w:rPr>
        <w:t>示意图:</w:t>
      </w:r>
      <w: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drawing>
          <wp:inline distT="0" distB="0" distL="114300" distR="114300">
            <wp:extent cx="5273675" cy="5409565"/>
            <wp:effectExtent l="0" t="0" r="952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5273675" cy="54095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ascii="华文细黑" w:hAnsi="华文细黑" w:eastAsia="华文细黑"/>
          <w:szCs w:val="24"/>
        </w:rPr>
      </w:pPr>
    </w:p>
    <w:p>
      <w:pPr>
        <w:rPr>
          <w:rFonts w:hint="eastAsia" w:ascii="华文细黑" w:hAnsi="华文细黑" w:eastAsia="华文细黑"/>
          <w:szCs w:val="24"/>
        </w:rPr>
      </w:pPr>
      <w:r>
        <w:rPr>
          <w:rFonts w:hint="eastAsia" w:ascii="华文细黑" w:hAnsi="华文细黑" w:eastAsia="华文细黑"/>
          <w:szCs w:val="24"/>
        </w:rPr>
        <w:t>【规则逻辑】</w:t>
      </w:r>
      <w:r>
        <w:rPr>
          <w:rFonts w:hint="eastAsia" w:ascii="华文细黑" w:hAnsi="华文细黑" w:eastAsia="华文细黑"/>
          <w:i/>
          <w:szCs w:val="24"/>
        </w:rPr>
        <w:t>（可选）</w:t>
      </w:r>
      <w:r>
        <w:rPr>
          <w:rFonts w:hint="eastAsia" w:ascii="华文细黑" w:hAnsi="华文细黑" w:eastAsia="华文细黑"/>
          <w:szCs w:val="24"/>
        </w:rPr>
        <w:t>：</w:t>
      </w:r>
    </w:p>
    <w:p>
      <w:pPr>
        <w:pStyle w:val="67"/>
        <w:numPr>
          <w:ilvl w:val="0"/>
          <w:numId w:val="13"/>
        </w:numPr>
        <w:spacing w:after="156"/>
        <w:ind w:left="120" w:leftChars="0" w:firstLine="0" w:firstLine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门店详情跟商品详情增加分享按钮，分享过程中，用户已安装微信或其他平台则直接调用微信或其他平台客户端进行分享，否则提示用户未安装微信或其他平台。</w:t>
      </w:r>
    </w:p>
    <w:p>
      <w:pPr>
        <w:pStyle w:val="67"/>
        <w:numPr>
          <w:ilvl w:val="0"/>
          <w:numId w:val="13"/>
        </w:numPr>
        <w:spacing w:after="156"/>
        <w:ind w:left="120" w:leftChars="0" w:firstLine="0" w:firstLine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分享文案默认选取门店简介或商品简介，</w:t>
      </w:r>
      <w:r>
        <w:rPr>
          <w:rFonts w:hint="eastAsia" w:ascii="华文细黑" w:hAnsi="华文细黑" w:eastAsia="华文细黑"/>
          <w:szCs w:val="24"/>
          <w:highlight w:val="red"/>
          <w:lang w:val="en-US" w:eastAsia="zh-CN"/>
        </w:rPr>
        <w:t>是否可以做到文案可配？</w:t>
      </w:r>
    </w:p>
    <w:p>
      <w:pPr>
        <w:pStyle w:val="67"/>
        <w:numPr>
          <w:ilvl w:val="0"/>
          <w:numId w:val="0"/>
        </w:numPr>
        <w:spacing w:after="156"/>
        <w:ind w:left="120" w:left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  后台配置的话则可以根据门店信息，或商品信息生成分享信息</w:t>
      </w:r>
    </w:p>
    <w:p>
      <w:pPr>
        <w:numPr>
          <w:ilvl w:val="0"/>
          <w:numId w:val="13"/>
        </w:numPr>
        <w:spacing w:after="156"/>
        <w:ind w:left="120" w:leftChars="0" w:firstLine="0" w:firstLine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回流页：展示分享的商品或门店详情页</w:t>
      </w:r>
    </w:p>
    <w:p>
      <w:pPr>
        <w:numPr>
          <w:ilvl w:val="0"/>
          <w:numId w:val="13"/>
        </w:numPr>
        <w:spacing w:after="156"/>
        <w:ind w:left="120" w:leftChars="0" w:firstLine="0" w:firstLine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已安装app可直接进入分享的商品或门店详情页，未安装app，则进入app下载页</w:t>
      </w:r>
    </w:p>
    <w:p>
      <w:pPr>
        <w:numPr>
          <w:ilvl w:val="0"/>
          <w:numId w:val="0"/>
        </w:numPr>
        <w:spacing w:after="156"/>
        <w:ind w:left="120" w:leftChars="0"/>
        <w:rPr>
          <w:rFonts w:hint="eastAsia" w:ascii="华文细黑" w:hAnsi="华文细黑" w:eastAsia="华文细黑" w:cs="Times New Roman"/>
          <w:kern w:val="2"/>
          <w:sz w:val="24"/>
          <w:szCs w:val="24"/>
          <w:lang w:val="en-US" w:eastAsia="zh-CN" w:bidi="ar-SA"/>
        </w:rPr>
      </w:pPr>
    </w:p>
    <w:p>
      <w:pPr>
        <w:pStyle w:val="67"/>
        <w:numPr>
          <w:ilvl w:val="0"/>
          <w:numId w:val="0"/>
        </w:numPr>
        <w:spacing w:after="156"/>
        <w:ind w:left="120" w:leftChars="0"/>
        <w:rPr>
          <w:rFonts w:hint="eastAsia" w:ascii="华文细黑" w:hAnsi="华文细黑" w:eastAsia="华文细黑"/>
          <w:szCs w:val="24"/>
          <w:lang w:val="en-US" w:eastAsia="zh-CN"/>
        </w:rPr>
      </w:pPr>
    </w:p>
    <w:p>
      <w:pPr>
        <w:spacing w:after="156"/>
        <w:rPr>
          <w:rFonts w:hint="eastAsia" w:ascii="华文细黑" w:hAnsi="华文细黑" w:eastAsia="华文细黑"/>
          <w:szCs w:val="24"/>
          <w:lang w:val="en-US" w:eastAsia="zh-CN"/>
        </w:rPr>
      </w:pPr>
    </w:p>
    <w:p>
      <w:pPr>
        <w:spacing w:after="156"/>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 xml:space="preserve">  </w:t>
      </w:r>
    </w:p>
    <w:p>
      <w:pPr>
        <w:pStyle w:val="67"/>
        <w:numPr>
          <w:ilvl w:val="0"/>
          <w:numId w:val="0"/>
        </w:numPr>
        <w:spacing w:after="156"/>
        <w:ind w:left="120" w:leftChars="0"/>
        <w:rPr>
          <w:rFonts w:hint="eastAsia" w:ascii="华文细黑" w:hAnsi="华文细黑" w:eastAsia="华文细黑"/>
          <w:szCs w:val="24"/>
          <w:lang w:val="en-US" w:eastAsia="zh-CN"/>
        </w:rPr>
      </w:pP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  </w:t>
      </w:r>
    </w:p>
    <w:p>
      <w:pPr>
        <w:rPr>
          <w:rFonts w:hint="eastAsia" w:ascii="华文细黑" w:hAnsi="华文细黑" w:eastAsia="华文细黑"/>
          <w:szCs w:val="24"/>
        </w:rPr>
      </w:pPr>
      <w:r>
        <w:rPr>
          <w:rFonts w:hint="eastAsia" w:ascii="华文细黑" w:hAnsi="华文细黑" w:eastAsia="华文细黑"/>
          <w:szCs w:val="24"/>
        </w:rPr>
        <w:t>【信息展示】：</w:t>
      </w:r>
    </w:p>
    <w:p>
      <w:pPr>
        <w:rPr>
          <w:rFonts w:hint="eastAsia" w:ascii="华文细黑" w:hAnsi="华文细黑" w:eastAsia="华文细黑"/>
          <w:szCs w:val="24"/>
          <w:lang w:val="en-US" w:eastAsia="zh-CN"/>
        </w:rPr>
      </w:pPr>
    </w:p>
    <w:p>
      <w:pPr>
        <w:rPr>
          <w:rFonts w:ascii="华文细黑" w:hAnsi="华文细黑" w:eastAsia="华文细黑"/>
          <w:szCs w:val="24"/>
        </w:rPr>
      </w:pPr>
      <w:r>
        <w:rPr>
          <w:rFonts w:hint="eastAsia" w:ascii="华文细黑" w:hAnsi="华文细黑" w:eastAsia="华文细黑"/>
          <w:szCs w:val="24"/>
        </w:rPr>
        <w:t>【界面交互】</w:t>
      </w:r>
      <w:r>
        <w:rPr>
          <w:rFonts w:hint="eastAsia" w:ascii="华文细黑" w:hAnsi="华文细黑" w:eastAsia="华文细黑"/>
          <w:i/>
          <w:szCs w:val="24"/>
        </w:rPr>
        <w:t>（可选）</w:t>
      </w:r>
      <w:r>
        <w:rPr>
          <w:rFonts w:hint="eastAsia" w:ascii="华文细黑" w:hAnsi="华文细黑" w:eastAsia="华文细黑"/>
          <w:szCs w:val="24"/>
        </w:rPr>
        <w:t>：</w:t>
      </w:r>
      <w:r>
        <w:rPr>
          <w:rFonts w:hint="eastAsia" w:ascii="华文细黑" w:hAnsi="华文细黑" w:eastAsia="华文细黑"/>
          <w:i/>
          <w:color w:val="7F7F7F" w:themeColor="background1" w:themeShade="80"/>
          <w:szCs w:val="24"/>
        </w:rPr>
        <w:t>如需要说明相关交互，可在此显示demo截图</w:t>
      </w:r>
    </w:p>
    <w:p>
      <w:pPr>
        <w:spacing w:line="440" w:lineRule="exact"/>
        <w:rPr>
          <w:rFonts w:hint="eastAsia" w:ascii="华文细黑" w:hAnsi="华文细黑" w:eastAsia="华文细黑"/>
          <w:i/>
          <w:color w:val="7F7F7F" w:themeColor="background1" w:themeShade="80"/>
          <w:szCs w:val="24"/>
        </w:rPr>
      </w:pPr>
      <w:r>
        <w:rPr>
          <w:rFonts w:hint="eastAsia" w:ascii="华文细黑" w:hAnsi="华文细黑" w:eastAsia="华文细黑"/>
          <w:i/>
          <w:color w:val="7F7F7F" w:themeColor="background1" w:themeShade="80"/>
          <w:szCs w:val="24"/>
        </w:rPr>
        <w:t>（以此类推其他功能描述）</w:t>
      </w:r>
    </w:p>
    <w:p>
      <w:pPr>
        <w:spacing w:line="440" w:lineRule="exact"/>
        <w:rPr>
          <w:rFonts w:hint="eastAsia" w:ascii="华文细黑" w:hAnsi="华文细黑" w:eastAsia="华文细黑"/>
          <w:i/>
          <w:color w:val="7F7F7F" w:themeColor="background1" w:themeShade="80"/>
          <w:szCs w:val="24"/>
        </w:rPr>
      </w:pPr>
    </w:p>
    <w:p>
      <w:pPr>
        <w:spacing w:line="440" w:lineRule="exact"/>
        <w:rPr>
          <w:rFonts w:hint="eastAsia" w:ascii="华文细黑" w:hAnsi="华文细黑" w:eastAsia="华文细黑"/>
          <w:i/>
          <w:color w:val="7F7F7F" w:themeColor="background1" w:themeShade="80"/>
          <w:szCs w:val="24"/>
        </w:rPr>
      </w:pPr>
    </w:p>
    <w:p>
      <w:pPr>
        <w:spacing w:line="440" w:lineRule="exact"/>
        <w:rPr>
          <w:rFonts w:hint="eastAsia" w:ascii="华文细黑" w:hAnsi="华文细黑" w:eastAsia="华文细黑"/>
          <w:i/>
          <w:color w:val="7F7F7F" w:themeColor="background1" w:themeShade="80"/>
          <w:szCs w:val="24"/>
        </w:rPr>
      </w:pPr>
    </w:p>
    <w:p>
      <w:pPr>
        <w:spacing w:line="440" w:lineRule="exact"/>
        <w:rPr>
          <w:rFonts w:hint="eastAsia" w:ascii="华文细黑" w:hAnsi="华文细黑" w:eastAsia="华文细黑"/>
          <w:i/>
          <w:color w:val="7F7F7F" w:themeColor="background1" w:themeShade="80"/>
          <w:szCs w:val="24"/>
        </w:rPr>
      </w:pPr>
    </w:p>
    <w:p>
      <w:pPr>
        <w:pStyle w:val="2"/>
        <w:bidi w:val="0"/>
      </w:pPr>
      <w:r>
        <w:rPr>
          <w:rFonts w:hint="eastAsia"/>
          <w:lang w:val="en-US" w:eastAsia="zh-CN"/>
        </w:rPr>
        <w:t>订单</w:t>
      </w:r>
      <w:r>
        <w:rPr>
          <w:rFonts w:hint="eastAsia"/>
        </w:rPr>
        <w:t>管理</w:t>
      </w:r>
    </w:p>
    <w:p>
      <w:pPr>
        <w:rPr>
          <w:rFonts w:ascii="微软雅黑" w:hAnsi="微软雅黑" w:eastAsia="微软雅黑"/>
        </w:rPr>
      </w:pPr>
      <w:r>
        <w:rPr>
          <w:rFonts w:hint="eastAsia" w:ascii="微软雅黑" w:hAnsi="微软雅黑" w:eastAsia="微软雅黑"/>
          <w:i/>
          <w:color w:val="7F7F7F" w:themeColor="background1" w:themeShade="80"/>
          <w:szCs w:val="24"/>
          <w:lang w:val="en-US" w:eastAsia="zh-CN"/>
        </w:rPr>
        <w:t>客户端用户需要下单，故需要运营人员进行订单管理</w:t>
      </w:r>
      <w:r>
        <w:rPr>
          <w:rFonts w:hint="eastAsia" w:ascii="微软雅黑" w:hAnsi="微软雅黑" w:eastAsia="微软雅黑"/>
          <w:i/>
          <w:color w:val="7F7F7F" w:themeColor="background1" w:themeShade="80"/>
          <w:szCs w:val="24"/>
        </w:rPr>
        <w:t>。</w:t>
      </w:r>
    </w:p>
    <w:p>
      <w:pPr>
        <w:pStyle w:val="3"/>
        <w:bidi w:val="0"/>
      </w:pPr>
      <w:r>
        <w:rPr>
          <w:rFonts w:hint="eastAsia"/>
          <w:lang w:val="en-US" w:eastAsia="zh-CN"/>
        </w:rPr>
        <w:t>订单</w:t>
      </w:r>
      <w:r>
        <w:rPr>
          <w:rFonts w:hint="eastAsia"/>
        </w:rPr>
        <w:t>管理</w:t>
      </w:r>
    </w:p>
    <w:p>
      <w:pPr>
        <w:rPr>
          <w:rFonts w:hint="eastAsia" w:ascii="华文细黑" w:hAnsi="华文细黑" w:eastAsia="华文细黑"/>
          <w:i/>
          <w:color w:val="7F7F7F" w:themeColor="background1" w:themeShade="80"/>
          <w:szCs w:val="24"/>
          <w:lang w:val="en-US" w:eastAsia="zh-CN"/>
        </w:rPr>
      </w:pPr>
      <w:r>
        <w:rPr>
          <w:rFonts w:hint="eastAsia" w:ascii="华文细黑" w:hAnsi="华文细黑" w:eastAsia="华文细黑"/>
          <w:szCs w:val="24"/>
        </w:rPr>
        <w:t>【角色权限】：</w:t>
      </w:r>
      <w:r>
        <w:rPr>
          <w:rFonts w:hint="eastAsia" w:ascii="华文细黑" w:hAnsi="华文细黑" w:eastAsia="华文细黑"/>
          <w:i/>
          <w:color w:val="7F7F7F" w:themeColor="background1" w:themeShade="80"/>
          <w:szCs w:val="24"/>
        </w:rPr>
        <w:t>拥有该权限的运营人员可以操作，合作商后台具备此功能</w:t>
      </w:r>
      <w:r>
        <w:rPr>
          <w:rFonts w:hint="eastAsia" w:ascii="华文细黑" w:hAnsi="华文细黑" w:eastAsia="华文细黑"/>
          <w:i/>
          <w:color w:val="7F7F7F" w:themeColor="background1" w:themeShade="80"/>
          <w:szCs w:val="24"/>
          <w:lang w:val="en-US" w:eastAsia="zh-CN"/>
        </w:rPr>
        <w:t xml:space="preserve"> </w:t>
      </w:r>
    </w:p>
    <w:p>
      <w:pPr>
        <w:rPr>
          <w:rFonts w:ascii="华文细黑" w:hAnsi="华文细黑" w:eastAsia="华文细黑"/>
          <w:szCs w:val="24"/>
        </w:rPr>
      </w:pPr>
      <w:r>
        <w:rPr>
          <w:rFonts w:hint="eastAsia" w:ascii="华文细黑" w:hAnsi="华文细黑" w:eastAsia="华文细黑"/>
          <w:szCs w:val="24"/>
        </w:rPr>
        <w:t>【功能描述】</w:t>
      </w:r>
    </w:p>
    <w:p>
      <w:pPr>
        <w:pStyle w:val="4"/>
        <w:bidi w:val="0"/>
        <w:rPr>
          <w:rFonts w:hint="eastAsia"/>
        </w:rPr>
      </w:pPr>
      <w:r>
        <w:rPr>
          <w:rFonts w:hint="eastAsia"/>
          <w:lang w:val="en-US" w:eastAsia="zh-CN"/>
        </w:rPr>
        <w:t>后台订单管理功能</w:t>
      </w:r>
    </w:p>
    <w:p>
      <w:pPr>
        <w:rPr>
          <w:rFonts w:ascii="华文细黑" w:hAnsi="华文细黑" w:eastAsia="华文细黑"/>
          <w:szCs w:val="24"/>
        </w:rPr>
      </w:pPr>
      <w:r>
        <w:rPr>
          <w:rFonts w:hint="eastAsia" w:ascii="华文细黑" w:hAnsi="华文细黑" w:eastAsia="华文细黑"/>
          <w:szCs w:val="24"/>
        </w:rPr>
        <w:t>入口：在运营后台</w:t>
      </w:r>
      <w:r>
        <w:rPr>
          <w:rFonts w:hint="eastAsia" w:ascii="华文细黑" w:hAnsi="华文细黑" w:eastAsia="华文细黑"/>
          <w:szCs w:val="24"/>
          <w:lang w:val="en-US" w:eastAsia="zh-CN"/>
        </w:rPr>
        <w:t>和合作商后台</w:t>
      </w:r>
      <w:r>
        <w:rPr>
          <w:rFonts w:hint="eastAsia" w:ascii="华文细黑" w:hAnsi="华文细黑" w:eastAsia="华文细黑"/>
          <w:szCs w:val="24"/>
        </w:rPr>
        <w:t>的</w:t>
      </w:r>
      <w:r>
        <w:rPr>
          <w:rFonts w:hint="eastAsia" w:ascii="华文细黑" w:hAnsi="华文细黑" w:eastAsia="华文细黑"/>
          <w:szCs w:val="24"/>
          <w:lang w:val="en-US" w:eastAsia="zh-CN"/>
        </w:rPr>
        <w:t>服务</w:t>
      </w:r>
      <w:r>
        <w:rPr>
          <w:rFonts w:hint="eastAsia" w:ascii="华文细黑" w:hAnsi="华文细黑" w:eastAsia="华文细黑"/>
          <w:szCs w:val="24"/>
        </w:rPr>
        <w:t>管理下面，点击进入</w:t>
      </w:r>
      <w:r>
        <w:rPr>
          <w:rFonts w:hint="eastAsia" w:ascii="华文细黑" w:hAnsi="华文细黑" w:eastAsia="华文细黑"/>
          <w:szCs w:val="24"/>
          <w:lang w:val="en-US" w:eastAsia="zh-CN"/>
        </w:rPr>
        <w:t>订单管理</w:t>
      </w:r>
      <w:r>
        <w:rPr>
          <w:rFonts w:hint="eastAsia" w:ascii="华文细黑" w:hAnsi="华文细黑" w:eastAsia="华文细黑"/>
          <w:szCs w:val="24"/>
        </w:rPr>
        <w:t>页面。</w:t>
      </w:r>
    </w:p>
    <w:p>
      <w:pPr>
        <w:rPr>
          <w:rFonts w:hint="default" w:ascii="华文细黑" w:hAnsi="华文细黑" w:eastAsia="华文细黑"/>
          <w:szCs w:val="24"/>
          <w:lang w:val="en-US" w:eastAsia="zh-CN"/>
        </w:rPr>
      </w:pPr>
      <w:r>
        <w:rPr>
          <w:rFonts w:hint="eastAsia" w:ascii="华文细黑" w:hAnsi="华文细黑" w:eastAsia="华文细黑"/>
          <w:szCs w:val="24"/>
        </w:rPr>
        <w:t>列表字段：</w:t>
      </w:r>
      <w:r>
        <w:rPr>
          <w:rFonts w:hint="eastAsia" w:ascii="华文细黑" w:hAnsi="华文细黑" w:eastAsia="华文细黑"/>
          <w:szCs w:val="24"/>
          <w:lang w:val="en-US" w:eastAsia="zh-CN"/>
        </w:rPr>
        <w:t>商品，单价/数量，买家信息，下单时间，订单状态，实付金额，操作</w:t>
      </w:r>
    </w:p>
    <w:p>
      <w:pPr>
        <w:rPr>
          <w:rFonts w:hint="default" w:ascii="华文细黑" w:hAnsi="华文细黑" w:eastAsia="华文细黑"/>
          <w:szCs w:val="24"/>
          <w:lang w:val="en-US" w:eastAsia="zh-CN"/>
        </w:rPr>
      </w:pPr>
      <w:r>
        <w:rPr>
          <w:rFonts w:hint="eastAsia" w:ascii="华文细黑" w:hAnsi="华文细黑" w:eastAsia="华文细黑"/>
          <w:szCs w:val="24"/>
        </w:rPr>
        <w:t>操作项：</w:t>
      </w:r>
      <w:r>
        <w:rPr>
          <w:rFonts w:hint="eastAsia" w:ascii="华文细黑" w:hAnsi="华文细黑" w:eastAsia="华文细黑"/>
          <w:szCs w:val="24"/>
          <w:lang w:val="en-US" w:eastAsia="zh-CN"/>
        </w:rPr>
        <w:t>可以根据订单多维度进行查询，可以查看订单详情，可以进行订单导出，待核销的订单增加一个按钮 待处理  ，增加一个核销订单按</w:t>
      </w:r>
    </w:p>
    <w:p>
      <w:pPr>
        <w:rPr>
          <w:rFonts w:ascii="华文细黑" w:hAnsi="华文细黑" w:eastAsia="华文细黑"/>
          <w:szCs w:val="24"/>
        </w:rPr>
      </w:pPr>
      <w:r>
        <w:rPr>
          <w:rFonts w:hint="eastAsia" w:ascii="华文细黑" w:hAnsi="华文细黑" w:eastAsia="华文细黑"/>
          <w:szCs w:val="24"/>
        </w:rPr>
        <w:t>其它规则：</w:t>
      </w:r>
    </w:p>
    <w:p>
      <w:pPr>
        <w:rPr>
          <w:rFonts w:hint="eastAsia" w:ascii="华文细黑" w:hAnsi="华文细黑" w:eastAsia="华文细黑"/>
          <w:szCs w:val="24"/>
        </w:rPr>
      </w:pPr>
    </w:p>
    <w:p>
      <w:pPr>
        <w:rPr>
          <w:rFonts w:hint="eastAsia" w:ascii="华文细黑" w:hAnsi="华文细黑" w:eastAsia="华文细黑"/>
          <w:szCs w:val="24"/>
        </w:rPr>
      </w:pPr>
      <w:r>
        <w:rPr>
          <w:rFonts w:hint="eastAsia" w:ascii="华文细黑" w:hAnsi="华文细黑" w:eastAsia="华文细黑"/>
          <w:szCs w:val="24"/>
        </w:rPr>
        <w:t>示意图：</w:t>
      </w:r>
    </w:p>
    <w:p>
      <w:r>
        <w:drawing>
          <wp:inline distT="0" distB="0" distL="114300" distR="114300">
            <wp:extent cx="5271135" cy="2538730"/>
            <wp:effectExtent l="0" t="0" r="571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71135" cy="2538730"/>
                    </a:xfrm>
                    <a:prstGeom prst="rect">
                      <a:avLst/>
                    </a:prstGeom>
                    <a:noFill/>
                    <a:ln>
                      <a:noFill/>
                    </a:ln>
                  </pic:spPr>
                </pic:pic>
              </a:graphicData>
            </a:graphic>
          </wp:inline>
        </w:drawing>
      </w:r>
    </w:p>
    <w:p>
      <w:pPr>
        <w:rPr>
          <w:rFonts w:hint="eastAsia"/>
        </w:rPr>
      </w:pPr>
    </w:p>
    <w:p>
      <w:pPr>
        <w:pStyle w:val="4"/>
        <w:bidi w:val="0"/>
        <w:rPr>
          <w:rFonts w:hint="eastAsia"/>
        </w:rPr>
      </w:pPr>
      <w:r>
        <w:rPr>
          <w:rFonts w:hint="eastAsia"/>
          <w:lang w:val="en-US" w:eastAsia="zh-CN"/>
        </w:rPr>
        <w:t>订单列表数据</w:t>
      </w:r>
    </w:p>
    <w:p>
      <w:pPr>
        <w:rPr>
          <w:rFonts w:ascii="华文细黑" w:hAnsi="华文细黑" w:eastAsia="华文细黑"/>
          <w:szCs w:val="24"/>
        </w:rPr>
      </w:pPr>
      <w:r>
        <w:rPr>
          <w:rFonts w:ascii="华文细黑" w:hAnsi="华文细黑" w:eastAsia="华文细黑"/>
          <w:szCs w:val="24"/>
        </w:rPr>
        <w:t xml:space="preserve">  </w:t>
      </w:r>
      <w:r>
        <w:rPr>
          <w:rFonts w:hint="eastAsia" w:ascii="华文细黑" w:hAnsi="华文细黑" w:eastAsia="华文细黑"/>
          <w:b/>
          <w:szCs w:val="24"/>
        </w:rPr>
        <w:t>入口</w:t>
      </w:r>
      <w:r>
        <w:rPr>
          <w:rFonts w:hint="eastAsia" w:ascii="华文细黑" w:hAnsi="华文细黑" w:eastAsia="华文细黑"/>
          <w:szCs w:val="24"/>
        </w:rPr>
        <w:t>：在</w:t>
      </w:r>
      <w:r>
        <w:rPr>
          <w:rFonts w:hint="eastAsia" w:ascii="华文细黑" w:hAnsi="华文细黑" w:eastAsia="华文细黑"/>
          <w:szCs w:val="24"/>
          <w:lang w:val="en-US" w:eastAsia="zh-CN"/>
        </w:rPr>
        <w:t>订单</w:t>
      </w:r>
      <w:r>
        <w:rPr>
          <w:rFonts w:hint="eastAsia" w:ascii="华文细黑" w:hAnsi="华文细黑" w:eastAsia="华文细黑"/>
          <w:szCs w:val="24"/>
        </w:rPr>
        <w:t>列表页，见上节</w:t>
      </w:r>
    </w:p>
    <w:p>
      <w:pPr>
        <w:rPr>
          <w:rFonts w:ascii="华文细黑" w:hAnsi="华文细黑" w:eastAsia="华文细黑"/>
          <w:szCs w:val="24"/>
        </w:rPr>
      </w:pPr>
      <w:r>
        <w:rPr>
          <w:rFonts w:hint="eastAsia" w:ascii="华文细黑" w:hAnsi="华文细黑" w:eastAsia="华文细黑"/>
          <w:szCs w:val="24"/>
        </w:rPr>
        <w:t xml:space="preserve"> </w:t>
      </w:r>
      <w:r>
        <w:rPr>
          <w:rFonts w:ascii="华文细黑" w:hAnsi="华文细黑" w:eastAsia="华文细黑"/>
          <w:szCs w:val="24"/>
        </w:rPr>
        <w:t xml:space="preserve"> </w:t>
      </w:r>
      <w:r>
        <w:rPr>
          <w:rFonts w:hint="eastAsia" w:ascii="华文细黑" w:hAnsi="华文细黑" w:eastAsia="华文细黑"/>
          <w:szCs w:val="24"/>
        </w:rPr>
        <w:t>涉及</w:t>
      </w:r>
      <w:r>
        <w:rPr>
          <w:rFonts w:hint="eastAsia" w:ascii="华文细黑" w:hAnsi="华文细黑" w:eastAsia="华文细黑"/>
          <w:b/>
          <w:szCs w:val="24"/>
        </w:rPr>
        <w:t>字段</w:t>
      </w:r>
      <w:r>
        <w:rPr>
          <w:rFonts w:hint="eastAsia" w:ascii="华文细黑" w:hAnsi="华文细黑" w:eastAsia="华文细黑"/>
          <w:szCs w:val="24"/>
        </w:rPr>
        <w:t>：</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   商品： 显示订单号，商品名称</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总价/数量  显示所有商品的销售价，跟商品的数量</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买家信息   显示买家用户名，联系电话</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下单时间  显示买家下单的时间</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订单状态   只会显示 待核销，已完成，已取消 其中之一</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实付金额  显示实际付的钱</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查看详情  查看订单的详细信息</w:t>
      </w:r>
    </w:p>
    <w:p>
      <w:pPr>
        <w:rPr>
          <w:rFonts w:ascii="华文细黑" w:hAnsi="华文细黑" w:eastAsia="华文细黑"/>
          <w:b/>
          <w:szCs w:val="24"/>
        </w:rPr>
      </w:pPr>
      <w:r>
        <w:rPr>
          <w:rFonts w:hint="eastAsia" w:ascii="华文细黑" w:hAnsi="华文细黑" w:eastAsia="华文细黑"/>
          <w:b/>
          <w:szCs w:val="24"/>
        </w:rPr>
        <w:t>逻辑说明：</w:t>
      </w:r>
    </w:p>
    <w:p>
      <w:r>
        <w:rPr>
          <w:rFonts w:hint="eastAsia" w:ascii="华文细黑" w:hAnsi="华文细黑" w:eastAsia="华文细黑"/>
          <w:szCs w:val="24"/>
          <w:lang w:val="en-US" w:eastAsia="zh-CN"/>
        </w:rPr>
        <w:t>(1).可以进行多维度进行查询</w:t>
      </w:r>
      <w:r>
        <w:rPr>
          <w:rFonts w:hint="eastAsia"/>
        </w:rPr>
        <w:t>包括</w:t>
      </w:r>
    </w:p>
    <w:p>
      <w:pPr>
        <w:pStyle w:val="67"/>
        <w:numPr>
          <w:ilvl w:val="0"/>
          <w:numId w:val="14"/>
        </w:numPr>
        <w:ind w:firstLineChars="0"/>
      </w:pPr>
      <w:r>
        <w:rPr>
          <w:rFonts w:hint="eastAsia"/>
        </w:rPr>
        <w:t>订单号</w:t>
      </w:r>
    </w:p>
    <w:p>
      <w:pPr>
        <w:pStyle w:val="67"/>
        <w:numPr>
          <w:ilvl w:val="0"/>
          <w:numId w:val="14"/>
        </w:numPr>
        <w:ind w:firstLineChars="0"/>
      </w:pPr>
      <w:r>
        <w:rPr>
          <w:rFonts w:hint="eastAsia"/>
        </w:rPr>
        <w:t>收货人</w:t>
      </w:r>
    </w:p>
    <w:p>
      <w:pPr>
        <w:pStyle w:val="67"/>
        <w:numPr>
          <w:ilvl w:val="0"/>
          <w:numId w:val="14"/>
        </w:numPr>
        <w:ind w:firstLineChars="0"/>
      </w:pPr>
      <w:r>
        <w:rPr>
          <w:rFonts w:hint="eastAsia"/>
        </w:rPr>
        <w:t>联系电话</w:t>
      </w:r>
    </w:p>
    <w:p>
      <w:pPr>
        <w:pStyle w:val="67"/>
        <w:numPr>
          <w:ilvl w:val="0"/>
          <w:numId w:val="14"/>
        </w:numPr>
        <w:ind w:firstLineChars="0"/>
      </w:pPr>
      <w:r>
        <w:rPr>
          <w:rFonts w:hint="eastAsia"/>
        </w:rPr>
        <w:t>下单开始时间、下单结束时间</w:t>
      </w:r>
    </w:p>
    <w:p>
      <w:pPr>
        <w:pStyle w:val="67"/>
        <w:numPr>
          <w:ilvl w:val="0"/>
          <w:numId w:val="14"/>
        </w:numPr>
        <w:ind w:firstLineChars="0"/>
      </w:pPr>
      <w:r>
        <w:rPr>
          <w:rFonts w:hint="eastAsia"/>
        </w:rPr>
        <w:t>订单状态：全部订单、</w:t>
      </w:r>
      <w:r>
        <w:rPr>
          <w:rFonts w:hint="eastAsia" w:ascii="华文细黑" w:hAnsi="华文细黑" w:eastAsia="华文细黑"/>
          <w:szCs w:val="24"/>
          <w:lang w:val="en-US" w:eastAsia="zh-CN"/>
        </w:rPr>
        <w:t xml:space="preserve">待核销，已完成，已取消 </w:t>
      </w:r>
    </w:p>
    <w:p>
      <w:r>
        <w:rPr>
          <w:rFonts w:hint="eastAsia"/>
        </w:rPr>
        <w:t>查询的结果按照时间先后顺序以列表展现，每页显示的结果条目数可选择，结果可翻页。</w:t>
      </w:r>
    </w:p>
    <w:p>
      <w:pPr>
        <w:pStyle w:val="67"/>
        <w:numPr>
          <w:ilvl w:val="0"/>
          <w:numId w:val="0"/>
        </w:numPr>
        <w:rPr>
          <w:rFonts w:hint="eastAsia" w:ascii="华文细黑" w:hAnsi="华文细黑" w:eastAsia="华文细黑"/>
          <w:szCs w:val="24"/>
          <w:lang w:val="en-US" w:eastAsia="zh-CN"/>
        </w:rPr>
      </w:pPr>
    </w:p>
    <w:p>
      <w:pPr>
        <w:pStyle w:val="4"/>
        <w:bidi w:val="0"/>
        <w:rPr>
          <w:rFonts w:hint="eastAsia"/>
        </w:rPr>
      </w:pPr>
      <w:r>
        <w:rPr>
          <w:rFonts w:hint="eastAsia"/>
          <w:lang w:val="en-US" w:eastAsia="zh-CN"/>
        </w:rPr>
        <w:t>查看详情</w:t>
      </w:r>
    </w:p>
    <w:p>
      <w:pPr>
        <w:rPr>
          <w:rFonts w:hint="eastAsia" w:ascii="华文细黑" w:hAnsi="华文细黑" w:eastAsia="华文细黑"/>
          <w:szCs w:val="24"/>
        </w:rPr>
      </w:pPr>
      <w:r>
        <w:rPr>
          <w:rFonts w:hint="eastAsia" w:ascii="华文细黑" w:hAnsi="华文细黑" w:eastAsia="华文细黑"/>
          <w:szCs w:val="24"/>
        </w:rPr>
        <w:t>入口：在</w:t>
      </w:r>
      <w:r>
        <w:rPr>
          <w:rFonts w:hint="eastAsia" w:ascii="华文细黑" w:hAnsi="华文细黑" w:eastAsia="华文细黑"/>
          <w:szCs w:val="24"/>
          <w:lang w:val="en-US" w:eastAsia="zh-CN"/>
        </w:rPr>
        <w:t>订单</w:t>
      </w:r>
      <w:r>
        <w:rPr>
          <w:rFonts w:hint="eastAsia" w:ascii="华文细黑" w:hAnsi="华文细黑" w:eastAsia="华文细黑"/>
          <w:szCs w:val="24"/>
        </w:rPr>
        <w:t>列表页，见上节</w:t>
      </w:r>
    </w:p>
    <w:p>
      <w:pPr>
        <w:rPr>
          <w:rFonts w:hint="eastAsia" w:ascii="华文细黑" w:hAnsi="华文细黑" w:eastAsia="华文细黑"/>
          <w:szCs w:val="24"/>
        </w:rPr>
      </w:pPr>
      <w:r>
        <w:rPr>
          <w:rFonts w:hint="eastAsia" w:ascii="华文细黑" w:hAnsi="华文细黑" w:eastAsia="华文细黑"/>
          <w:szCs w:val="24"/>
        </w:rPr>
        <w:t>涉及</w:t>
      </w:r>
      <w:r>
        <w:rPr>
          <w:rFonts w:hint="eastAsia" w:ascii="华文细黑" w:hAnsi="华文细黑" w:eastAsia="华文细黑"/>
          <w:b/>
          <w:szCs w:val="24"/>
        </w:rPr>
        <w:t>字段</w:t>
      </w:r>
      <w:r>
        <w:rPr>
          <w:rFonts w:hint="eastAsia" w:ascii="华文细黑" w:hAnsi="华文细黑" w:eastAsia="华文细黑"/>
          <w:szCs w:val="24"/>
        </w:rPr>
        <w:t>：</w:t>
      </w:r>
    </w:p>
    <w:p>
      <w:pPr>
        <w:pStyle w:val="67"/>
        <w:numPr>
          <w:ilvl w:val="0"/>
          <w:numId w:val="15"/>
        </w:numPr>
        <w:ind w:firstLineChars="0"/>
      </w:pPr>
      <w:r>
        <w:rPr>
          <w:rFonts w:hint="eastAsia" w:ascii="华文细黑" w:hAnsi="华文细黑" w:eastAsia="华文细黑"/>
          <w:szCs w:val="24"/>
          <w:lang w:val="en-US" w:eastAsia="zh-CN"/>
        </w:rPr>
        <w:t xml:space="preserve">  </w:t>
      </w:r>
      <w:r>
        <w:rPr>
          <w:rFonts w:hint="eastAsia"/>
        </w:rPr>
        <w:t>订单号</w:t>
      </w:r>
    </w:p>
    <w:p>
      <w:pPr>
        <w:pStyle w:val="67"/>
        <w:numPr>
          <w:ilvl w:val="0"/>
          <w:numId w:val="15"/>
        </w:numPr>
        <w:ind w:firstLineChars="0"/>
      </w:pPr>
      <w:r>
        <w:rPr>
          <w:rFonts w:hint="eastAsia"/>
        </w:rPr>
        <w:t>订单当前状态：</w:t>
      </w:r>
      <w:r>
        <w:rPr>
          <w:rFonts w:hint="eastAsia" w:ascii="华文细黑" w:hAnsi="华文细黑" w:eastAsia="华文细黑"/>
          <w:szCs w:val="24"/>
          <w:lang w:val="en-US" w:eastAsia="zh-CN"/>
        </w:rPr>
        <w:t>待核销，已完成，已取消</w:t>
      </w:r>
    </w:p>
    <w:p>
      <w:pPr>
        <w:pStyle w:val="67"/>
        <w:numPr>
          <w:ilvl w:val="0"/>
          <w:numId w:val="15"/>
        </w:numPr>
        <w:ind w:firstLineChars="0"/>
      </w:pPr>
      <w:r>
        <w:rPr>
          <w:rFonts w:hint="eastAsia" w:ascii="华文细黑" w:hAnsi="华文细黑" w:eastAsia="华文细黑"/>
          <w:szCs w:val="24"/>
          <w:lang w:val="en-US" w:eastAsia="zh-CN"/>
        </w:rPr>
        <w:t>订单时间</w:t>
      </w:r>
    </w:p>
    <w:p>
      <w:pPr>
        <w:pStyle w:val="67"/>
        <w:numPr>
          <w:ilvl w:val="0"/>
          <w:numId w:val="15"/>
        </w:numPr>
        <w:ind w:firstLineChars="0"/>
      </w:pPr>
      <w:r>
        <w:rPr>
          <w:rFonts w:hint="eastAsia" w:ascii="华文细黑" w:hAnsi="华文细黑" w:eastAsia="华文细黑"/>
          <w:szCs w:val="24"/>
          <w:lang w:val="en-US" w:eastAsia="zh-CN"/>
        </w:rPr>
        <w:t>操作人</w:t>
      </w:r>
    </w:p>
    <w:p>
      <w:pPr>
        <w:pStyle w:val="67"/>
        <w:numPr>
          <w:ilvl w:val="0"/>
          <w:numId w:val="15"/>
        </w:numPr>
        <w:ind w:firstLineChars="0"/>
      </w:pPr>
      <w:r>
        <w:rPr>
          <w:rFonts w:hint="eastAsia" w:ascii="华文细黑" w:hAnsi="华文细黑" w:eastAsia="华文细黑"/>
          <w:szCs w:val="24"/>
          <w:lang w:val="en-US" w:eastAsia="zh-CN"/>
        </w:rPr>
        <w:t>操作时间</w:t>
      </w:r>
    </w:p>
    <w:p>
      <w:pPr>
        <w:pStyle w:val="67"/>
        <w:numPr>
          <w:ilvl w:val="0"/>
          <w:numId w:val="15"/>
        </w:numPr>
        <w:ind w:firstLineChars="0"/>
      </w:pPr>
      <w:r>
        <w:rPr>
          <w:rFonts w:hint="eastAsia"/>
          <w:lang w:val="en-US" w:eastAsia="zh-CN"/>
        </w:rPr>
        <w:t>核销码</w:t>
      </w:r>
    </w:p>
    <w:p>
      <w:pPr>
        <w:pStyle w:val="67"/>
        <w:numPr>
          <w:ilvl w:val="0"/>
          <w:numId w:val="15"/>
        </w:numPr>
        <w:ind w:firstLineChars="0"/>
      </w:pPr>
      <w:r>
        <w:rPr>
          <w:rFonts w:hint="eastAsia"/>
        </w:rPr>
        <w:t>小计：</w:t>
      </w:r>
    </w:p>
    <w:p>
      <w:pPr>
        <w:pStyle w:val="67"/>
        <w:numPr>
          <w:ilvl w:val="0"/>
          <w:numId w:val="15"/>
        </w:numPr>
        <w:ind w:firstLineChars="0"/>
      </w:pPr>
      <w:r>
        <w:rPr>
          <w:rFonts w:hint="eastAsia"/>
        </w:rPr>
        <w:t>商品信息：商品图片、商品名称、商品原始价、商品数量、商品总价</w:t>
      </w:r>
    </w:p>
    <w:p>
      <w:pPr>
        <w:rPr>
          <w:rFonts w:hint="eastAsia" w:ascii="华文细黑" w:hAnsi="华文细黑" w:eastAsia="华文细黑"/>
          <w:szCs w:val="24"/>
          <w:lang w:val="en-US" w:eastAsia="zh-CN"/>
        </w:rPr>
      </w:pP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示意图：</w:t>
      </w:r>
    </w:p>
    <w:p>
      <w:pPr>
        <w:rPr>
          <w:rFonts w:hint="eastAsia" w:ascii="华文细黑" w:hAnsi="华文细黑" w:eastAsia="华文细黑"/>
          <w:szCs w:val="24"/>
          <w:lang w:val="en-US" w:eastAsia="zh-CN"/>
        </w:rPr>
      </w:pPr>
    </w:p>
    <w:p>
      <w:r>
        <w:drawing>
          <wp:inline distT="0" distB="0" distL="114300" distR="114300">
            <wp:extent cx="5270500" cy="2951480"/>
            <wp:effectExtent l="0" t="0" r="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5270500" cy="2951480"/>
                    </a:xfrm>
                    <a:prstGeom prst="rect">
                      <a:avLst/>
                    </a:prstGeom>
                    <a:noFill/>
                    <a:ln>
                      <a:noFill/>
                    </a:ln>
                  </pic:spPr>
                </pic:pic>
              </a:graphicData>
            </a:graphic>
          </wp:inline>
        </w:drawing>
      </w:r>
    </w:p>
    <w:p>
      <w:pPr>
        <w:rPr>
          <w:rFonts w:hint="eastAsia"/>
          <w:lang w:val="en-US" w:eastAsia="zh-CN"/>
        </w:rPr>
      </w:pPr>
    </w:p>
    <w:p>
      <w:pPr>
        <w:rPr>
          <w:rFonts w:hint="eastAsia" w:ascii="华文细黑" w:hAnsi="华文细黑" w:eastAsia="华文细黑"/>
          <w:szCs w:val="24"/>
        </w:rPr>
      </w:pPr>
    </w:p>
    <w:p>
      <w:pPr>
        <w:rPr>
          <w:rFonts w:hint="eastAsia" w:ascii="华文细黑" w:hAnsi="华文细黑" w:eastAsia="华文细黑"/>
          <w:b/>
          <w:szCs w:val="24"/>
        </w:rPr>
      </w:pPr>
      <w:r>
        <w:rPr>
          <w:rFonts w:hint="eastAsia" w:ascii="华文细黑" w:hAnsi="华文细黑" w:eastAsia="华文细黑"/>
          <w:b/>
          <w:szCs w:val="24"/>
        </w:rPr>
        <w:t>逻辑说明：</w:t>
      </w:r>
    </w:p>
    <w:p>
      <w:pPr>
        <w:numPr>
          <w:ilvl w:val="0"/>
          <w:numId w:val="16"/>
        </w:numPr>
        <w:ind w:left="360" w:leftChars="0" w:firstLine="0" w:firstLine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.删除商品和下架商品，不影响这边展示，</w:t>
      </w:r>
    </w:p>
    <w:p>
      <w:pPr>
        <w:numPr>
          <w:ilvl w:val="0"/>
          <w:numId w:val="16"/>
        </w:numPr>
        <w:ind w:left="360" w:leftChars="0" w:firstLine="0" w:firstLine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所有涉及到价格单位都是分</w:t>
      </w:r>
    </w:p>
    <w:p>
      <w:pPr>
        <w:numPr>
          <w:ilvl w:val="0"/>
          <w:numId w:val="16"/>
        </w:numPr>
        <w:ind w:left="360" w:leftChars="0" w:firstLine="0" w:firstLine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当订单状态为已完成状态时，会多出操作人，操作时间</w:t>
      </w:r>
    </w:p>
    <w:p>
      <w:pPr>
        <w:numPr>
          <w:ilvl w:val="0"/>
          <w:numId w:val="0"/>
        </w:numPr>
        <w:ind w:left="360" w:leftChars="0"/>
        <w:rPr>
          <w:rFonts w:hint="default" w:ascii="华文细黑" w:hAnsi="华文细黑" w:eastAsia="华文细黑" w:cs="Times New Roman"/>
          <w:kern w:val="2"/>
          <w:sz w:val="24"/>
          <w:szCs w:val="24"/>
          <w:highlight w:val="red"/>
          <w:lang w:val="en-US" w:eastAsia="zh-CN" w:bidi="ar-SA"/>
        </w:rPr>
      </w:pPr>
    </w:p>
    <w:p>
      <w:pPr>
        <w:pStyle w:val="4"/>
        <w:bidi w:val="0"/>
        <w:rPr>
          <w:rFonts w:hint="eastAsia"/>
          <w:lang w:val="en-US" w:eastAsia="zh-CN"/>
        </w:rPr>
      </w:pPr>
      <w:r>
        <w:rPr>
          <w:rFonts w:hint="eastAsia"/>
          <w:lang w:val="en-US" w:eastAsia="zh-CN"/>
        </w:rPr>
        <w:t>订单核销功能</w:t>
      </w:r>
    </w:p>
    <w:p>
      <w:pPr>
        <w:rPr>
          <w:rFonts w:hint="eastAsia" w:ascii="华文细黑" w:hAnsi="华文细黑" w:eastAsia="华文细黑"/>
          <w:szCs w:val="24"/>
        </w:rPr>
      </w:pPr>
      <w:r>
        <w:rPr>
          <w:rFonts w:hint="eastAsia" w:ascii="华文细黑" w:hAnsi="华文细黑" w:eastAsia="华文细黑"/>
          <w:szCs w:val="24"/>
          <w:lang w:val="en-US" w:eastAsia="zh-CN"/>
        </w:rPr>
        <w:t xml:space="preserve">    </w:t>
      </w:r>
      <w:r>
        <w:rPr>
          <w:rFonts w:hint="eastAsia" w:ascii="华文细黑" w:hAnsi="华文细黑" w:eastAsia="华文细黑"/>
          <w:szCs w:val="24"/>
        </w:rPr>
        <w:t>入口：在</w:t>
      </w:r>
      <w:r>
        <w:rPr>
          <w:rFonts w:hint="eastAsia" w:ascii="华文细黑" w:hAnsi="华文细黑" w:eastAsia="华文细黑"/>
          <w:szCs w:val="24"/>
          <w:lang w:val="en-US" w:eastAsia="zh-CN"/>
        </w:rPr>
        <w:t>订单</w:t>
      </w:r>
      <w:r>
        <w:rPr>
          <w:rFonts w:hint="eastAsia" w:ascii="华文细黑" w:hAnsi="华文细黑" w:eastAsia="华文细黑"/>
          <w:szCs w:val="24"/>
        </w:rPr>
        <w:t>列表页，见上节</w:t>
      </w:r>
    </w:p>
    <w:p>
      <w:pPr>
        <w:ind w:firstLine="480"/>
        <w:rPr>
          <w:rFonts w:hint="eastAsia" w:ascii="华文细黑" w:hAnsi="华文细黑" w:eastAsia="华文细黑"/>
          <w:b/>
          <w:szCs w:val="24"/>
        </w:rPr>
      </w:pPr>
      <w:r>
        <w:rPr>
          <w:rFonts w:hint="eastAsia" w:ascii="华文细黑" w:hAnsi="华文细黑" w:eastAsia="华文细黑"/>
          <w:b/>
          <w:szCs w:val="24"/>
        </w:rPr>
        <w:t>逻辑说明：</w:t>
      </w:r>
    </w:p>
    <w:p>
      <w:pPr>
        <w:ind w:firstLine="480"/>
        <w:rPr>
          <w:rFonts w:hint="default" w:ascii="华文细黑" w:hAnsi="华文细黑" w:eastAsia="华文细黑"/>
          <w:b/>
          <w:szCs w:val="24"/>
          <w:lang w:val="en-US" w:eastAsia="zh-CN"/>
        </w:rPr>
      </w:pPr>
      <w:r>
        <w:rPr>
          <w:rFonts w:hint="eastAsia" w:ascii="华文细黑" w:hAnsi="华文细黑" w:eastAsia="华文细黑"/>
          <w:b/>
          <w:szCs w:val="24"/>
          <w:lang w:val="en-US" w:eastAsia="zh-CN"/>
        </w:rPr>
        <w:t xml:space="preserve"> </w:t>
      </w:r>
      <w:r>
        <w:rPr>
          <w:rFonts w:hint="eastAsia" w:ascii="华文细黑" w:hAnsi="华文细黑" w:eastAsia="华文细黑" w:cs="Times New Roman"/>
          <w:kern w:val="2"/>
          <w:sz w:val="24"/>
          <w:szCs w:val="24"/>
          <w:lang w:val="en-US" w:eastAsia="zh-CN" w:bidi="ar-SA"/>
        </w:rPr>
        <w:t xml:space="preserve"> (1)在订单列表页面会有一个核销订单按钮</w:t>
      </w:r>
    </w:p>
    <w:p>
      <w:pPr>
        <w:pStyle w:val="67"/>
        <w:numPr>
          <w:ilvl w:val="0"/>
          <w:numId w:val="0"/>
        </w:numPr>
        <w:ind w:left="480" w:leftChars="0" w:firstLine="240" w:firstLineChars="10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（2）只有待核销的订单会出现这个</w:t>
      </w:r>
      <w:r>
        <w:rPr>
          <w:rFonts w:hint="default" w:ascii="华文细黑" w:hAnsi="华文细黑" w:eastAsia="华文细黑"/>
          <w:szCs w:val="24"/>
          <w:lang w:val="en-US" w:eastAsia="zh-CN"/>
        </w:rPr>
        <w:t>’</w:t>
      </w:r>
      <w:r>
        <w:rPr>
          <w:rFonts w:hint="eastAsia" w:ascii="华文细黑" w:hAnsi="华文细黑" w:eastAsia="华文细黑"/>
          <w:szCs w:val="24"/>
          <w:lang w:val="en-US" w:eastAsia="zh-CN"/>
        </w:rPr>
        <w:t>待处理</w:t>
      </w:r>
      <w:r>
        <w:rPr>
          <w:rFonts w:hint="default" w:ascii="华文细黑" w:hAnsi="华文细黑" w:eastAsia="华文细黑"/>
          <w:szCs w:val="24"/>
          <w:lang w:val="en-US" w:eastAsia="zh-CN"/>
        </w:rPr>
        <w:t>’</w:t>
      </w:r>
      <w:r>
        <w:rPr>
          <w:rFonts w:hint="eastAsia" w:ascii="华文细黑" w:hAnsi="华文细黑" w:eastAsia="华文细黑"/>
          <w:szCs w:val="24"/>
          <w:lang w:val="en-US" w:eastAsia="zh-CN"/>
        </w:rPr>
        <w:t>按钮，运营人员可以点击待处理的订单</w:t>
      </w:r>
    </w:p>
    <w:p>
      <w:pPr>
        <w:pStyle w:val="67"/>
        <w:numPr>
          <w:ilvl w:val="0"/>
          <w:numId w:val="0"/>
        </w:numPr>
        <w:ind w:left="480" w:left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（3）提示确定此订单已完成，当点击确定以后，页面订单状态会显示已完成状态</w:t>
      </w:r>
    </w:p>
    <w:p>
      <w:pPr>
        <w:pStyle w:val="67"/>
        <w:numPr>
          <w:ilvl w:val="0"/>
          <w:numId w:val="0"/>
        </w:numPr>
        <w:ind w:left="480" w:left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szCs w:val="24"/>
          <w:lang w:val="en-US" w:eastAsia="zh-CN"/>
        </w:rPr>
        <w:t>（4）点击</w:t>
      </w:r>
      <w:r>
        <w:rPr>
          <w:rFonts w:hint="eastAsia" w:ascii="华文细黑" w:hAnsi="华文细黑" w:eastAsia="华文细黑" w:cs="Times New Roman"/>
          <w:kern w:val="2"/>
          <w:sz w:val="24"/>
          <w:szCs w:val="24"/>
          <w:lang w:val="en-US" w:eastAsia="zh-CN" w:bidi="ar-SA"/>
        </w:rPr>
        <w:t>核销订单按钮跟待处理按钮会跳到订单核销页面，输入核销码会跳到订单核销详情页面，如果核销码不存在，核销详情页面也就不存在，点击确认核销会跳到订单列表页面</w:t>
      </w:r>
    </w:p>
    <w:p>
      <w:pPr>
        <w:pStyle w:val="67"/>
        <w:numPr>
          <w:ilvl w:val="0"/>
          <w:numId w:val="0"/>
        </w:numPr>
        <w:ind w:left="480" w:left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示意图;</w:t>
      </w:r>
    </w:p>
    <w:p>
      <w:pPr>
        <w:pStyle w:val="67"/>
        <w:numPr>
          <w:ilvl w:val="0"/>
          <w:numId w:val="0"/>
        </w:numPr>
        <w:ind w:left="480" w:leftChars="0"/>
      </w:pPr>
      <w:r>
        <w:rPr>
          <w:rFonts w:hint="eastAsia" w:ascii="华文细黑" w:hAnsi="华文细黑" w:eastAsia="华文细黑" w:cs="Times New Roman"/>
          <w:kern w:val="2"/>
          <w:sz w:val="24"/>
          <w:szCs w:val="24"/>
          <w:lang w:val="en-US" w:eastAsia="zh-CN" w:bidi="ar-SA"/>
        </w:rPr>
        <w:t xml:space="preserve">    </w:t>
      </w:r>
      <w:r>
        <w:drawing>
          <wp:inline distT="0" distB="0" distL="114300" distR="114300">
            <wp:extent cx="5270500" cy="20447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7"/>
                    <a:stretch>
                      <a:fillRect/>
                    </a:stretch>
                  </pic:blipFill>
                  <pic:spPr>
                    <a:xfrm>
                      <a:off x="0" y="0"/>
                      <a:ext cx="5270500" cy="2044700"/>
                    </a:xfrm>
                    <a:prstGeom prst="rect">
                      <a:avLst/>
                    </a:prstGeom>
                    <a:noFill/>
                    <a:ln>
                      <a:noFill/>
                    </a:ln>
                  </pic:spPr>
                </pic:pic>
              </a:graphicData>
            </a:graphic>
          </wp:inline>
        </w:drawing>
      </w:r>
    </w:p>
    <w:p>
      <w:pPr>
        <w:pStyle w:val="67"/>
        <w:numPr>
          <w:ilvl w:val="0"/>
          <w:numId w:val="0"/>
        </w:numPr>
        <w:ind w:left="480" w:leftChars="0"/>
      </w:pPr>
      <w:r>
        <w:drawing>
          <wp:inline distT="0" distB="0" distL="114300" distR="114300">
            <wp:extent cx="5278120" cy="2578735"/>
            <wp:effectExtent l="0" t="0" r="5080" b="1206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8"/>
                    <a:stretch>
                      <a:fillRect/>
                    </a:stretch>
                  </pic:blipFill>
                  <pic:spPr>
                    <a:xfrm>
                      <a:off x="0" y="0"/>
                      <a:ext cx="5278120" cy="2578735"/>
                    </a:xfrm>
                    <a:prstGeom prst="rect">
                      <a:avLst/>
                    </a:prstGeom>
                    <a:noFill/>
                    <a:ln>
                      <a:noFill/>
                    </a:ln>
                  </pic:spPr>
                </pic:pic>
              </a:graphicData>
            </a:graphic>
          </wp:inline>
        </w:drawing>
      </w:r>
    </w:p>
    <w:p>
      <w:pPr>
        <w:pStyle w:val="67"/>
        <w:numPr>
          <w:ilvl w:val="0"/>
          <w:numId w:val="0"/>
        </w:numPr>
        <w:ind w:left="480" w:leftChars="0"/>
        <w:rPr>
          <w:rFonts w:hint="default"/>
          <w:lang w:val="en-US" w:eastAsia="zh-CN"/>
        </w:rPr>
      </w:pPr>
      <w:r>
        <w:drawing>
          <wp:inline distT="0" distB="0" distL="114300" distR="114300">
            <wp:extent cx="5272405" cy="3827780"/>
            <wp:effectExtent l="0" t="0" r="10795" b="762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9"/>
                    <a:stretch>
                      <a:fillRect/>
                    </a:stretch>
                  </pic:blipFill>
                  <pic:spPr>
                    <a:xfrm>
                      <a:off x="0" y="0"/>
                      <a:ext cx="5272405" cy="3827780"/>
                    </a:xfrm>
                    <a:prstGeom prst="rect">
                      <a:avLst/>
                    </a:prstGeom>
                    <a:noFill/>
                    <a:ln>
                      <a:noFill/>
                    </a:ln>
                  </pic:spPr>
                </pic:pic>
              </a:graphicData>
            </a:graphic>
          </wp:inline>
        </w:drawing>
      </w:r>
    </w:p>
    <w:p>
      <w:pPr>
        <w:pStyle w:val="67"/>
        <w:numPr>
          <w:ilvl w:val="0"/>
          <w:numId w:val="0"/>
        </w:numPr>
        <w:ind w:left="480" w:leftChars="0"/>
        <w:rPr>
          <w:rFonts w:hint="default"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 xml:space="preserve"> </w:t>
      </w:r>
    </w:p>
    <w:p>
      <w:pPr>
        <w:pStyle w:val="4"/>
        <w:bidi w:val="0"/>
        <w:rPr>
          <w:rFonts w:hint="eastAsia"/>
          <w:lang w:val="en-US" w:eastAsia="zh-CN"/>
        </w:rPr>
      </w:pPr>
      <w:r>
        <w:rPr>
          <w:rFonts w:hint="eastAsia"/>
          <w:lang w:val="en-US" w:eastAsia="zh-CN"/>
        </w:rPr>
        <w:t>订单核销功能</w:t>
      </w:r>
    </w:p>
    <w:p>
      <w:pPr>
        <w:rPr>
          <w:rFonts w:hint="eastAsia" w:ascii="华文细黑" w:hAnsi="华文细黑" w:eastAsia="华文细黑"/>
          <w:szCs w:val="24"/>
        </w:rPr>
      </w:pPr>
      <w:r>
        <w:rPr>
          <w:rFonts w:hint="eastAsia" w:ascii="华文细黑" w:hAnsi="华文细黑" w:eastAsia="华文细黑"/>
          <w:szCs w:val="24"/>
          <w:lang w:val="en-US" w:eastAsia="zh-CN"/>
        </w:rPr>
        <w:t xml:space="preserve">    </w:t>
      </w:r>
      <w:r>
        <w:rPr>
          <w:rFonts w:hint="eastAsia" w:ascii="华文细黑" w:hAnsi="华文细黑" w:eastAsia="华文细黑"/>
          <w:szCs w:val="24"/>
        </w:rPr>
        <w:t>入口：在</w:t>
      </w:r>
      <w:r>
        <w:rPr>
          <w:rFonts w:hint="eastAsia" w:ascii="华文细黑" w:hAnsi="华文细黑" w:eastAsia="华文细黑"/>
          <w:szCs w:val="24"/>
          <w:lang w:val="en-US" w:eastAsia="zh-CN"/>
        </w:rPr>
        <w:t>订单</w:t>
      </w:r>
      <w:r>
        <w:rPr>
          <w:rFonts w:hint="eastAsia" w:ascii="华文细黑" w:hAnsi="华文细黑" w:eastAsia="华文细黑"/>
          <w:szCs w:val="24"/>
        </w:rPr>
        <w:t>列表页，见上节</w:t>
      </w:r>
    </w:p>
    <w:p>
      <w:pPr>
        <w:ind w:firstLine="480"/>
        <w:rPr>
          <w:rFonts w:hint="eastAsia" w:ascii="华文细黑" w:hAnsi="华文细黑" w:eastAsia="华文细黑"/>
          <w:b/>
          <w:szCs w:val="24"/>
        </w:rPr>
      </w:pPr>
      <w:r>
        <w:rPr>
          <w:rFonts w:hint="eastAsia" w:ascii="华文细黑" w:hAnsi="华文细黑" w:eastAsia="华文细黑"/>
          <w:b/>
          <w:szCs w:val="24"/>
        </w:rPr>
        <w:t>逻辑说明：</w:t>
      </w:r>
    </w:p>
    <w:p>
      <w:pPr>
        <w:numPr>
          <w:ilvl w:val="0"/>
          <w:numId w:val="17"/>
        </w:numPr>
        <w:ind w:left="720" w:leftChars="0" w:firstLine="0" w:firstLine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在订单列表页面会有一个取消订单按钮</w:t>
      </w:r>
    </w:p>
    <w:p>
      <w:pPr>
        <w:numPr>
          <w:ilvl w:val="0"/>
          <w:numId w:val="17"/>
        </w:numPr>
        <w:ind w:left="720" w:leftChars="0" w:firstLine="0" w:firstLine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只有待核销的订单会出现这个’取消订单’按钮，运营人员可以点击待处理的订单</w:t>
      </w:r>
    </w:p>
    <w:p>
      <w:pPr>
        <w:numPr>
          <w:ilvl w:val="0"/>
          <w:numId w:val="17"/>
        </w:numPr>
        <w:ind w:left="720" w:leftChars="0" w:firstLine="0" w:firstLine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提示确定取消此订单，当点击确定以后，页面订单状态会显示已取消状态</w:t>
      </w:r>
    </w:p>
    <w:p>
      <w:pPr>
        <w:pStyle w:val="67"/>
        <w:numPr>
          <w:ilvl w:val="0"/>
          <w:numId w:val="0"/>
        </w:numPr>
        <w:ind w:leftChars="0"/>
        <w:rPr>
          <w:rFonts w:hint="eastAsia" w:ascii="华文细黑" w:hAnsi="华文细黑" w:eastAsia="华文细黑"/>
          <w:szCs w:val="24"/>
          <w:lang w:val="en-US"/>
        </w:rPr>
      </w:pPr>
    </w:p>
    <w:p>
      <w:pPr>
        <w:numPr>
          <w:ilvl w:val="0"/>
          <w:numId w:val="0"/>
        </w:numPr>
        <w:rPr>
          <w:rFonts w:hint="eastAsia" w:ascii="华文细黑" w:hAnsi="华文细黑" w:eastAsia="华文细黑" w:cs="Times New Roman"/>
          <w:kern w:val="2"/>
          <w:sz w:val="24"/>
          <w:szCs w:val="24"/>
          <w:highlight w:val="red"/>
          <w:lang w:val="en-US" w:eastAsia="zh-CN" w:bidi="ar-SA"/>
        </w:rPr>
      </w:pPr>
    </w:p>
    <w:p>
      <w:pPr>
        <w:pStyle w:val="4"/>
        <w:bidi w:val="0"/>
      </w:pPr>
      <w:r>
        <w:rPr>
          <w:rFonts w:hint="eastAsia"/>
        </w:rPr>
        <w:t>客户端</w:t>
      </w:r>
      <w:r>
        <w:rPr>
          <w:rFonts w:hint="eastAsia"/>
          <w:lang w:val="en-US" w:eastAsia="zh-CN"/>
        </w:rPr>
        <w:t>预约下单</w:t>
      </w:r>
    </w:p>
    <w:p>
      <w:pPr>
        <w:rPr>
          <w:rFonts w:hint="eastAsia" w:ascii="华文细黑" w:hAnsi="华文细黑" w:eastAsia="华文细黑"/>
          <w:szCs w:val="24"/>
          <w:lang w:val="en-US" w:eastAsia="zh-CN"/>
        </w:rPr>
      </w:pPr>
      <w:r>
        <w:rPr>
          <w:rFonts w:hint="eastAsia" w:ascii="华文细黑" w:hAnsi="华文细黑" w:eastAsia="华文细黑"/>
          <w:szCs w:val="24"/>
        </w:rPr>
        <w:t>入口：健康圈</w:t>
      </w:r>
      <w:r>
        <w:rPr>
          <w:rFonts w:hint="eastAsia" w:ascii="华文细黑" w:hAnsi="华文细黑" w:eastAsia="华文细黑"/>
          <w:szCs w:val="24"/>
          <w:lang w:val="en-US" w:eastAsia="zh-CN"/>
        </w:rPr>
        <w:t>商家列表-商家主页-商品详情-立即预约</w:t>
      </w:r>
    </w:p>
    <w:p>
      <w:pPr>
        <w:rPr>
          <w:rFonts w:hint="eastAsia" w:ascii="华文细黑" w:hAnsi="华文细黑" w:eastAsia="华文细黑"/>
          <w:szCs w:val="24"/>
          <w:lang w:val="en-US" w:eastAsia="zh-CN"/>
        </w:rPr>
      </w:pPr>
      <w:r>
        <w:rPr>
          <w:rFonts w:hint="eastAsia" w:ascii="华文细黑" w:hAnsi="华文细黑" w:eastAsia="华文细黑"/>
          <w:szCs w:val="24"/>
        </w:rPr>
        <w:t>规则：</w:t>
      </w:r>
      <w:r>
        <w:rPr>
          <w:rFonts w:hint="eastAsia" w:ascii="华文细黑" w:hAnsi="华文细黑" w:eastAsia="华文细黑"/>
          <w:szCs w:val="24"/>
          <w:lang w:val="en-US" w:eastAsia="zh-CN"/>
        </w:rPr>
        <w:t>点击立即预约则会跳转到确认预约页面</w:t>
      </w:r>
    </w:p>
    <w:p>
      <w:r>
        <w:rPr>
          <w:rFonts w:hint="eastAsia" w:ascii="华文细黑" w:hAnsi="华文细黑" w:eastAsia="华文细黑"/>
          <w:szCs w:val="24"/>
        </w:rPr>
        <w:t>示意图:</w:t>
      </w:r>
      <w:r>
        <w:t xml:space="preserve"> </w:t>
      </w:r>
    </w:p>
    <w:p>
      <w:pPr>
        <w:rPr>
          <w:rFonts w:hint="eastAsia"/>
          <w:lang w:val="en-US" w:eastAsia="zh-CN"/>
        </w:rPr>
      </w:pPr>
      <w:r>
        <w:rPr>
          <w:rFonts w:hint="eastAsia"/>
          <w:lang w:val="en-US" w:eastAsia="zh-CN"/>
        </w:rPr>
        <w:t xml:space="preserve">     </w:t>
      </w:r>
      <w:r>
        <w:drawing>
          <wp:inline distT="0" distB="0" distL="114300" distR="114300">
            <wp:extent cx="2870200" cy="5308600"/>
            <wp:effectExtent l="0" t="0" r="0" b="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0"/>
                    <a:stretch>
                      <a:fillRect/>
                    </a:stretch>
                  </pic:blipFill>
                  <pic:spPr>
                    <a:xfrm>
                      <a:off x="0" y="0"/>
                      <a:ext cx="2870200" cy="53086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ascii="华文细黑" w:hAnsi="华文细黑" w:eastAsia="华文细黑"/>
          <w:szCs w:val="24"/>
        </w:rPr>
      </w:pPr>
    </w:p>
    <w:p>
      <w:pPr>
        <w:rPr>
          <w:rFonts w:hint="eastAsia" w:ascii="华文细黑" w:hAnsi="华文细黑" w:eastAsia="华文细黑"/>
          <w:szCs w:val="24"/>
        </w:rPr>
      </w:pPr>
      <w:r>
        <w:rPr>
          <w:rFonts w:hint="eastAsia" w:ascii="华文细黑" w:hAnsi="华文细黑" w:eastAsia="华文细黑"/>
          <w:szCs w:val="24"/>
        </w:rPr>
        <w:t>【规则逻辑】</w:t>
      </w:r>
      <w:r>
        <w:rPr>
          <w:rFonts w:hint="eastAsia" w:ascii="华文细黑" w:hAnsi="华文细黑" w:eastAsia="华文细黑"/>
          <w:i/>
          <w:szCs w:val="24"/>
        </w:rPr>
        <w:t>（可选）</w:t>
      </w:r>
      <w:r>
        <w:rPr>
          <w:rFonts w:hint="eastAsia" w:ascii="华文细黑" w:hAnsi="华文细黑" w:eastAsia="华文细黑"/>
          <w:szCs w:val="24"/>
        </w:rPr>
        <w:t>：</w:t>
      </w:r>
    </w:p>
    <w:p>
      <w:pPr>
        <w:numPr>
          <w:ilvl w:val="0"/>
          <w:numId w:val="18"/>
        </w:numPr>
        <w:spacing w:line="360" w:lineRule="auto"/>
        <w:ind w:left="600" w:leftChars="0" w:firstLine="0" w:firstLineChars="0"/>
        <w:rPr>
          <w:rFonts w:hint="eastAsia" w:ascii="Verdana" w:hAnsi="Verdana"/>
        </w:rPr>
      </w:pPr>
      <w:r>
        <w:rPr>
          <w:rFonts w:hint="eastAsia" w:ascii="Verdana" w:hAnsi="Verdana"/>
        </w:rPr>
        <w:t>展示收货地址</w:t>
      </w:r>
      <w:r>
        <w:rPr>
          <w:rFonts w:hint="eastAsia" w:ascii="Verdana" w:hAnsi="Verdana"/>
          <w:lang w:val="en-US" w:eastAsia="zh-CN"/>
        </w:rPr>
        <w:t>联系人信息和姓名</w:t>
      </w:r>
      <w:r>
        <w:rPr>
          <w:rFonts w:hint="eastAsia" w:ascii="Verdana" w:hAnsi="Verdana"/>
        </w:rPr>
        <w:t>，进入后仍然可对地址进行操作</w:t>
      </w:r>
    </w:p>
    <w:p>
      <w:pPr>
        <w:pStyle w:val="67"/>
        <w:numPr>
          <w:ilvl w:val="0"/>
          <w:numId w:val="18"/>
        </w:numPr>
        <w:spacing w:line="360" w:lineRule="auto"/>
        <w:ind w:left="600" w:leftChars="0" w:firstLine="0" w:firstLineChars="0"/>
        <w:rPr>
          <w:rFonts w:hint="eastAsia" w:ascii="宋体" w:hAnsi="宋体"/>
          <w:color w:val="000000"/>
        </w:rPr>
      </w:pPr>
      <w:r>
        <w:rPr>
          <w:rFonts w:hint="eastAsia" w:ascii="宋体" w:hAnsi="宋体"/>
          <w:color w:val="000000"/>
        </w:rPr>
        <w:t>商品展示：展示所有商品的</w:t>
      </w:r>
      <w:r>
        <w:rPr>
          <w:rFonts w:hint="eastAsia" w:ascii="宋体" w:hAnsi="宋体"/>
          <w:color w:val="000000"/>
          <w:lang w:val="en-US" w:eastAsia="zh-CN"/>
        </w:rPr>
        <w:t>名字，价格门店地址</w:t>
      </w:r>
      <w:r>
        <w:rPr>
          <w:rFonts w:hint="eastAsia" w:ascii="宋体" w:hAnsi="宋体"/>
          <w:color w:val="000000"/>
        </w:rPr>
        <w:t>及</w:t>
      </w:r>
      <w:r>
        <w:rPr>
          <w:rFonts w:hint="eastAsia" w:ascii="宋体" w:hAnsi="宋体"/>
          <w:color w:val="000000"/>
          <w:lang w:val="en-US" w:eastAsia="zh-CN"/>
        </w:rPr>
        <w:t>门店名称</w:t>
      </w:r>
      <w:r>
        <w:rPr>
          <w:rFonts w:hint="eastAsia" w:ascii="宋体" w:hAnsi="宋体"/>
          <w:color w:val="000000"/>
        </w:rPr>
        <w:t>。</w:t>
      </w:r>
    </w:p>
    <w:p>
      <w:pPr>
        <w:pStyle w:val="67"/>
        <w:widowControl w:val="0"/>
        <w:numPr>
          <w:ilvl w:val="0"/>
          <w:numId w:val="18"/>
        </w:numPr>
        <w:spacing w:line="360" w:lineRule="auto"/>
        <w:ind w:left="600" w:leftChars="0" w:firstLine="0" w:firstLineChars="0"/>
        <w:jc w:val="both"/>
        <w:rPr>
          <w:rFonts w:hint="eastAsia" w:ascii="宋体" w:hAnsi="宋体"/>
          <w:color w:val="000000"/>
          <w:lang w:val="en-US" w:eastAsia="zh-CN"/>
        </w:rPr>
      </w:pPr>
      <w:r>
        <w:rPr>
          <w:rFonts w:hint="eastAsia" w:ascii="宋体" w:hAnsi="宋体"/>
          <w:color w:val="000000"/>
          <w:lang w:val="en-US" w:eastAsia="zh-CN"/>
        </w:rPr>
        <w:t>备注信息的填写</w:t>
      </w:r>
    </w:p>
    <w:p>
      <w:pPr>
        <w:pStyle w:val="67"/>
        <w:widowControl w:val="0"/>
        <w:numPr>
          <w:ilvl w:val="0"/>
          <w:numId w:val="18"/>
        </w:numPr>
        <w:spacing w:line="360" w:lineRule="auto"/>
        <w:ind w:left="600" w:leftChars="0" w:firstLine="0" w:firstLineChars="0"/>
        <w:jc w:val="both"/>
        <w:rPr>
          <w:rFonts w:hint="eastAsia" w:ascii="宋体" w:hAnsi="宋体"/>
          <w:color w:val="000000"/>
          <w:lang w:val="en-US" w:eastAsia="zh-CN"/>
        </w:rPr>
      </w:pPr>
      <w:r>
        <w:rPr>
          <w:rFonts w:hint="eastAsia" w:ascii="宋体" w:hAnsi="宋体"/>
          <w:color w:val="000000"/>
          <w:lang w:val="en-US" w:eastAsia="zh-CN"/>
        </w:rPr>
        <w:t>用户未填写联系人信息时候，提交订单则给出提醒，用户信息未填写</w:t>
      </w:r>
    </w:p>
    <w:p>
      <w:pPr>
        <w:pStyle w:val="67"/>
        <w:numPr>
          <w:ilvl w:val="0"/>
          <w:numId w:val="0"/>
        </w:numPr>
        <w:spacing w:line="360" w:lineRule="auto"/>
        <w:ind w:left="142" w:leftChars="0"/>
        <w:rPr>
          <w:rFonts w:hint="eastAsia" w:ascii="华文细黑" w:hAnsi="华文细黑" w:eastAsia="华文细黑"/>
          <w:szCs w:val="24"/>
          <w:lang w:val="en-US" w:eastAsia="zh-CN"/>
        </w:rPr>
      </w:pPr>
      <w:r>
        <w:rPr>
          <w:rFonts w:hint="eastAsia" w:ascii="宋体" w:hAnsi="宋体"/>
          <w:color w:val="FF0000"/>
          <w:lang w:val="en-US" w:eastAsia="zh-CN"/>
        </w:rPr>
        <w:t>5.</w:t>
      </w:r>
      <w:r>
        <w:rPr>
          <w:rFonts w:hint="eastAsia" w:ascii="宋体" w:hAnsi="宋体"/>
          <w:color w:val="FF0000"/>
        </w:rPr>
        <w:t>如点击“提交订单”按钮时，判断</w:t>
      </w:r>
      <w:r>
        <w:rPr>
          <w:rFonts w:hint="eastAsia" w:ascii="宋体" w:hAnsi="宋体"/>
          <w:color w:val="FF0000"/>
          <w:lang w:val="en-US" w:eastAsia="zh-CN"/>
        </w:rPr>
        <w:t>商品是否下架或删除</w:t>
      </w:r>
      <w:r>
        <w:rPr>
          <w:rFonts w:hint="eastAsia" w:ascii="宋体" w:hAnsi="宋体"/>
          <w:color w:val="FF0000"/>
        </w:rPr>
        <w:t>，则提醒“</w:t>
      </w:r>
      <w:r>
        <w:rPr>
          <w:rFonts w:hint="eastAsia" w:ascii="宋体" w:hAnsi="宋体"/>
          <w:color w:val="FF0000"/>
          <w:lang w:val="en-US" w:eastAsia="zh-CN"/>
        </w:rPr>
        <w:t>商品下架</w:t>
      </w:r>
      <w:r>
        <w:rPr>
          <w:rFonts w:hint="eastAsia" w:ascii="宋体" w:hAnsi="宋体"/>
          <w:color w:val="FF0000"/>
        </w:rPr>
        <w:t>，请重新选择。”</w:t>
      </w:r>
    </w:p>
    <w:p>
      <w:pPr>
        <w:rPr>
          <w:rFonts w:hint="eastAsia" w:ascii="华文细黑" w:hAnsi="华文细黑" w:eastAsia="华文细黑"/>
          <w:szCs w:val="24"/>
          <w:lang w:val="en-US" w:eastAsia="zh-CN"/>
        </w:rPr>
      </w:pPr>
      <w:r>
        <w:rPr>
          <w:rFonts w:hint="eastAsia" w:ascii="华文细黑" w:hAnsi="华文细黑" w:eastAsia="华文细黑"/>
          <w:szCs w:val="24"/>
        </w:rPr>
        <w:t>【信息展示】：</w:t>
      </w:r>
    </w:p>
    <w:p>
      <w:pPr>
        <w:rPr>
          <w:rFonts w:ascii="华文细黑" w:hAnsi="华文细黑" w:eastAsia="华文细黑"/>
          <w:szCs w:val="24"/>
        </w:rPr>
      </w:pPr>
      <w:r>
        <w:rPr>
          <w:rFonts w:hint="eastAsia" w:ascii="华文细黑" w:hAnsi="华文细黑" w:eastAsia="华文细黑"/>
          <w:szCs w:val="24"/>
        </w:rPr>
        <w:t>【界面交互】</w:t>
      </w:r>
      <w:r>
        <w:rPr>
          <w:rFonts w:hint="eastAsia" w:ascii="华文细黑" w:hAnsi="华文细黑" w:eastAsia="华文细黑"/>
          <w:i/>
          <w:szCs w:val="24"/>
        </w:rPr>
        <w:t>（可选）</w:t>
      </w:r>
      <w:r>
        <w:rPr>
          <w:rFonts w:hint="eastAsia" w:ascii="华文细黑" w:hAnsi="华文细黑" w:eastAsia="华文细黑"/>
          <w:szCs w:val="24"/>
        </w:rPr>
        <w:t>：</w:t>
      </w:r>
      <w:r>
        <w:rPr>
          <w:rFonts w:hint="eastAsia" w:ascii="华文细黑" w:hAnsi="华文细黑" w:eastAsia="华文细黑"/>
          <w:i/>
          <w:color w:val="7F7F7F" w:themeColor="background1" w:themeShade="80"/>
          <w:szCs w:val="24"/>
        </w:rPr>
        <w:t>如需要说明相关交互，可在此显示demo截图</w:t>
      </w:r>
    </w:p>
    <w:p>
      <w:pPr>
        <w:spacing w:line="440" w:lineRule="exact"/>
      </w:pPr>
      <w:r>
        <w:rPr>
          <w:rFonts w:hint="eastAsia" w:ascii="华文细黑" w:hAnsi="华文细黑" w:eastAsia="华文细黑"/>
          <w:i/>
          <w:color w:val="7F7F7F" w:themeColor="background1" w:themeShade="80"/>
          <w:szCs w:val="24"/>
        </w:rPr>
        <w:t>（以此类推其他功能描述）</w:t>
      </w:r>
    </w:p>
    <w:p>
      <w:pPr>
        <w:pStyle w:val="4"/>
        <w:bidi w:val="0"/>
        <w:rPr>
          <w:lang w:val="en-US"/>
        </w:rPr>
      </w:pPr>
      <w:r>
        <w:rPr>
          <w:rFonts w:hint="eastAsia"/>
        </w:rPr>
        <w:t>客户端</w:t>
      </w:r>
      <w:r>
        <w:rPr>
          <w:rFonts w:hint="eastAsia"/>
          <w:lang w:val="en-US" w:eastAsia="zh-CN"/>
        </w:rPr>
        <w:t>预约成功</w:t>
      </w:r>
    </w:p>
    <w:p>
      <w:pPr>
        <w:rPr>
          <w:rFonts w:hint="eastAsia" w:ascii="华文细黑" w:hAnsi="华文细黑" w:eastAsia="华文细黑"/>
          <w:szCs w:val="24"/>
          <w:lang w:val="en-US" w:eastAsia="zh-CN"/>
        </w:rPr>
      </w:pPr>
      <w:r>
        <w:rPr>
          <w:rFonts w:hint="eastAsia" w:ascii="华文细黑" w:hAnsi="华文细黑" w:eastAsia="华文细黑"/>
          <w:szCs w:val="24"/>
        </w:rPr>
        <w:t>入口：健康圈</w:t>
      </w:r>
      <w:r>
        <w:rPr>
          <w:rFonts w:hint="eastAsia" w:ascii="华文细黑" w:hAnsi="华文细黑" w:eastAsia="华文细黑"/>
          <w:szCs w:val="24"/>
          <w:lang w:val="en-US" w:eastAsia="zh-CN"/>
        </w:rPr>
        <w:t>商家列表-商家主页-商品详情-立即预约-预约成功</w:t>
      </w:r>
    </w:p>
    <w:p>
      <w:pPr>
        <w:rPr>
          <w:rFonts w:hint="eastAsia" w:ascii="华文细黑" w:hAnsi="华文细黑" w:eastAsia="华文细黑"/>
          <w:szCs w:val="24"/>
          <w:lang w:val="en-US" w:eastAsia="zh-CN"/>
        </w:rPr>
      </w:pPr>
      <w:r>
        <w:rPr>
          <w:rFonts w:hint="eastAsia" w:ascii="华文细黑" w:hAnsi="华文细黑" w:eastAsia="华文细黑"/>
          <w:szCs w:val="24"/>
        </w:rPr>
        <w:t>规则：</w:t>
      </w:r>
      <w:r>
        <w:rPr>
          <w:rFonts w:hint="eastAsia" w:ascii="华文细黑" w:hAnsi="华文细黑" w:eastAsia="华文细黑"/>
          <w:szCs w:val="24"/>
          <w:lang w:val="en-US" w:eastAsia="zh-CN"/>
        </w:rPr>
        <w:t>预约成功会跳转到预约成功的页面，失败会跳转到预约失败的页面</w:t>
      </w:r>
    </w:p>
    <w:p>
      <w:pPr>
        <w:rPr>
          <w:rFonts w:hint="eastAsia" w:ascii="华文细黑" w:hAnsi="华文细黑" w:eastAsia="华文细黑"/>
          <w:szCs w:val="24"/>
          <w:lang w:val="en-US" w:eastAsia="zh-CN"/>
        </w:rPr>
      </w:pPr>
      <w:r>
        <w:rPr>
          <w:rFonts w:hint="eastAsia" w:ascii="华文细黑" w:hAnsi="华文细黑" w:eastAsia="华文细黑"/>
          <w:szCs w:val="24"/>
        </w:rPr>
        <w:t>涉及</w:t>
      </w:r>
      <w:r>
        <w:rPr>
          <w:rFonts w:hint="eastAsia" w:ascii="华文细黑" w:hAnsi="华文细黑" w:eastAsia="华文细黑"/>
          <w:b/>
          <w:szCs w:val="24"/>
        </w:rPr>
        <w:t>字段</w:t>
      </w:r>
      <w:r>
        <w:rPr>
          <w:rFonts w:hint="eastAsia" w:ascii="华文细黑" w:hAnsi="华文细黑" w:eastAsia="华文细黑"/>
          <w:szCs w:val="24"/>
        </w:rPr>
        <w:t>：</w:t>
      </w:r>
      <w:r>
        <w:rPr>
          <w:rFonts w:hint="eastAsia" w:ascii="华文细黑" w:hAnsi="华文细黑" w:eastAsia="华文细黑"/>
          <w:szCs w:val="24"/>
          <w:lang w:val="en-US" w:eastAsia="zh-CN"/>
        </w:rPr>
        <w:t>确认码，商品名称，商家名称，</w:t>
      </w:r>
      <w:r>
        <w:rPr>
          <w:rFonts w:hint="eastAsia" w:ascii="华文细黑" w:hAnsi="华文细黑" w:eastAsia="华文细黑"/>
          <w:szCs w:val="24"/>
          <w:highlight w:val="red"/>
          <w:lang w:val="en-US" w:eastAsia="zh-CN"/>
        </w:rPr>
        <w:t>预约时间那里输</w:t>
      </w:r>
      <w:r>
        <w:rPr>
          <w:rFonts w:hint="eastAsia" w:ascii="华文细黑" w:hAnsi="华文细黑" w:eastAsia="华文细黑"/>
          <w:szCs w:val="24"/>
          <w:lang w:val="en-US" w:eastAsia="zh-CN"/>
        </w:rPr>
        <w:t>。订单时间，订单编号，联系人，门店地址信息</w:t>
      </w:r>
    </w:p>
    <w:p>
      <w:r>
        <w:rPr>
          <w:rFonts w:hint="eastAsia" w:ascii="华文细黑" w:hAnsi="华文细黑" w:eastAsia="华文细黑"/>
          <w:szCs w:val="24"/>
        </w:rPr>
        <w:t>示意图:</w:t>
      </w:r>
      <w:r>
        <w:t xml:space="preserve"> </w:t>
      </w:r>
    </w:p>
    <w:p>
      <w:pPr>
        <w:rPr>
          <w:rFonts w:hint="eastAsia"/>
          <w:lang w:val="en-US" w:eastAsia="zh-CN"/>
        </w:rPr>
      </w:pPr>
      <w:r>
        <w:rPr>
          <w:rFonts w:hint="eastAsia"/>
          <w:lang w:val="en-US" w:eastAsia="zh-CN"/>
        </w:rPr>
        <w:t xml:space="preserve">     </w:t>
      </w:r>
    </w:p>
    <w:p>
      <w:r>
        <w:drawing>
          <wp:inline distT="0" distB="0" distL="114300" distR="114300">
            <wp:extent cx="3676650" cy="5321300"/>
            <wp:effectExtent l="0" t="0" r="6350" b="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1"/>
                    <a:stretch>
                      <a:fillRect/>
                    </a:stretch>
                  </pic:blipFill>
                  <pic:spPr>
                    <a:xfrm>
                      <a:off x="0" y="0"/>
                      <a:ext cx="3676650" cy="5321300"/>
                    </a:xfrm>
                    <a:prstGeom prst="rect">
                      <a:avLst/>
                    </a:prstGeom>
                    <a:noFill/>
                    <a:ln w="9525">
                      <a:noFill/>
                    </a:ln>
                  </pic:spPr>
                </pic:pic>
              </a:graphicData>
            </a:graphic>
          </wp:inline>
        </w:drawing>
      </w:r>
    </w:p>
    <w:p/>
    <w:p/>
    <w:p>
      <w:pPr>
        <w:rPr>
          <w:rFonts w:hint="eastAsia"/>
          <w:lang w:val="en-US" w:eastAsia="zh-CN"/>
        </w:rPr>
      </w:pPr>
      <w:r>
        <w:drawing>
          <wp:inline distT="0" distB="0" distL="114300" distR="114300">
            <wp:extent cx="3048000" cy="5410200"/>
            <wp:effectExtent l="0" t="0" r="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2"/>
                    <a:stretch>
                      <a:fillRect/>
                    </a:stretch>
                  </pic:blipFill>
                  <pic:spPr>
                    <a:xfrm>
                      <a:off x="0" y="0"/>
                      <a:ext cx="3048000" cy="54102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ascii="华文细黑" w:hAnsi="华文细黑" w:eastAsia="华文细黑"/>
          <w:szCs w:val="24"/>
        </w:rPr>
      </w:pPr>
    </w:p>
    <w:p>
      <w:pPr>
        <w:rPr>
          <w:rFonts w:hint="eastAsia" w:ascii="华文细黑" w:hAnsi="华文细黑" w:eastAsia="华文细黑"/>
          <w:szCs w:val="24"/>
        </w:rPr>
      </w:pPr>
      <w:r>
        <w:rPr>
          <w:rFonts w:hint="eastAsia" w:ascii="华文细黑" w:hAnsi="华文细黑" w:eastAsia="华文细黑"/>
          <w:szCs w:val="24"/>
        </w:rPr>
        <w:t>【规则逻辑】</w:t>
      </w:r>
      <w:r>
        <w:rPr>
          <w:rFonts w:hint="eastAsia" w:ascii="华文细黑" w:hAnsi="华文细黑" w:eastAsia="华文细黑"/>
          <w:i/>
          <w:szCs w:val="24"/>
        </w:rPr>
        <w:t>（可选）</w:t>
      </w:r>
      <w:r>
        <w:rPr>
          <w:rFonts w:hint="eastAsia" w:ascii="华文细黑" w:hAnsi="华文细黑" w:eastAsia="华文细黑"/>
          <w:szCs w:val="24"/>
        </w:rPr>
        <w:t>：</w:t>
      </w:r>
    </w:p>
    <w:p>
      <w:pPr>
        <w:pStyle w:val="67"/>
        <w:numPr>
          <w:ilvl w:val="0"/>
          <w:numId w:val="0"/>
        </w:numPr>
        <w:spacing w:after="156"/>
        <w:ind w:left="120" w:leftChars="0"/>
        <w:rPr>
          <w:rFonts w:hint="eastAsia" w:ascii="华文细黑" w:hAnsi="华文细黑" w:eastAsia="华文细黑"/>
          <w:szCs w:val="24"/>
          <w:highlight w:val="red"/>
          <w:lang w:val="en-US" w:eastAsia="zh-CN"/>
        </w:rPr>
      </w:pPr>
      <w:r>
        <w:rPr>
          <w:rFonts w:hint="eastAsia" w:ascii="华文细黑" w:hAnsi="华文细黑" w:eastAsia="华文细黑"/>
          <w:szCs w:val="24"/>
          <w:lang w:val="en-US" w:eastAsia="zh-CN"/>
        </w:rPr>
        <w:t>1.</w:t>
      </w:r>
      <w:r>
        <w:rPr>
          <w:rFonts w:hint="eastAsia" w:ascii="华文细黑" w:hAnsi="华文细黑" w:eastAsia="华文细黑"/>
          <w:szCs w:val="24"/>
          <w:highlight w:val="red"/>
          <w:lang w:val="en-US" w:eastAsia="zh-CN"/>
        </w:rPr>
        <w:t>预约成功后生成6位确认码，必须保证确认码在同一家门店里是唯一有效的。</w:t>
      </w:r>
    </w:p>
    <w:p>
      <w:pPr>
        <w:pStyle w:val="67"/>
        <w:numPr>
          <w:ilvl w:val="0"/>
          <w:numId w:val="0"/>
        </w:numPr>
        <w:spacing w:after="156"/>
        <w:ind w:left="120" w:left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2.此时的订单为待核销的状态</w:t>
      </w:r>
    </w:p>
    <w:p>
      <w:pPr>
        <w:numPr>
          <w:ilvl w:val="0"/>
          <w:numId w:val="0"/>
        </w:numPr>
        <w:spacing w:after="156"/>
        <w:ind w:left="120" w:left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3.此时用户可以在此页面点击取消订单，提示用户确定取消么，取消订单后，订单状态为已完成状态，用户跳转到取消成功页面。</w:t>
      </w:r>
    </w:p>
    <w:p>
      <w:pPr>
        <w:pStyle w:val="67"/>
        <w:numPr>
          <w:ilvl w:val="0"/>
          <w:numId w:val="0"/>
        </w:numPr>
        <w:spacing w:after="156"/>
        <w:ind w:left="120" w:leftChars="0"/>
        <w:rPr>
          <w:rFonts w:hint="eastAsia" w:ascii="华文细黑" w:hAnsi="华文细黑" w:eastAsia="华文细黑"/>
          <w:szCs w:val="24"/>
          <w:lang w:val="en-US" w:eastAsia="zh-CN"/>
        </w:rPr>
      </w:pPr>
    </w:p>
    <w:p>
      <w:pPr>
        <w:spacing w:after="156"/>
        <w:rPr>
          <w:rFonts w:hint="eastAsia" w:ascii="华文细黑" w:hAnsi="华文细黑" w:eastAsia="华文细黑"/>
          <w:szCs w:val="24"/>
          <w:lang w:val="en-US" w:eastAsia="zh-CN"/>
        </w:rPr>
      </w:pPr>
    </w:p>
    <w:p>
      <w:pPr>
        <w:spacing w:after="156"/>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 xml:space="preserve">  </w:t>
      </w:r>
    </w:p>
    <w:p>
      <w:pPr>
        <w:pStyle w:val="67"/>
        <w:numPr>
          <w:ilvl w:val="0"/>
          <w:numId w:val="0"/>
        </w:numPr>
        <w:spacing w:after="156"/>
        <w:ind w:left="120" w:leftChars="0"/>
        <w:rPr>
          <w:rFonts w:hint="eastAsia" w:ascii="华文细黑" w:hAnsi="华文细黑" w:eastAsia="华文细黑"/>
          <w:szCs w:val="24"/>
          <w:lang w:val="en-US" w:eastAsia="zh-CN"/>
        </w:rPr>
      </w:pP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  </w:t>
      </w:r>
    </w:p>
    <w:p>
      <w:pPr>
        <w:rPr>
          <w:rFonts w:hint="eastAsia" w:ascii="华文细黑" w:hAnsi="华文细黑" w:eastAsia="华文细黑"/>
          <w:szCs w:val="24"/>
        </w:rPr>
      </w:pPr>
      <w:r>
        <w:rPr>
          <w:rFonts w:hint="eastAsia" w:ascii="华文细黑" w:hAnsi="华文细黑" w:eastAsia="华文细黑"/>
          <w:szCs w:val="24"/>
        </w:rPr>
        <w:t>【信息展示】：</w:t>
      </w:r>
    </w:p>
    <w:p>
      <w:pPr>
        <w:rPr>
          <w:rFonts w:hint="eastAsia" w:ascii="华文细黑" w:hAnsi="华文细黑" w:eastAsia="华文细黑"/>
          <w:szCs w:val="24"/>
          <w:lang w:val="en-US" w:eastAsia="zh-CN"/>
        </w:rPr>
      </w:pPr>
    </w:p>
    <w:p>
      <w:pPr>
        <w:rPr>
          <w:rFonts w:ascii="华文细黑" w:hAnsi="华文细黑" w:eastAsia="华文细黑"/>
          <w:szCs w:val="24"/>
        </w:rPr>
      </w:pPr>
      <w:r>
        <w:rPr>
          <w:rFonts w:hint="eastAsia" w:ascii="华文细黑" w:hAnsi="华文细黑" w:eastAsia="华文细黑"/>
          <w:szCs w:val="24"/>
        </w:rPr>
        <w:t>【界面交互】</w:t>
      </w:r>
      <w:r>
        <w:rPr>
          <w:rFonts w:hint="eastAsia" w:ascii="华文细黑" w:hAnsi="华文细黑" w:eastAsia="华文细黑"/>
          <w:i/>
          <w:szCs w:val="24"/>
        </w:rPr>
        <w:t>（可选）</w:t>
      </w:r>
      <w:r>
        <w:rPr>
          <w:rFonts w:hint="eastAsia" w:ascii="华文细黑" w:hAnsi="华文细黑" w:eastAsia="华文细黑"/>
          <w:szCs w:val="24"/>
        </w:rPr>
        <w:t>：</w:t>
      </w:r>
      <w:r>
        <w:rPr>
          <w:rFonts w:hint="eastAsia" w:ascii="华文细黑" w:hAnsi="华文细黑" w:eastAsia="华文细黑"/>
          <w:i/>
          <w:color w:val="7F7F7F" w:themeColor="background1" w:themeShade="80"/>
          <w:szCs w:val="24"/>
        </w:rPr>
        <w:t>如需要说明相关交互，可在此显示demo截图</w:t>
      </w:r>
    </w:p>
    <w:p>
      <w:pPr>
        <w:spacing w:line="440" w:lineRule="exact"/>
        <w:rPr>
          <w:rFonts w:hint="eastAsia" w:ascii="华文细黑" w:hAnsi="华文细黑" w:eastAsia="华文细黑"/>
          <w:i/>
          <w:color w:val="7F7F7F" w:themeColor="background1" w:themeShade="80"/>
          <w:szCs w:val="24"/>
        </w:rPr>
      </w:pPr>
      <w:r>
        <w:rPr>
          <w:rFonts w:hint="eastAsia" w:ascii="华文细黑" w:hAnsi="华文细黑" w:eastAsia="华文细黑"/>
          <w:i/>
          <w:color w:val="7F7F7F" w:themeColor="background1" w:themeShade="80"/>
          <w:szCs w:val="24"/>
        </w:rPr>
        <w:t>（以此类推其他功能描述）</w:t>
      </w:r>
    </w:p>
    <w:p>
      <w:pPr>
        <w:spacing w:line="440" w:lineRule="exact"/>
        <w:rPr>
          <w:rFonts w:hint="eastAsia" w:ascii="华文细黑" w:hAnsi="华文细黑" w:eastAsia="华文细黑"/>
          <w:i/>
          <w:color w:val="7F7F7F" w:themeColor="background1" w:themeShade="80"/>
          <w:szCs w:val="24"/>
        </w:rPr>
      </w:pPr>
    </w:p>
    <w:p>
      <w:pPr>
        <w:spacing w:line="440" w:lineRule="exact"/>
        <w:rPr>
          <w:rFonts w:hint="eastAsia" w:ascii="华文细黑" w:hAnsi="华文细黑" w:eastAsia="华文细黑"/>
          <w:i/>
          <w:color w:val="7F7F7F" w:themeColor="background1" w:themeShade="80"/>
          <w:szCs w:val="24"/>
        </w:rPr>
      </w:pPr>
    </w:p>
    <w:p>
      <w:pPr>
        <w:spacing w:line="440" w:lineRule="exact"/>
        <w:rPr>
          <w:rFonts w:hint="eastAsia" w:ascii="华文细黑" w:hAnsi="华文细黑" w:eastAsia="华文细黑"/>
          <w:i/>
          <w:color w:val="7F7F7F" w:themeColor="background1" w:themeShade="80"/>
          <w:szCs w:val="24"/>
        </w:rPr>
      </w:pPr>
    </w:p>
    <w:p>
      <w:pPr>
        <w:pStyle w:val="4"/>
        <w:bidi w:val="0"/>
        <w:rPr>
          <w:lang w:val="en-US"/>
        </w:rPr>
      </w:pPr>
      <w:r>
        <w:rPr>
          <w:rFonts w:hint="eastAsia"/>
        </w:rPr>
        <w:t>客户端</w:t>
      </w:r>
      <w:r>
        <w:rPr>
          <w:rFonts w:hint="eastAsia"/>
          <w:lang w:val="en-US" w:eastAsia="zh-CN"/>
        </w:rPr>
        <w:t>订单列表</w:t>
      </w:r>
    </w:p>
    <w:p>
      <w:pPr>
        <w:rPr>
          <w:rFonts w:hint="eastAsia" w:ascii="华文细黑" w:hAnsi="华文细黑" w:eastAsia="华文细黑"/>
          <w:szCs w:val="24"/>
          <w:lang w:val="en-US" w:eastAsia="zh-CN"/>
        </w:rPr>
      </w:pPr>
      <w:r>
        <w:rPr>
          <w:rFonts w:hint="eastAsia" w:ascii="华文细黑" w:hAnsi="华文细黑" w:eastAsia="华文细黑"/>
          <w:szCs w:val="24"/>
        </w:rPr>
        <w:t>入口：</w:t>
      </w:r>
      <w:r>
        <w:rPr>
          <w:rFonts w:hint="eastAsia" w:ascii="华文细黑" w:hAnsi="华文细黑" w:eastAsia="华文细黑"/>
          <w:szCs w:val="24"/>
          <w:lang w:val="en-US" w:eastAsia="zh-CN"/>
        </w:rPr>
        <w:t>个人中心-健康圈-订单列表</w:t>
      </w:r>
    </w:p>
    <w:p>
      <w:pPr>
        <w:rPr>
          <w:rFonts w:hint="eastAsia" w:ascii="华文细黑" w:hAnsi="华文细黑" w:eastAsia="华文细黑"/>
          <w:szCs w:val="24"/>
          <w:lang w:val="en-US" w:eastAsia="zh-CN"/>
        </w:rPr>
      </w:pPr>
      <w:r>
        <w:rPr>
          <w:rFonts w:hint="eastAsia" w:ascii="华文细黑" w:hAnsi="华文细黑" w:eastAsia="华文细黑"/>
          <w:szCs w:val="24"/>
        </w:rPr>
        <w:t>规则：</w:t>
      </w:r>
      <w:r>
        <w:rPr>
          <w:rFonts w:hint="eastAsia" w:ascii="华文细黑" w:hAnsi="华文细黑" w:eastAsia="华文细黑"/>
          <w:szCs w:val="24"/>
          <w:lang w:val="en-US" w:eastAsia="zh-CN"/>
        </w:rPr>
        <w:t>用户有订单则会在个人中心处显示</w:t>
      </w:r>
    </w:p>
    <w:p>
      <w:pPr>
        <w:rPr>
          <w:rFonts w:hint="eastAsia" w:ascii="华文细黑" w:hAnsi="华文细黑" w:eastAsia="华文细黑"/>
          <w:szCs w:val="24"/>
          <w:lang w:val="en-US" w:eastAsia="zh-CN"/>
        </w:rPr>
      </w:pPr>
      <w:r>
        <w:rPr>
          <w:rFonts w:hint="eastAsia" w:ascii="华文细黑" w:hAnsi="华文细黑" w:eastAsia="华文细黑"/>
          <w:szCs w:val="24"/>
        </w:rPr>
        <w:t>涉及</w:t>
      </w:r>
      <w:r>
        <w:rPr>
          <w:rFonts w:hint="eastAsia" w:ascii="华文细黑" w:hAnsi="华文细黑" w:eastAsia="华文细黑"/>
          <w:b/>
          <w:szCs w:val="24"/>
        </w:rPr>
        <w:t>字段</w:t>
      </w:r>
      <w:r>
        <w:rPr>
          <w:rFonts w:hint="eastAsia" w:ascii="华文细黑" w:hAnsi="华文细黑" w:eastAsia="华文细黑"/>
          <w:szCs w:val="24"/>
        </w:rPr>
        <w:t>：</w:t>
      </w:r>
      <w:r>
        <w:rPr>
          <w:rFonts w:hint="eastAsia" w:ascii="华文细黑" w:hAnsi="华文细黑" w:eastAsia="华文细黑"/>
          <w:szCs w:val="24"/>
          <w:lang w:val="en-US" w:eastAsia="zh-CN"/>
        </w:rPr>
        <w:t>服务类型，订单状态，门店名称，下单时间，商品名称，订单价格</w:t>
      </w:r>
    </w:p>
    <w:p>
      <w:r>
        <w:rPr>
          <w:rFonts w:hint="eastAsia" w:ascii="华文细黑" w:hAnsi="华文细黑" w:eastAsia="华文细黑"/>
          <w:szCs w:val="24"/>
        </w:rPr>
        <w:t>示意图:</w:t>
      </w:r>
      <w:r>
        <w:t xml:space="preserve"> </w:t>
      </w:r>
    </w:p>
    <w:p>
      <w:pPr>
        <w:rPr>
          <w:rFonts w:hint="eastAsia"/>
          <w:lang w:val="en-US" w:eastAsia="zh-CN"/>
        </w:rPr>
      </w:pPr>
      <w:r>
        <w:rPr>
          <w:rFonts w:hint="eastAsia"/>
          <w:lang w:val="en-US" w:eastAsia="zh-CN"/>
        </w:rPr>
        <w:t xml:space="preserve">     </w:t>
      </w:r>
    </w:p>
    <w:p/>
    <w:p/>
    <w:p/>
    <w:p>
      <w:pPr>
        <w:rPr>
          <w:rFonts w:hint="eastAsia"/>
          <w:lang w:val="en-US" w:eastAsia="zh-CN"/>
        </w:rPr>
      </w:pPr>
      <w:r>
        <w:drawing>
          <wp:inline distT="0" distB="0" distL="114300" distR="114300">
            <wp:extent cx="4324350" cy="5041900"/>
            <wp:effectExtent l="0" t="0" r="6350" b="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23"/>
                    <a:stretch>
                      <a:fillRect/>
                    </a:stretch>
                  </pic:blipFill>
                  <pic:spPr>
                    <a:xfrm>
                      <a:off x="0" y="0"/>
                      <a:ext cx="4324350" cy="50419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ascii="华文细黑" w:hAnsi="华文细黑" w:eastAsia="华文细黑"/>
          <w:szCs w:val="24"/>
        </w:rPr>
      </w:pPr>
    </w:p>
    <w:p>
      <w:pPr>
        <w:rPr>
          <w:rFonts w:hint="eastAsia" w:ascii="华文细黑" w:hAnsi="华文细黑" w:eastAsia="华文细黑"/>
          <w:szCs w:val="24"/>
        </w:rPr>
      </w:pPr>
      <w:r>
        <w:rPr>
          <w:rFonts w:hint="eastAsia" w:ascii="华文细黑" w:hAnsi="华文细黑" w:eastAsia="华文细黑"/>
          <w:szCs w:val="24"/>
        </w:rPr>
        <w:t>【规则逻辑】</w:t>
      </w:r>
      <w:r>
        <w:rPr>
          <w:rFonts w:hint="eastAsia" w:ascii="华文细黑" w:hAnsi="华文细黑" w:eastAsia="华文细黑"/>
          <w:i/>
          <w:szCs w:val="24"/>
        </w:rPr>
        <w:t>（可选）</w:t>
      </w:r>
      <w:r>
        <w:rPr>
          <w:rFonts w:hint="eastAsia" w:ascii="华文细黑" w:hAnsi="华文细黑" w:eastAsia="华文细黑"/>
          <w:szCs w:val="24"/>
        </w:rPr>
        <w:t>：</w:t>
      </w:r>
    </w:p>
    <w:p>
      <w:pPr>
        <w:pStyle w:val="67"/>
        <w:numPr>
          <w:ilvl w:val="0"/>
          <w:numId w:val="19"/>
        </w:numPr>
        <w:spacing w:after="156"/>
        <w:ind w:left="120" w:left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可以进行服务类型和订单状态对订单进行筛选，默认进来显示全部订单，</w:t>
      </w:r>
    </w:p>
    <w:p>
      <w:pPr>
        <w:pStyle w:val="67"/>
        <w:numPr>
          <w:ilvl w:val="0"/>
          <w:numId w:val="19"/>
        </w:numPr>
        <w:spacing w:after="156"/>
        <w:ind w:left="120" w:left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只有待审核的订单会出现取消预约的按钮</w:t>
      </w:r>
    </w:p>
    <w:p>
      <w:pPr>
        <w:pStyle w:val="67"/>
        <w:numPr>
          <w:ilvl w:val="0"/>
          <w:numId w:val="19"/>
        </w:numPr>
        <w:spacing w:after="156"/>
        <w:ind w:left="120" w:leftChars="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已完成的订单会出现再次预约的按钮，再次预约跳转到订单确认页。判断商品上下架状态</w:t>
      </w:r>
    </w:p>
    <w:p>
      <w:pPr>
        <w:numPr>
          <w:ilvl w:val="0"/>
          <w:numId w:val="0"/>
        </w:numPr>
        <w:spacing w:after="156"/>
        <w:ind w:left="120" w:leftChars="0"/>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4.此时用户可以在此页面点击取消订单，提示用户确定取消么，取消订单后，订单状态为已完成状态，用户跳转到取消成功页面。</w:t>
      </w:r>
    </w:p>
    <w:p>
      <w:pPr>
        <w:pStyle w:val="67"/>
        <w:numPr>
          <w:ilvl w:val="0"/>
          <w:numId w:val="0"/>
        </w:numPr>
        <w:spacing w:after="156"/>
        <w:ind w:left="120" w:leftChars="0"/>
        <w:rPr>
          <w:rFonts w:hint="eastAsia" w:ascii="华文细黑" w:hAnsi="华文细黑" w:eastAsia="华文细黑"/>
          <w:szCs w:val="24"/>
          <w:lang w:val="en-US" w:eastAsia="zh-CN"/>
        </w:rPr>
      </w:pPr>
    </w:p>
    <w:p>
      <w:pPr>
        <w:spacing w:after="156"/>
        <w:rPr>
          <w:rFonts w:hint="eastAsia" w:ascii="华文细黑" w:hAnsi="华文细黑" w:eastAsia="华文细黑"/>
          <w:szCs w:val="24"/>
          <w:lang w:val="en-US" w:eastAsia="zh-CN"/>
        </w:rPr>
      </w:pPr>
    </w:p>
    <w:p>
      <w:pPr>
        <w:spacing w:after="156"/>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 xml:space="preserve">  </w:t>
      </w:r>
    </w:p>
    <w:p>
      <w:pPr>
        <w:pStyle w:val="67"/>
        <w:numPr>
          <w:ilvl w:val="0"/>
          <w:numId w:val="0"/>
        </w:numPr>
        <w:spacing w:after="156"/>
        <w:ind w:left="120" w:leftChars="0"/>
        <w:rPr>
          <w:rFonts w:hint="eastAsia" w:ascii="华文细黑" w:hAnsi="华文细黑" w:eastAsia="华文细黑"/>
          <w:szCs w:val="24"/>
          <w:lang w:val="en-US" w:eastAsia="zh-CN"/>
        </w:rPr>
      </w:pP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  </w:t>
      </w:r>
    </w:p>
    <w:p>
      <w:pPr>
        <w:rPr>
          <w:rFonts w:hint="eastAsia" w:ascii="华文细黑" w:hAnsi="华文细黑" w:eastAsia="华文细黑"/>
          <w:szCs w:val="24"/>
        </w:rPr>
      </w:pPr>
      <w:r>
        <w:rPr>
          <w:rFonts w:hint="eastAsia" w:ascii="华文细黑" w:hAnsi="华文细黑" w:eastAsia="华文细黑"/>
          <w:szCs w:val="24"/>
        </w:rPr>
        <w:t>【信息展示】：</w:t>
      </w:r>
    </w:p>
    <w:p>
      <w:pPr>
        <w:rPr>
          <w:rFonts w:hint="eastAsia" w:ascii="华文细黑" w:hAnsi="华文细黑" w:eastAsia="华文细黑"/>
          <w:szCs w:val="24"/>
          <w:lang w:val="en-US" w:eastAsia="zh-CN"/>
        </w:rPr>
      </w:pPr>
    </w:p>
    <w:p>
      <w:pPr>
        <w:rPr>
          <w:rFonts w:ascii="华文细黑" w:hAnsi="华文细黑" w:eastAsia="华文细黑"/>
          <w:szCs w:val="24"/>
        </w:rPr>
      </w:pPr>
      <w:r>
        <w:rPr>
          <w:rFonts w:hint="eastAsia" w:ascii="华文细黑" w:hAnsi="华文细黑" w:eastAsia="华文细黑"/>
          <w:szCs w:val="24"/>
        </w:rPr>
        <w:t>【界面交互】</w:t>
      </w:r>
      <w:r>
        <w:rPr>
          <w:rFonts w:hint="eastAsia" w:ascii="华文细黑" w:hAnsi="华文细黑" w:eastAsia="华文细黑"/>
          <w:i/>
          <w:szCs w:val="24"/>
        </w:rPr>
        <w:t>（可选）</w:t>
      </w:r>
      <w:r>
        <w:rPr>
          <w:rFonts w:hint="eastAsia" w:ascii="华文细黑" w:hAnsi="华文细黑" w:eastAsia="华文细黑"/>
          <w:szCs w:val="24"/>
        </w:rPr>
        <w:t>：</w:t>
      </w:r>
      <w:r>
        <w:rPr>
          <w:rFonts w:hint="eastAsia" w:ascii="华文细黑" w:hAnsi="华文细黑" w:eastAsia="华文细黑"/>
          <w:i/>
          <w:color w:val="7F7F7F" w:themeColor="background1" w:themeShade="80"/>
          <w:szCs w:val="24"/>
        </w:rPr>
        <w:t>如需要说明相关交互，可在此显示demo截图</w:t>
      </w:r>
    </w:p>
    <w:p>
      <w:pPr>
        <w:spacing w:line="440" w:lineRule="exact"/>
        <w:rPr>
          <w:rFonts w:hint="eastAsia" w:ascii="华文细黑" w:hAnsi="华文细黑" w:eastAsia="华文细黑"/>
          <w:i/>
          <w:color w:val="7F7F7F" w:themeColor="background1" w:themeShade="80"/>
          <w:szCs w:val="24"/>
        </w:rPr>
      </w:pPr>
      <w:r>
        <w:rPr>
          <w:rFonts w:hint="eastAsia" w:ascii="华文细黑" w:hAnsi="华文细黑" w:eastAsia="华文细黑"/>
          <w:i/>
          <w:color w:val="7F7F7F" w:themeColor="background1" w:themeShade="80"/>
          <w:szCs w:val="24"/>
        </w:rPr>
        <w:t>（以此类推其他功能描述）</w:t>
      </w:r>
    </w:p>
    <w:p>
      <w:pPr>
        <w:spacing w:line="440" w:lineRule="exact"/>
        <w:rPr>
          <w:rFonts w:hint="eastAsia" w:ascii="华文细黑" w:hAnsi="华文细黑" w:eastAsia="华文细黑"/>
          <w:i/>
          <w:color w:val="7F7F7F" w:themeColor="background1" w:themeShade="80"/>
          <w:szCs w:val="24"/>
        </w:rPr>
      </w:pPr>
    </w:p>
    <w:p>
      <w:pPr>
        <w:spacing w:line="440" w:lineRule="exact"/>
        <w:rPr>
          <w:rFonts w:hint="eastAsia" w:ascii="华文细黑" w:hAnsi="华文细黑" w:eastAsia="华文细黑"/>
          <w:i/>
          <w:color w:val="7F7F7F" w:themeColor="background1" w:themeShade="80"/>
          <w:szCs w:val="24"/>
        </w:rPr>
      </w:pPr>
    </w:p>
    <w:p>
      <w:pPr>
        <w:spacing w:line="440" w:lineRule="exact"/>
        <w:rPr>
          <w:rFonts w:hint="eastAsia" w:ascii="华文细黑" w:hAnsi="华文细黑" w:eastAsia="华文细黑"/>
          <w:i/>
          <w:color w:val="7F7F7F" w:themeColor="background1" w:themeShade="80"/>
          <w:szCs w:val="24"/>
        </w:rPr>
      </w:pPr>
    </w:p>
    <w:p>
      <w:pPr>
        <w:pStyle w:val="4"/>
        <w:bidi w:val="0"/>
        <w:rPr>
          <w:lang w:val="en-US"/>
        </w:rPr>
      </w:pPr>
      <w:bookmarkStart w:id="22" w:name="_GoBack"/>
      <w:bookmarkEnd w:id="22"/>
      <w:r>
        <w:rPr>
          <w:rFonts w:hint="eastAsia"/>
        </w:rPr>
        <w:t>客户端</w:t>
      </w:r>
      <w:r>
        <w:rPr>
          <w:rFonts w:hint="eastAsia"/>
          <w:lang w:val="en-US" w:eastAsia="zh-CN"/>
        </w:rPr>
        <w:t>订单详情</w:t>
      </w:r>
    </w:p>
    <w:p>
      <w:pPr>
        <w:rPr>
          <w:rFonts w:hint="eastAsia" w:ascii="华文细黑" w:hAnsi="华文细黑" w:eastAsia="华文细黑"/>
          <w:szCs w:val="24"/>
          <w:lang w:val="en-US" w:eastAsia="zh-CN"/>
        </w:rPr>
      </w:pPr>
      <w:r>
        <w:rPr>
          <w:rFonts w:hint="eastAsia" w:ascii="华文细黑" w:hAnsi="华文细黑" w:eastAsia="华文细黑"/>
          <w:szCs w:val="24"/>
        </w:rPr>
        <w:t>入口：</w:t>
      </w:r>
      <w:r>
        <w:rPr>
          <w:rFonts w:hint="eastAsia" w:ascii="华文细黑" w:hAnsi="华文细黑" w:eastAsia="华文细黑"/>
          <w:szCs w:val="24"/>
          <w:lang w:val="en-US" w:eastAsia="zh-CN"/>
        </w:rPr>
        <w:t>个人中心-健康圈-订单列表-订单详情</w:t>
      </w:r>
    </w:p>
    <w:p>
      <w:pPr>
        <w:rPr>
          <w:rFonts w:hint="eastAsia" w:ascii="华文细黑" w:hAnsi="华文细黑" w:eastAsia="华文细黑"/>
          <w:szCs w:val="24"/>
          <w:lang w:val="en-US" w:eastAsia="zh-CN"/>
        </w:rPr>
      </w:pPr>
      <w:r>
        <w:rPr>
          <w:rFonts w:hint="eastAsia" w:ascii="华文细黑" w:hAnsi="华文细黑" w:eastAsia="华文细黑"/>
          <w:szCs w:val="24"/>
        </w:rPr>
        <w:t>规则：</w:t>
      </w:r>
      <w:r>
        <w:rPr>
          <w:rFonts w:hint="eastAsia" w:ascii="华文细黑" w:hAnsi="华文细黑" w:eastAsia="华文细黑"/>
          <w:szCs w:val="24"/>
          <w:lang w:val="en-US" w:eastAsia="zh-CN"/>
        </w:rPr>
        <w:t>点击订单列表里面的订单则会跳转到订单详情里面</w:t>
      </w:r>
    </w:p>
    <w:p>
      <w:pPr>
        <w:rPr>
          <w:rFonts w:hint="eastAsia" w:ascii="华文细黑" w:hAnsi="华文细黑" w:eastAsia="华文细黑"/>
          <w:szCs w:val="24"/>
          <w:lang w:val="en-US" w:eastAsia="zh-CN"/>
        </w:rPr>
      </w:pPr>
      <w:r>
        <w:rPr>
          <w:rFonts w:hint="eastAsia" w:ascii="华文细黑" w:hAnsi="华文细黑" w:eastAsia="华文细黑"/>
          <w:szCs w:val="24"/>
        </w:rPr>
        <w:t>涉及</w:t>
      </w:r>
      <w:r>
        <w:rPr>
          <w:rFonts w:hint="eastAsia" w:ascii="华文细黑" w:hAnsi="华文细黑" w:eastAsia="华文细黑"/>
          <w:b/>
          <w:szCs w:val="24"/>
        </w:rPr>
        <w:t>字段</w:t>
      </w:r>
      <w:r>
        <w:rPr>
          <w:rFonts w:hint="eastAsia" w:ascii="华文细黑" w:hAnsi="华文细黑" w:eastAsia="华文细黑"/>
          <w:szCs w:val="24"/>
        </w:rPr>
        <w:t>：</w:t>
      </w:r>
      <w:r>
        <w:rPr>
          <w:rFonts w:hint="eastAsia" w:ascii="华文细黑" w:hAnsi="华文细黑" w:eastAsia="华文细黑"/>
          <w:szCs w:val="24"/>
          <w:lang w:val="en-US" w:eastAsia="zh-CN"/>
        </w:rPr>
        <w:t>订单状态，商品名称，服务类型，商品价格，商家名称，联系人，订单时间，订单编号</w:t>
      </w:r>
    </w:p>
    <w:p>
      <w:r>
        <w:rPr>
          <w:rFonts w:hint="eastAsia" w:ascii="华文细黑" w:hAnsi="华文细黑" w:eastAsia="华文细黑"/>
          <w:szCs w:val="24"/>
        </w:rPr>
        <w:t>示意图:</w:t>
      </w:r>
      <w:r>
        <w:t xml:space="preserve"> </w:t>
      </w:r>
    </w:p>
    <w:p>
      <w:pPr>
        <w:rPr>
          <w:rFonts w:hint="eastAsia"/>
          <w:lang w:val="en-US" w:eastAsia="zh-CN"/>
        </w:rPr>
      </w:pPr>
      <w:r>
        <w:rPr>
          <w:rFonts w:hint="eastAsia"/>
          <w:lang w:val="en-US" w:eastAsia="zh-CN"/>
        </w:rPr>
        <w:t xml:space="preserve">     </w:t>
      </w:r>
    </w:p>
    <w:p/>
    <w:p/>
    <w:p/>
    <w:p>
      <w:pPr>
        <w:rPr>
          <w:rFonts w:hint="eastAsia"/>
          <w:lang w:val="en-US" w:eastAsia="zh-CN"/>
        </w:rPr>
      </w:pPr>
      <w:r>
        <w:drawing>
          <wp:inline distT="0" distB="0" distL="114300" distR="114300">
            <wp:extent cx="5276850" cy="2860040"/>
            <wp:effectExtent l="0" t="0" r="6350" b="1016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24"/>
                    <a:stretch>
                      <a:fillRect/>
                    </a:stretch>
                  </pic:blipFill>
                  <pic:spPr>
                    <a:xfrm>
                      <a:off x="0" y="0"/>
                      <a:ext cx="5276850" cy="28600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ascii="华文细黑" w:hAnsi="华文细黑" w:eastAsia="华文细黑"/>
          <w:szCs w:val="24"/>
        </w:rPr>
      </w:pPr>
    </w:p>
    <w:p>
      <w:pPr>
        <w:rPr>
          <w:rFonts w:hint="eastAsia" w:ascii="华文细黑" w:hAnsi="华文细黑" w:eastAsia="华文细黑"/>
          <w:szCs w:val="24"/>
        </w:rPr>
      </w:pPr>
      <w:r>
        <w:rPr>
          <w:rFonts w:hint="eastAsia" w:ascii="华文细黑" w:hAnsi="华文细黑" w:eastAsia="华文细黑"/>
          <w:szCs w:val="24"/>
        </w:rPr>
        <w:t>【规则逻辑】</w:t>
      </w:r>
      <w:r>
        <w:rPr>
          <w:rFonts w:hint="eastAsia" w:ascii="华文细黑" w:hAnsi="华文细黑" w:eastAsia="华文细黑"/>
          <w:i/>
          <w:szCs w:val="24"/>
        </w:rPr>
        <w:t>（可选）</w:t>
      </w:r>
      <w:r>
        <w:rPr>
          <w:rFonts w:hint="eastAsia" w:ascii="华文细黑" w:hAnsi="华文细黑" w:eastAsia="华文细黑"/>
          <w:szCs w:val="24"/>
        </w:rPr>
        <w:t>：</w:t>
      </w:r>
    </w:p>
    <w:p>
      <w:pPr>
        <w:pStyle w:val="67"/>
        <w:numPr>
          <w:ilvl w:val="0"/>
          <w:numId w:val="20"/>
        </w:numPr>
        <w:spacing w:after="156"/>
        <w:rPr>
          <w:rFonts w:hint="eastAsia" w:ascii="华文细黑" w:hAnsi="华文细黑" w:eastAsia="华文细黑"/>
          <w:szCs w:val="24"/>
          <w:lang w:val="en-US" w:eastAsia="zh-CN"/>
        </w:rPr>
      </w:pPr>
      <w:r>
        <w:rPr>
          <w:rFonts w:hint="eastAsia" w:ascii="华文细黑" w:hAnsi="华文细黑" w:eastAsia="华文细黑"/>
          <w:szCs w:val="24"/>
          <w:lang w:val="en-US" w:eastAsia="zh-CN"/>
        </w:rPr>
        <w:t>根据订单的状态不同显示不同的页面</w:t>
      </w:r>
    </w:p>
    <w:p>
      <w:pPr>
        <w:pStyle w:val="67"/>
        <w:numPr>
          <w:ilvl w:val="0"/>
          <w:numId w:val="20"/>
        </w:numPr>
        <w:spacing w:after="156"/>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待核销的订单状态则会有取消订单按钮，已完成的订单则会有再次购买的按钮，已取消的订单则会出现再次购买。</w:t>
      </w:r>
    </w:p>
    <w:p>
      <w:pPr>
        <w:pStyle w:val="67"/>
        <w:numPr>
          <w:ilvl w:val="0"/>
          <w:numId w:val="0"/>
        </w:numPr>
        <w:spacing w:after="156"/>
        <w:rPr>
          <w:rFonts w:hint="eastAsia" w:ascii="华文细黑" w:hAnsi="华文细黑" w:eastAsia="华文细黑"/>
          <w:szCs w:val="24"/>
          <w:lang w:val="en-US" w:eastAsia="zh-CN"/>
        </w:rPr>
      </w:pPr>
    </w:p>
    <w:p>
      <w:pPr>
        <w:pStyle w:val="67"/>
        <w:numPr>
          <w:ilvl w:val="0"/>
          <w:numId w:val="0"/>
        </w:numPr>
        <w:spacing w:after="156"/>
        <w:ind w:left="120" w:leftChars="0"/>
        <w:rPr>
          <w:rFonts w:hint="eastAsia" w:ascii="华文细黑" w:hAnsi="华文细黑" w:eastAsia="华文细黑"/>
          <w:szCs w:val="24"/>
          <w:lang w:val="en-US" w:eastAsia="zh-CN"/>
        </w:rPr>
      </w:pPr>
    </w:p>
    <w:p>
      <w:pPr>
        <w:spacing w:after="156"/>
        <w:rPr>
          <w:rFonts w:hint="eastAsia" w:ascii="华文细黑" w:hAnsi="华文细黑" w:eastAsia="华文细黑"/>
          <w:szCs w:val="24"/>
          <w:lang w:val="en-US" w:eastAsia="zh-CN"/>
        </w:rPr>
      </w:pPr>
    </w:p>
    <w:p>
      <w:pPr>
        <w:spacing w:after="156"/>
        <w:rPr>
          <w:rFonts w:hint="eastAsia" w:ascii="华文细黑" w:hAnsi="华文细黑" w:eastAsia="华文细黑" w:cs="Times New Roman"/>
          <w:kern w:val="2"/>
          <w:sz w:val="24"/>
          <w:szCs w:val="24"/>
          <w:lang w:val="en-US" w:eastAsia="zh-CN" w:bidi="ar-SA"/>
        </w:rPr>
      </w:pPr>
      <w:r>
        <w:rPr>
          <w:rFonts w:hint="eastAsia" w:ascii="华文细黑" w:hAnsi="华文细黑" w:eastAsia="华文细黑" w:cs="Times New Roman"/>
          <w:kern w:val="2"/>
          <w:sz w:val="24"/>
          <w:szCs w:val="24"/>
          <w:lang w:val="en-US" w:eastAsia="zh-CN" w:bidi="ar-SA"/>
        </w:rPr>
        <w:t xml:space="preserve">  </w:t>
      </w:r>
    </w:p>
    <w:p>
      <w:pPr>
        <w:pStyle w:val="67"/>
        <w:numPr>
          <w:ilvl w:val="0"/>
          <w:numId w:val="0"/>
        </w:numPr>
        <w:spacing w:after="156"/>
        <w:ind w:left="120" w:leftChars="0"/>
        <w:rPr>
          <w:rFonts w:hint="eastAsia" w:ascii="华文细黑" w:hAnsi="华文细黑" w:eastAsia="华文细黑"/>
          <w:szCs w:val="24"/>
          <w:lang w:val="en-US" w:eastAsia="zh-CN"/>
        </w:rPr>
      </w:pP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  </w:t>
      </w:r>
    </w:p>
    <w:p>
      <w:pPr>
        <w:rPr>
          <w:rFonts w:hint="eastAsia" w:ascii="华文细黑" w:hAnsi="华文细黑" w:eastAsia="华文细黑"/>
          <w:szCs w:val="24"/>
        </w:rPr>
      </w:pPr>
      <w:r>
        <w:rPr>
          <w:rFonts w:hint="eastAsia" w:ascii="华文细黑" w:hAnsi="华文细黑" w:eastAsia="华文细黑"/>
          <w:szCs w:val="24"/>
        </w:rPr>
        <w:t>【信息展示】：</w:t>
      </w:r>
    </w:p>
    <w:p>
      <w:pPr>
        <w:rPr>
          <w:rFonts w:hint="eastAsia" w:ascii="华文细黑" w:hAnsi="华文细黑" w:eastAsia="华文细黑"/>
          <w:szCs w:val="24"/>
          <w:lang w:val="en-US" w:eastAsia="zh-CN"/>
        </w:rPr>
      </w:pPr>
    </w:p>
    <w:p>
      <w:pPr>
        <w:rPr>
          <w:rFonts w:ascii="华文细黑" w:hAnsi="华文细黑" w:eastAsia="华文细黑"/>
          <w:szCs w:val="24"/>
        </w:rPr>
      </w:pPr>
      <w:r>
        <w:rPr>
          <w:rFonts w:hint="eastAsia" w:ascii="华文细黑" w:hAnsi="华文细黑" w:eastAsia="华文细黑"/>
          <w:szCs w:val="24"/>
        </w:rPr>
        <w:t>【界面交互】</w:t>
      </w:r>
      <w:r>
        <w:rPr>
          <w:rFonts w:hint="eastAsia" w:ascii="华文细黑" w:hAnsi="华文细黑" w:eastAsia="华文细黑"/>
          <w:i/>
          <w:szCs w:val="24"/>
        </w:rPr>
        <w:t>（可选）</w:t>
      </w:r>
      <w:r>
        <w:rPr>
          <w:rFonts w:hint="eastAsia" w:ascii="华文细黑" w:hAnsi="华文细黑" w:eastAsia="华文细黑"/>
          <w:szCs w:val="24"/>
        </w:rPr>
        <w:t>：</w:t>
      </w:r>
      <w:r>
        <w:rPr>
          <w:rFonts w:hint="eastAsia" w:ascii="华文细黑" w:hAnsi="华文细黑" w:eastAsia="华文细黑"/>
          <w:i/>
          <w:color w:val="7F7F7F" w:themeColor="background1" w:themeShade="80"/>
          <w:szCs w:val="24"/>
        </w:rPr>
        <w:t>如需要说明相关交互，可在此显示demo截图</w:t>
      </w:r>
    </w:p>
    <w:p>
      <w:pPr>
        <w:spacing w:line="440" w:lineRule="exact"/>
        <w:rPr>
          <w:rFonts w:hint="eastAsia" w:ascii="华文细黑" w:hAnsi="华文细黑" w:eastAsia="华文细黑"/>
          <w:i/>
          <w:color w:val="7F7F7F" w:themeColor="background1" w:themeShade="80"/>
          <w:szCs w:val="24"/>
        </w:rPr>
      </w:pPr>
      <w:r>
        <w:rPr>
          <w:rFonts w:hint="eastAsia" w:ascii="华文细黑" w:hAnsi="华文细黑" w:eastAsia="华文细黑"/>
          <w:i/>
          <w:color w:val="7F7F7F" w:themeColor="background1" w:themeShade="80"/>
          <w:szCs w:val="24"/>
        </w:rPr>
        <w:t>（以此类推其他功能描述）</w:t>
      </w:r>
    </w:p>
    <w:p>
      <w:pPr>
        <w:spacing w:line="440" w:lineRule="exact"/>
        <w:rPr>
          <w:rFonts w:hint="eastAsia" w:ascii="华文细黑" w:hAnsi="华文细黑" w:eastAsia="华文细黑"/>
          <w:i/>
          <w:color w:val="7F7F7F" w:themeColor="background1" w:themeShade="80"/>
          <w:szCs w:val="24"/>
        </w:rPr>
      </w:pPr>
    </w:p>
    <w:p>
      <w:pPr>
        <w:pStyle w:val="2"/>
        <w:bidi w:val="0"/>
      </w:pPr>
      <w:r>
        <w:rPr>
          <w:rFonts w:hint="eastAsia"/>
          <w:lang w:val="en-US" w:eastAsia="zh-CN"/>
        </w:rPr>
        <w:t>标签</w:t>
      </w:r>
      <w:r>
        <w:rPr>
          <w:rFonts w:hint="eastAsia"/>
        </w:rPr>
        <w:t>管理</w:t>
      </w:r>
    </w:p>
    <w:p>
      <w:pPr>
        <w:rPr>
          <w:rFonts w:ascii="微软雅黑" w:hAnsi="微软雅黑" w:eastAsia="微软雅黑"/>
        </w:rPr>
      </w:pPr>
      <w:r>
        <w:rPr>
          <w:rFonts w:hint="eastAsia" w:ascii="微软雅黑" w:hAnsi="微软雅黑" w:eastAsia="微软雅黑"/>
          <w:i/>
          <w:color w:val="7F7F7F" w:themeColor="background1" w:themeShade="80"/>
          <w:szCs w:val="24"/>
          <w:lang w:val="en-US" w:eastAsia="zh-CN"/>
        </w:rPr>
        <w:t>客户端需要展示用户标签，故需要运营人员进行标签管理</w:t>
      </w:r>
      <w:r>
        <w:rPr>
          <w:rFonts w:hint="eastAsia" w:ascii="微软雅黑" w:hAnsi="微软雅黑" w:eastAsia="微软雅黑"/>
          <w:i/>
          <w:color w:val="7F7F7F" w:themeColor="background1" w:themeShade="80"/>
          <w:szCs w:val="24"/>
        </w:rPr>
        <w:t>。</w:t>
      </w:r>
    </w:p>
    <w:p>
      <w:pPr>
        <w:pStyle w:val="3"/>
        <w:bidi w:val="0"/>
      </w:pPr>
      <w:r>
        <w:rPr>
          <w:rFonts w:hint="eastAsia"/>
          <w:lang w:val="en-US" w:eastAsia="zh-CN"/>
        </w:rPr>
        <w:t>标签</w:t>
      </w:r>
      <w:r>
        <w:rPr>
          <w:rFonts w:hint="eastAsia"/>
        </w:rPr>
        <w:t>管理</w:t>
      </w:r>
    </w:p>
    <w:p>
      <w:pPr>
        <w:rPr>
          <w:rFonts w:hint="eastAsia" w:ascii="华文细黑" w:hAnsi="华文细黑" w:eastAsia="华文细黑"/>
          <w:i/>
          <w:color w:val="A5A5A5" w:themeColor="background1" w:themeShade="A6"/>
          <w:szCs w:val="24"/>
          <w:highlight w:val="red"/>
          <w:lang w:val="en-US" w:eastAsia="zh-CN"/>
        </w:rPr>
      </w:pPr>
      <w:r>
        <w:rPr>
          <w:rFonts w:hint="eastAsia" w:ascii="华文细黑" w:hAnsi="华文细黑" w:eastAsia="华文细黑"/>
          <w:szCs w:val="24"/>
        </w:rPr>
        <w:t>【角色权限】：</w:t>
      </w:r>
      <w:r>
        <w:rPr>
          <w:rFonts w:hint="eastAsia" w:ascii="华文细黑" w:hAnsi="华文细黑" w:eastAsia="华文细黑"/>
          <w:i/>
          <w:color w:val="7F7F7F" w:themeColor="background1" w:themeShade="80"/>
          <w:szCs w:val="24"/>
        </w:rPr>
        <w:t>拥有该权限的运营人员可以操作，合作商后台具备此功能</w:t>
      </w:r>
      <w:r>
        <w:rPr>
          <w:rFonts w:hint="eastAsia" w:ascii="华文细黑" w:hAnsi="华文细黑" w:eastAsia="华文细黑"/>
          <w:i/>
          <w:color w:val="7F7F7F" w:themeColor="background1" w:themeShade="80"/>
          <w:szCs w:val="24"/>
          <w:lang w:val="en-US" w:eastAsia="zh-CN"/>
        </w:rPr>
        <w:t xml:space="preserve"> </w:t>
      </w:r>
    </w:p>
    <w:p>
      <w:pPr>
        <w:rPr>
          <w:rFonts w:ascii="华文细黑" w:hAnsi="华文细黑" w:eastAsia="华文细黑"/>
          <w:szCs w:val="24"/>
        </w:rPr>
      </w:pPr>
      <w:r>
        <w:rPr>
          <w:rFonts w:hint="eastAsia" w:ascii="华文细黑" w:hAnsi="华文细黑" w:eastAsia="华文细黑"/>
          <w:szCs w:val="24"/>
        </w:rPr>
        <w:t>【功能描述】</w:t>
      </w:r>
    </w:p>
    <w:p>
      <w:pPr>
        <w:pStyle w:val="4"/>
        <w:bidi w:val="0"/>
        <w:rPr>
          <w:rFonts w:hint="eastAsia"/>
        </w:rPr>
      </w:pPr>
      <w:r>
        <w:rPr>
          <w:rFonts w:hint="eastAsia"/>
          <w:lang w:val="en-US" w:eastAsia="zh-CN"/>
        </w:rPr>
        <w:t>标签列表</w:t>
      </w:r>
    </w:p>
    <w:p>
      <w:pPr>
        <w:rPr>
          <w:rFonts w:hint="default" w:ascii="华文细黑" w:hAnsi="华文细黑" w:eastAsia="华文细黑"/>
          <w:szCs w:val="24"/>
          <w:lang w:val="en-US" w:eastAsia="zh-CN"/>
        </w:rPr>
      </w:pPr>
      <w:r>
        <w:rPr>
          <w:rFonts w:hint="eastAsia" w:ascii="华文细黑" w:hAnsi="华文细黑" w:eastAsia="华文细黑"/>
          <w:szCs w:val="24"/>
        </w:rPr>
        <w:t>入口：</w:t>
      </w:r>
      <w:r>
        <w:rPr>
          <w:rFonts w:hint="eastAsia" w:ascii="华文细黑" w:hAnsi="华文细黑" w:eastAsia="华文细黑"/>
          <w:szCs w:val="24"/>
          <w:lang w:val="en-US" w:eastAsia="zh-CN"/>
        </w:rPr>
        <w:t>在运营管理下面有一个标签管理</w:t>
      </w:r>
    </w:p>
    <w:p>
      <w:pPr>
        <w:rPr>
          <w:rFonts w:hint="default" w:ascii="华文细黑" w:hAnsi="华文细黑" w:eastAsia="华文细黑"/>
          <w:szCs w:val="24"/>
          <w:lang w:val="en-US" w:eastAsia="zh-CN"/>
        </w:rPr>
      </w:pPr>
      <w:r>
        <w:rPr>
          <w:rFonts w:hint="eastAsia" w:ascii="华文细黑" w:hAnsi="华文细黑" w:eastAsia="华文细黑"/>
          <w:szCs w:val="24"/>
        </w:rPr>
        <w:t>列表字段：</w:t>
      </w:r>
      <w:r>
        <w:rPr>
          <w:rFonts w:hint="eastAsia" w:ascii="华文细黑" w:hAnsi="华文细黑" w:eastAsia="华文细黑"/>
          <w:szCs w:val="24"/>
          <w:lang w:val="en-US" w:eastAsia="zh-CN"/>
        </w:rPr>
        <w:t>分类名称，创建时间，操作</w:t>
      </w:r>
    </w:p>
    <w:p>
      <w:pPr>
        <w:rPr>
          <w:rFonts w:hint="default" w:ascii="华文细黑" w:hAnsi="华文细黑" w:eastAsia="华文细黑"/>
          <w:szCs w:val="24"/>
          <w:lang w:val="en-US" w:eastAsia="zh-CN"/>
        </w:rPr>
      </w:pPr>
      <w:r>
        <w:rPr>
          <w:rFonts w:hint="eastAsia" w:ascii="华文细黑" w:hAnsi="华文细黑" w:eastAsia="华文细黑"/>
          <w:szCs w:val="24"/>
        </w:rPr>
        <w:t>操作项：</w:t>
      </w:r>
      <w:r>
        <w:rPr>
          <w:rFonts w:hint="eastAsia" w:ascii="华文细黑" w:hAnsi="华文细黑" w:eastAsia="华文细黑"/>
          <w:szCs w:val="24"/>
          <w:lang w:val="en-US" w:eastAsia="zh-CN"/>
        </w:rPr>
        <w:t>进行类别名称跟标签名称进行搜索，新增分类，编辑，删除，添加标签</w:t>
      </w:r>
    </w:p>
    <w:p>
      <w:pPr>
        <w:rPr>
          <w:rFonts w:ascii="华文细黑" w:hAnsi="华文细黑" w:eastAsia="华文细黑"/>
          <w:szCs w:val="24"/>
        </w:rPr>
      </w:pPr>
      <w:r>
        <w:rPr>
          <w:rFonts w:hint="eastAsia" w:ascii="华文细黑" w:hAnsi="华文细黑" w:eastAsia="华文细黑"/>
          <w:szCs w:val="24"/>
        </w:rPr>
        <w:t>其它规则：</w:t>
      </w:r>
    </w:p>
    <w:p>
      <w:pPr>
        <w:rPr>
          <w:rFonts w:hint="eastAsia" w:ascii="华文细黑" w:hAnsi="华文细黑" w:eastAsia="华文细黑"/>
          <w:szCs w:val="24"/>
        </w:rPr>
      </w:pPr>
    </w:p>
    <w:p>
      <w:pPr>
        <w:rPr>
          <w:rFonts w:hint="eastAsia" w:ascii="华文细黑" w:hAnsi="华文细黑" w:eastAsia="华文细黑"/>
          <w:szCs w:val="24"/>
        </w:rPr>
      </w:pPr>
      <w:r>
        <w:rPr>
          <w:rFonts w:hint="eastAsia" w:ascii="华文细黑" w:hAnsi="华文细黑" w:eastAsia="华文细黑"/>
          <w:szCs w:val="24"/>
        </w:rPr>
        <w:t>示意图：</w:t>
      </w:r>
    </w:p>
    <w:p>
      <w:r>
        <w:drawing>
          <wp:inline distT="0" distB="0" distL="114300" distR="114300">
            <wp:extent cx="5271770" cy="2245360"/>
            <wp:effectExtent l="0" t="0" r="11430" b="254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5"/>
                    <a:stretch>
                      <a:fillRect/>
                    </a:stretch>
                  </pic:blipFill>
                  <pic:spPr>
                    <a:xfrm>
                      <a:off x="0" y="0"/>
                      <a:ext cx="5271770" cy="2245360"/>
                    </a:xfrm>
                    <a:prstGeom prst="rect">
                      <a:avLst/>
                    </a:prstGeom>
                    <a:noFill/>
                    <a:ln>
                      <a:noFill/>
                    </a:ln>
                  </pic:spPr>
                </pic:pic>
              </a:graphicData>
            </a:graphic>
          </wp:inline>
        </w:drawing>
      </w:r>
    </w:p>
    <w:p/>
    <w:p>
      <w:pPr>
        <w:rPr>
          <w:rFonts w:hint="eastAsia"/>
        </w:rPr>
      </w:pPr>
      <w:r>
        <w:drawing>
          <wp:inline distT="0" distB="0" distL="114300" distR="114300">
            <wp:extent cx="5271770" cy="2042795"/>
            <wp:effectExtent l="0" t="0" r="11430" b="190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6"/>
                    <a:stretch>
                      <a:fillRect/>
                    </a:stretch>
                  </pic:blipFill>
                  <pic:spPr>
                    <a:xfrm>
                      <a:off x="0" y="0"/>
                      <a:ext cx="5271770" cy="2042795"/>
                    </a:xfrm>
                    <a:prstGeom prst="rect">
                      <a:avLst/>
                    </a:prstGeom>
                    <a:noFill/>
                    <a:ln>
                      <a:noFill/>
                    </a:ln>
                  </pic:spPr>
                </pic:pic>
              </a:graphicData>
            </a:graphic>
          </wp:inline>
        </w:drawing>
      </w:r>
    </w:p>
    <w:p>
      <w:pPr>
        <w:rPr>
          <w:rFonts w:ascii="华文细黑" w:hAnsi="华文细黑" w:eastAsia="华文细黑"/>
          <w:szCs w:val="24"/>
        </w:rPr>
      </w:pPr>
      <w:r>
        <w:rPr>
          <w:rFonts w:hint="eastAsia" w:ascii="华文细黑" w:hAnsi="华文细黑" w:eastAsia="华文细黑"/>
          <w:szCs w:val="24"/>
        </w:rPr>
        <w:t xml:space="preserve"> </w:t>
      </w:r>
      <w:r>
        <w:rPr>
          <w:rFonts w:ascii="华文细黑" w:hAnsi="华文细黑" w:eastAsia="华文细黑"/>
          <w:szCs w:val="24"/>
        </w:rPr>
        <w:t xml:space="preserve"> </w:t>
      </w:r>
    </w:p>
    <w:p>
      <w:pPr>
        <w:rPr>
          <w:rFonts w:ascii="华文细黑" w:hAnsi="华文细黑" w:eastAsia="华文细黑"/>
          <w:b/>
          <w:szCs w:val="24"/>
        </w:rPr>
      </w:pPr>
      <w:r>
        <w:rPr>
          <w:rFonts w:hint="eastAsia" w:ascii="华文细黑" w:hAnsi="华文细黑" w:eastAsia="华文细黑"/>
          <w:b/>
          <w:szCs w:val="24"/>
        </w:rPr>
        <w:t>逻辑说明：</w:t>
      </w:r>
    </w:p>
    <w:p>
      <w:pPr>
        <w:pStyle w:val="67"/>
        <w:numPr>
          <w:ilvl w:val="0"/>
          <w:numId w:val="21"/>
        </w:numPr>
        <w:ind w:firstLine="240" w:firstLineChars="10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进行类别名称跟标签名称进行搜索</w:t>
      </w:r>
    </w:p>
    <w:p>
      <w:pPr>
        <w:pStyle w:val="67"/>
        <w:numPr>
          <w:ilvl w:val="0"/>
          <w:numId w:val="21"/>
        </w:numPr>
        <w:ind w:firstLine="240" w:firstLineChars="10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新增分类按钮时候会弹出一个添加分类弹出框，点击确定后会在列表展示一个分类</w:t>
      </w:r>
    </w:p>
    <w:p>
      <w:pPr>
        <w:pStyle w:val="67"/>
        <w:numPr>
          <w:ilvl w:val="0"/>
          <w:numId w:val="21"/>
        </w:numPr>
        <w:ind w:firstLine="240" w:firstLineChars="10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在这条分类后面点击添加标签，会弹出一个添加标签弹出框，点击确定后会在列表分类下展示这条标签</w:t>
      </w:r>
    </w:p>
    <w:p>
      <w:pPr>
        <w:pStyle w:val="67"/>
        <w:numPr>
          <w:ilvl w:val="0"/>
          <w:numId w:val="21"/>
        </w:numPr>
        <w:ind w:firstLine="240" w:firstLineChars="100"/>
        <w:rPr>
          <w:rFonts w:hint="eastAsia" w:ascii="华文细黑" w:hAnsi="华文细黑" w:eastAsia="华文细黑"/>
          <w:szCs w:val="24"/>
          <w:lang w:val="en-US" w:eastAsia="zh-CN"/>
        </w:rPr>
      </w:pPr>
      <w:r>
        <w:rPr>
          <w:rFonts w:hint="eastAsia" w:ascii="华文细黑" w:hAnsi="华文细黑" w:eastAsia="华文细黑"/>
          <w:szCs w:val="24"/>
          <w:lang w:val="en-US" w:eastAsia="zh-CN"/>
        </w:rPr>
        <w:t>可以对这条分类跟标签进行编辑跟删除</w:t>
      </w:r>
    </w:p>
    <w:p>
      <w:pPr>
        <w:spacing w:line="440" w:lineRule="exact"/>
        <w:rPr>
          <w:rFonts w:hint="eastAsia" w:ascii="华文细黑" w:hAnsi="华文细黑" w:eastAsia="华文细黑"/>
          <w:i/>
          <w:color w:val="7F7F7F" w:themeColor="background1" w:themeShade="80"/>
          <w:szCs w:val="24"/>
          <w:lang w:val="en-US" w:eastAsia="zh-CN"/>
        </w:rPr>
      </w:pPr>
      <w:r>
        <w:rPr>
          <w:rFonts w:hint="eastAsia" w:ascii="华文细黑" w:hAnsi="华文细黑" w:eastAsia="华文细黑"/>
          <w:i/>
          <w:color w:val="7F7F7F" w:themeColor="background1" w:themeShade="80"/>
          <w:szCs w:val="24"/>
          <w:lang w:val="en-US" w:eastAsia="zh-CN"/>
        </w:rPr>
        <w:t xml:space="preserve">   </w:t>
      </w:r>
    </w:p>
    <w:p>
      <w:pPr>
        <w:pStyle w:val="4"/>
        <w:bidi w:val="0"/>
      </w:pPr>
      <w:r>
        <w:rPr>
          <w:rFonts w:hint="eastAsia"/>
        </w:rPr>
        <w:t>客户端</w:t>
      </w:r>
      <w:r>
        <w:rPr>
          <w:rFonts w:hint="eastAsia"/>
          <w:lang w:val="en-US" w:eastAsia="zh-CN"/>
        </w:rPr>
        <w:t>标签展示</w:t>
      </w:r>
    </w:p>
    <w:p>
      <w:pPr>
        <w:rPr>
          <w:rFonts w:hint="eastAsia" w:ascii="华文细黑" w:hAnsi="华文细黑" w:eastAsia="华文细黑"/>
          <w:szCs w:val="24"/>
          <w:lang w:val="en-US" w:eastAsia="zh-CN"/>
        </w:rPr>
      </w:pPr>
      <w:r>
        <w:rPr>
          <w:rFonts w:hint="eastAsia" w:ascii="华文细黑" w:hAnsi="华文细黑" w:eastAsia="华文细黑"/>
          <w:szCs w:val="24"/>
        </w:rPr>
        <w:t>入口：健康圈</w:t>
      </w:r>
      <w:r>
        <w:rPr>
          <w:rFonts w:hint="eastAsia" w:ascii="华文细黑" w:hAnsi="华文细黑" w:eastAsia="华文细黑"/>
          <w:szCs w:val="24"/>
          <w:lang w:val="en-US" w:eastAsia="zh-CN"/>
        </w:rPr>
        <w:t>商家列表-商家列表</w:t>
      </w:r>
    </w:p>
    <w:p>
      <w:r>
        <w:rPr>
          <w:rFonts w:hint="eastAsia" w:ascii="华文细黑" w:hAnsi="华文细黑" w:eastAsia="华文细黑"/>
          <w:szCs w:val="24"/>
        </w:rPr>
        <w:t>示意图:</w:t>
      </w:r>
      <w:r>
        <w:t xml:space="preserve"> </w:t>
      </w:r>
    </w:p>
    <w:p>
      <w:pPr>
        <w:rPr>
          <w:rFonts w:hint="eastAsia"/>
          <w:lang w:val="en-US" w:eastAsia="zh-CN"/>
        </w:rPr>
      </w:pPr>
      <w:r>
        <w:rPr>
          <w:rFonts w:hint="eastAsia"/>
          <w:lang w:val="en-US" w:eastAsia="zh-CN"/>
        </w:rPr>
        <w:t xml:space="preserve">     </w:t>
      </w:r>
    </w:p>
    <w:p>
      <w:pPr>
        <w:rPr>
          <w:rFonts w:hint="eastAsia"/>
          <w:lang w:val="en-US" w:eastAsia="zh-CN"/>
        </w:rPr>
      </w:pPr>
      <w:r>
        <w:drawing>
          <wp:inline distT="0" distB="0" distL="114300" distR="114300">
            <wp:extent cx="2940050" cy="4629150"/>
            <wp:effectExtent l="0" t="0" r="6350" b="635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pic:cNvPicPr>
                      <a:picLocks noChangeAspect="1"/>
                    </pic:cNvPicPr>
                  </pic:nvPicPr>
                  <pic:blipFill>
                    <a:blip r:embed="rId27"/>
                    <a:stretch>
                      <a:fillRect/>
                    </a:stretch>
                  </pic:blipFill>
                  <pic:spPr>
                    <a:xfrm>
                      <a:off x="0" y="0"/>
                      <a:ext cx="2940050" cy="4629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ascii="华文细黑" w:hAnsi="华文细黑" w:eastAsia="华文细黑"/>
          <w:szCs w:val="24"/>
        </w:rPr>
      </w:pPr>
    </w:p>
    <w:p>
      <w:pPr>
        <w:rPr>
          <w:rFonts w:hint="eastAsia" w:ascii="华文细黑" w:hAnsi="华文细黑" w:eastAsia="华文细黑"/>
          <w:szCs w:val="24"/>
        </w:rPr>
      </w:pPr>
      <w:r>
        <w:rPr>
          <w:rFonts w:hint="eastAsia" w:ascii="华文细黑" w:hAnsi="华文细黑" w:eastAsia="华文细黑"/>
          <w:szCs w:val="24"/>
        </w:rPr>
        <w:t>【规则逻辑】</w:t>
      </w:r>
      <w:r>
        <w:rPr>
          <w:rFonts w:hint="eastAsia" w:ascii="华文细黑" w:hAnsi="华文细黑" w:eastAsia="华文细黑"/>
          <w:i/>
          <w:szCs w:val="24"/>
        </w:rPr>
        <w:t>（可选）</w:t>
      </w:r>
      <w:r>
        <w:rPr>
          <w:rFonts w:hint="eastAsia" w:ascii="华文细黑" w:hAnsi="华文细黑" w:eastAsia="华文细黑"/>
          <w:szCs w:val="24"/>
        </w:rPr>
        <w:t>：</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 1. 最多展示三个门店用户标签。</w:t>
      </w:r>
    </w:p>
    <w:p>
      <w:pPr>
        <w:rPr>
          <w:rFonts w:hint="eastAsia" w:ascii="华文细黑" w:hAnsi="华文细黑" w:eastAsia="华文细黑"/>
          <w:szCs w:val="24"/>
          <w:lang w:val="en-US" w:eastAsia="zh-CN"/>
        </w:rPr>
      </w:pPr>
      <w:r>
        <w:rPr>
          <w:rFonts w:hint="eastAsia" w:ascii="华文细黑" w:hAnsi="华文细黑" w:eastAsia="华文细黑"/>
          <w:szCs w:val="24"/>
          <w:lang w:val="en-US" w:eastAsia="zh-CN"/>
        </w:rPr>
        <w:t xml:space="preserve"> </w:t>
      </w:r>
    </w:p>
    <w:p>
      <w:pPr>
        <w:rPr>
          <w:rFonts w:hint="eastAsia" w:ascii="华文细黑" w:hAnsi="华文细黑" w:eastAsia="华文细黑"/>
          <w:szCs w:val="24"/>
          <w:lang w:val="en-US" w:eastAsia="zh-CN"/>
        </w:rPr>
      </w:pPr>
      <w:r>
        <w:rPr>
          <w:rFonts w:hint="eastAsia" w:ascii="华文细黑" w:hAnsi="华文细黑" w:eastAsia="华文细黑"/>
          <w:szCs w:val="24"/>
        </w:rPr>
        <w:t>【信息展示】：</w:t>
      </w:r>
    </w:p>
    <w:p>
      <w:pPr>
        <w:rPr>
          <w:rFonts w:ascii="华文细黑" w:hAnsi="华文细黑" w:eastAsia="华文细黑"/>
          <w:szCs w:val="24"/>
        </w:rPr>
      </w:pPr>
      <w:r>
        <w:rPr>
          <w:rFonts w:hint="eastAsia" w:ascii="华文细黑" w:hAnsi="华文细黑" w:eastAsia="华文细黑"/>
          <w:szCs w:val="24"/>
        </w:rPr>
        <w:t>【界面交互】</w:t>
      </w:r>
      <w:r>
        <w:rPr>
          <w:rFonts w:hint="eastAsia" w:ascii="华文细黑" w:hAnsi="华文细黑" w:eastAsia="华文细黑"/>
          <w:i/>
          <w:szCs w:val="24"/>
        </w:rPr>
        <w:t>（可选）</w:t>
      </w:r>
      <w:r>
        <w:rPr>
          <w:rFonts w:hint="eastAsia" w:ascii="华文细黑" w:hAnsi="华文细黑" w:eastAsia="华文细黑"/>
          <w:szCs w:val="24"/>
        </w:rPr>
        <w:t>：</w:t>
      </w:r>
      <w:r>
        <w:rPr>
          <w:rFonts w:hint="eastAsia" w:ascii="华文细黑" w:hAnsi="华文细黑" w:eastAsia="华文细黑"/>
          <w:i/>
          <w:color w:val="7F7F7F" w:themeColor="background1" w:themeShade="80"/>
          <w:szCs w:val="24"/>
        </w:rPr>
        <w:t>如需要说明相关交互，可在此显示demo截图</w:t>
      </w:r>
    </w:p>
    <w:p>
      <w:pPr>
        <w:spacing w:line="440" w:lineRule="exact"/>
      </w:pPr>
      <w:r>
        <w:rPr>
          <w:rFonts w:hint="eastAsia" w:ascii="华文细黑" w:hAnsi="华文细黑" w:eastAsia="华文细黑"/>
          <w:i/>
          <w:color w:val="7F7F7F" w:themeColor="background1" w:themeShade="80"/>
          <w:szCs w:val="24"/>
        </w:rPr>
        <w:t>（以此类推其他功能描述）</w:t>
      </w:r>
    </w:p>
    <w:p>
      <w:pPr>
        <w:spacing w:line="440" w:lineRule="exact"/>
        <w:rPr>
          <w:rFonts w:hint="eastAsia" w:ascii="华文细黑" w:hAnsi="华文细黑" w:eastAsia="华文细黑"/>
          <w:i/>
          <w:color w:val="7F7F7F" w:themeColor="background1" w:themeShade="80"/>
          <w:szCs w:val="24"/>
        </w:rPr>
      </w:pPr>
    </w:p>
    <w:p>
      <w:pPr>
        <w:pStyle w:val="2"/>
        <w:numPr>
          <w:ilvl w:val="0"/>
          <w:numId w:val="22"/>
        </w:numPr>
        <w:spacing w:before="312" w:beforeLines="100" w:after="156" w:afterLines="50"/>
        <w:rPr>
          <w:rFonts w:ascii="微软雅黑" w:hAnsi="微软雅黑" w:eastAsia="微软雅黑"/>
          <w:sz w:val="32"/>
          <w:szCs w:val="32"/>
        </w:rPr>
      </w:pPr>
      <w:bookmarkStart w:id="17" w:name="_Toc424715242"/>
      <w:r>
        <w:rPr>
          <w:rFonts w:hint="eastAsia" w:ascii="微软雅黑" w:hAnsi="微软雅黑" w:eastAsia="微软雅黑"/>
          <w:sz w:val="32"/>
          <w:szCs w:val="32"/>
        </w:rPr>
        <w:t>非功能性需求</w:t>
      </w:r>
      <w:bookmarkEnd w:id="17"/>
    </w:p>
    <w:p>
      <w:pPr>
        <w:pStyle w:val="67"/>
        <w:keepNext/>
        <w:keepLines/>
        <w:numPr>
          <w:ilvl w:val="0"/>
          <w:numId w:val="1"/>
        </w:numPr>
        <w:ind w:firstLineChars="0"/>
        <w:outlineLvl w:val="0"/>
        <w:rPr>
          <w:b/>
          <w:bCs/>
          <w:vanish/>
          <w:kern w:val="44"/>
          <w:sz w:val="30"/>
          <w:szCs w:val="44"/>
        </w:rPr>
      </w:pPr>
    </w:p>
    <w:p>
      <w:pPr>
        <w:pStyle w:val="3"/>
      </w:pPr>
      <w:bookmarkStart w:id="18" w:name="_Toc424715243"/>
      <w:r>
        <w:rPr>
          <w:rFonts w:hint="eastAsia"/>
        </w:rPr>
        <w:t>界面需求</w:t>
      </w:r>
      <w:r>
        <w:rPr>
          <w:rFonts w:hint="eastAsia"/>
          <w:i/>
        </w:rPr>
        <w:t>（可选）</w:t>
      </w:r>
      <w:bookmarkEnd w:id="18"/>
    </w:p>
    <w:p>
      <w:r>
        <w:rPr>
          <w:rFonts w:hint="eastAsia" w:ascii="华文细黑" w:hAnsi="华文细黑" w:eastAsia="华文细黑"/>
          <w:i/>
          <w:color w:val="7F7F7F" w:themeColor="background1" w:themeShade="80"/>
          <w:szCs w:val="24"/>
        </w:rPr>
        <w:t>阐述界面设计需要遵循的原则与规范。</w:t>
      </w:r>
    </w:p>
    <w:p>
      <w:pPr>
        <w:pStyle w:val="3"/>
      </w:pPr>
      <w:bookmarkStart w:id="19" w:name="_Toc424715244"/>
      <w:r>
        <w:rPr>
          <w:rFonts w:hint="eastAsia"/>
        </w:rPr>
        <w:t>系统建设原则</w:t>
      </w:r>
      <w:r>
        <w:rPr>
          <w:rFonts w:hint="eastAsia"/>
          <w:i/>
        </w:rPr>
        <w:t>（可选）</w:t>
      </w:r>
      <w:bookmarkEnd w:id="19"/>
    </w:p>
    <w:p>
      <w:r>
        <w:rPr>
          <w:rFonts w:hint="eastAsia" w:ascii="华文细黑" w:hAnsi="华文细黑" w:eastAsia="华文细黑"/>
          <w:i/>
          <w:color w:val="7F7F7F" w:themeColor="background1" w:themeShade="80"/>
          <w:szCs w:val="24"/>
        </w:rPr>
        <w:t>阐述本系统建设应遵循的原则以及安全性、并发性、存储等要求。</w:t>
      </w:r>
    </w:p>
    <w:p/>
    <w:p>
      <w:pPr>
        <w:spacing w:line="440" w:lineRule="exact"/>
        <w:ind w:firstLine="480" w:firstLineChars="200"/>
        <w:rPr>
          <w:rFonts w:ascii="华文仿宋" w:hAnsi="华文仿宋" w:eastAsia="华文仿宋"/>
        </w:rPr>
      </w:pPr>
    </w:p>
    <w:sectPr>
      <w:footerReference r:id="rId7" w:type="default"/>
      <w:type w:val="continuous"/>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Franklin Gothic Book">
    <w:altName w:val="Yu Gothic UI"/>
    <w:panose1 w:val="020B0503020102020204"/>
    <w:charset w:val="00"/>
    <w:family w:val="swiss"/>
    <w:pitch w:val="default"/>
    <w:sig w:usb0="00000000" w:usb1="00000000" w:usb2="00000000" w:usb3="00000000" w:csb0="0000009F" w:csb1="00000000"/>
  </w:font>
  <w:font w:name="Book Antiqua">
    <w:altName w:val="Segoe Print"/>
    <w:panose1 w:val="02040602050305030304"/>
    <w:charset w:val="00"/>
    <w:family w:val="roman"/>
    <w:pitch w:val="default"/>
    <w:sig w:usb0="00000000"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ˎ̥">
    <w:altName w:val="微软雅黑"/>
    <w:panose1 w:val="00000000000000000000"/>
    <w:charset w:val="00"/>
    <w:family w:val="auto"/>
    <w:pitch w:val="default"/>
    <w:sig w:usb0="00000000" w:usb1="00000000" w:usb2="00000000" w:usb3="00000000" w:csb0="00040001" w:csb1="00000000"/>
  </w:font>
  <w:font w:name="楷体">
    <w:panose1 w:val="02010609060101010101"/>
    <w:charset w:val="86"/>
    <w:family w:val="swiss"/>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华文仿宋">
    <w:altName w:val="仿宋"/>
    <w:panose1 w:val="02010600040101010101"/>
    <w:charset w:val="86"/>
    <w:family w:val="auto"/>
    <w:pitch w:val="default"/>
    <w:sig w:usb0="00000000" w:usb1="00000000" w:usb2="00000000" w:usb3="00000000" w:csb0="0004009F" w:csb1="DFD70000"/>
  </w:font>
  <w:font w:name="华文细黑">
    <w:altName w:val="微软雅黑"/>
    <w:panose1 w:val="02010600040101010101"/>
    <w:charset w:val="86"/>
    <w:family w:val="auto"/>
    <w:pitch w:val="default"/>
    <w:sig w:usb0="00000000" w:usb1="00000000" w:usb2="00000000" w:usb3="00000000" w:csb0="0004009F" w:csb1="DFD70000"/>
  </w:font>
  <w:font w:name="Verdana">
    <w:panose1 w:val="020B0604030504040204"/>
    <w:charset w:val="00"/>
    <w:family w:val="swiss"/>
    <w:pitch w:val="default"/>
    <w:sig w:usb0="A0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8528" w:type="dxa"/>
      <w:tblInd w:w="0" w:type="dxa"/>
      <w:tblLayout w:type="fixed"/>
      <w:tblCellMar>
        <w:top w:w="0" w:type="dxa"/>
        <w:left w:w="108" w:type="dxa"/>
        <w:bottom w:w="0" w:type="dxa"/>
        <w:right w:w="108" w:type="dxa"/>
      </w:tblCellMar>
    </w:tblPr>
    <w:tblGrid>
      <w:gridCol w:w="4282"/>
      <w:gridCol w:w="4246"/>
    </w:tblGrid>
    <w:tr>
      <w:tblPrEx>
        <w:tblLayout w:type="fixed"/>
        <w:tblCellMar>
          <w:top w:w="0" w:type="dxa"/>
          <w:left w:w="108" w:type="dxa"/>
          <w:bottom w:w="0" w:type="dxa"/>
          <w:right w:w="108" w:type="dxa"/>
        </w:tblCellMar>
      </w:tblPrEx>
      <w:tc>
        <w:tcPr>
          <w:tcW w:w="4282" w:type="dxa"/>
        </w:tcPr>
        <w:p>
          <w:pPr>
            <w:pStyle w:val="22"/>
          </w:pPr>
          <w:r>
            <w:rPr/>
            <w:sym w:font="Symbol" w:char="F0D3"/>
          </w:r>
          <w:r>
            <w:rPr>
              <w:rFonts w:hint="eastAsia"/>
            </w:rPr>
            <w:t xml:space="preserve"> 浙江融创信息产业有限公司，</w:t>
          </w:r>
          <w:r>
            <w:t>20</w:t>
          </w:r>
          <w:r>
            <w:rPr>
              <w:rFonts w:hint="eastAsia"/>
            </w:rPr>
            <w:t>18</w:t>
          </w:r>
        </w:p>
      </w:tc>
      <w:tc>
        <w:tcPr>
          <w:tcW w:w="4246" w:type="dxa"/>
        </w:tcPr>
        <w:p>
          <w:pPr>
            <w:pStyle w:val="22"/>
            <w:jc w:val="right"/>
          </w:pPr>
        </w:p>
      </w:tc>
    </w:tr>
  </w:tbl>
  <w:p>
    <w:pPr>
      <w:tabs>
        <w:tab w:val="left" w:pos="5145"/>
      </w:tabs>
      <w:spacing w:line="300" w:lineRule="auto"/>
      <w:ind w:right="-62" w:rightChars="-26"/>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145"/>
      </w:tabs>
      <w:spacing w:line="300" w:lineRule="auto"/>
      <w:ind w:right="-62" w:rightChars="-26"/>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8528" w:type="dxa"/>
      <w:tblInd w:w="0" w:type="dxa"/>
      <w:tblLayout w:type="fixed"/>
      <w:tblCellMar>
        <w:top w:w="0" w:type="dxa"/>
        <w:left w:w="108" w:type="dxa"/>
        <w:bottom w:w="0" w:type="dxa"/>
        <w:right w:w="108" w:type="dxa"/>
      </w:tblCellMar>
    </w:tblPr>
    <w:tblGrid>
      <w:gridCol w:w="4278"/>
      <w:gridCol w:w="4250"/>
    </w:tblGrid>
    <w:tr>
      <w:tblPrEx>
        <w:tblLayout w:type="fixed"/>
        <w:tblCellMar>
          <w:top w:w="0" w:type="dxa"/>
          <w:left w:w="108" w:type="dxa"/>
          <w:bottom w:w="0" w:type="dxa"/>
          <w:right w:w="108" w:type="dxa"/>
        </w:tblCellMar>
      </w:tblPrEx>
      <w:tc>
        <w:tcPr>
          <w:tcW w:w="4278" w:type="dxa"/>
        </w:tcPr>
        <w:p>
          <w:pPr>
            <w:pStyle w:val="22"/>
          </w:pPr>
          <w:r>
            <w:rPr/>
            <w:sym w:font="Symbol" w:char="F0D3"/>
          </w:r>
          <w:r>
            <w:rPr>
              <w:rFonts w:hint="eastAsia"/>
            </w:rPr>
            <w:t xml:space="preserve"> 浙江融创信息产业有限公司，</w:t>
          </w:r>
          <w:r>
            <w:t>20</w:t>
          </w:r>
          <w:r>
            <w:rPr>
              <w:rFonts w:hint="eastAsia"/>
            </w:rPr>
            <w:t>18</w:t>
          </w:r>
        </w:p>
      </w:tc>
      <w:tc>
        <w:tcPr>
          <w:tcW w:w="4250" w:type="dxa"/>
        </w:tcPr>
        <w:p>
          <w:pPr>
            <w:pStyle w:val="22"/>
            <w:jc w:val="right"/>
          </w:pPr>
          <w:r>
            <w:rPr>
              <w:rFonts w:hint="eastAsia"/>
              <w:snapToGrid w:val="0"/>
            </w:rPr>
            <w:t>第</w:t>
          </w:r>
          <w:r>
            <w:rPr>
              <w:snapToGrid w:val="0"/>
            </w:rPr>
            <w:t xml:space="preserve"> </w:t>
          </w:r>
          <w:r>
            <w:rPr>
              <w:rStyle w:val="40"/>
            </w:rPr>
            <w:fldChar w:fldCharType="begin"/>
          </w:r>
          <w:r>
            <w:rPr>
              <w:rStyle w:val="40"/>
            </w:rPr>
            <w:instrText xml:space="preserve"> PAGE </w:instrText>
          </w:r>
          <w:r>
            <w:rPr>
              <w:rStyle w:val="40"/>
            </w:rPr>
            <w:fldChar w:fldCharType="separate"/>
          </w:r>
          <w:r>
            <w:rPr>
              <w:rStyle w:val="40"/>
            </w:rPr>
            <w:t>7</w:t>
          </w:r>
          <w:r>
            <w:rPr>
              <w:rStyle w:val="40"/>
            </w:rPr>
            <w:fldChar w:fldCharType="end"/>
          </w:r>
          <w:r>
            <w:rPr>
              <w:rStyle w:val="40"/>
              <w:rFonts w:hint="eastAsia"/>
            </w:rPr>
            <w:t>页</w:t>
          </w:r>
          <w:r>
            <w:rPr>
              <w:snapToGrid w:val="0"/>
            </w:rPr>
            <w:t xml:space="preserve"> </w:t>
          </w:r>
          <w:r>
            <w:rPr>
              <w:rFonts w:hint="eastAsia"/>
              <w:snapToGrid w:val="0"/>
            </w:rPr>
            <w:t>总</w:t>
          </w:r>
          <w:r>
            <w:rPr>
              <w:rStyle w:val="40"/>
            </w:rPr>
            <w:fldChar w:fldCharType="begin"/>
          </w:r>
          <w:r>
            <w:rPr>
              <w:rStyle w:val="40"/>
            </w:rPr>
            <w:instrText xml:space="preserve"> NUMPAGES </w:instrText>
          </w:r>
          <w:r>
            <w:rPr>
              <w:rStyle w:val="40"/>
            </w:rPr>
            <w:fldChar w:fldCharType="separate"/>
          </w:r>
          <w:r>
            <w:rPr>
              <w:rStyle w:val="40"/>
            </w:rPr>
            <w:t>9</w:t>
          </w:r>
          <w:r>
            <w:rPr>
              <w:rStyle w:val="40"/>
            </w:rPr>
            <w:fldChar w:fldCharType="end"/>
          </w:r>
          <w:r>
            <w:rPr>
              <w:rStyle w:val="40"/>
              <w:rFonts w:hint="eastAsia"/>
            </w:rPr>
            <w:t>页</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1"/>
      </w:pBdr>
      <w:spacing w:line="300" w:lineRule="auto"/>
      <w:jc w:val="both"/>
      <w:rPr>
        <w:rFonts w:asciiTheme="minorEastAsia" w:hAnsiTheme="minorEastAsia" w:eastAsiaTheme="minorEastAsia"/>
      </w:rPr>
    </w:pPr>
    <w:r>
      <w:rPr>
        <w:u w:val="single"/>
      </w:rPr>
      <w:pict>
        <v:rect id="Rectangle 3" o:spid="_x0000_s4097" o:spt="1" style="position:absolute;left:0pt;margin-left:28.15pt;margin-top:70.9pt;height:697.9pt;width:46.85pt;mso-position-horizontal-relative:page;mso-position-vertical-relative:page;z-index:251659264;v-text-anchor:middle;mso-width-relative:margin;mso-height-relative:margin;mso-width-percent:500;mso-height-percent:1000;" filled="f"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">
          <v:path/>
          <v:fill on="f" focussize="0,0"/>
          <v:stroke on="f"/>
          <v:imagedata o:title=""/>
          <o:lock v:ext="edit"/>
          <v:textbox inset="2.54mm,1.27mm,3.048mm,3.81mm" style="layout-flow:vertical;mso-layout-flow-alt:bottom-to-top;">
            <w:txbxContent>
              <w:p>
                <w:pPr>
                  <w:pStyle w:val="77"/>
                  <w:rPr>
                    <w:rFonts w:ascii="宋体" w:hAnsi="宋体"/>
                    <w:color w:val="7F7F7F"/>
                    <w:sz w:val="18"/>
                    <w:szCs w:val="18"/>
                    <w:lang w:eastAsia="zh-CN"/>
                  </w:rPr>
                </w:pPr>
                <w:r>
                  <w:rPr>
                    <w:rFonts w:hint="eastAsia" w:ascii="宋体" w:hAnsi="宋体"/>
                    <w:sz w:val="18"/>
                    <w:szCs w:val="18"/>
                    <w:lang w:eastAsia="zh-CN"/>
                  </w:rPr>
                  <w:t>需求规格说明书</w:t>
                </w:r>
                <w:r>
                  <w:rPr>
                    <w:rFonts w:ascii="宋体" w:hAnsi="宋体"/>
                    <w:color w:val="7F7F7F"/>
                    <w:sz w:val="18"/>
                    <w:szCs w:val="18"/>
                    <w:lang w:val="zh-CN" w:eastAsia="zh-CN"/>
                  </w:rPr>
                  <w:t xml:space="preserve"> | [</w:t>
                </w:r>
                <w:r>
                  <w:rPr>
                    <w:rFonts w:hint="eastAsia" w:ascii="宋体" w:hAnsi="宋体"/>
                    <w:color w:val="7F7F7F"/>
                    <w:sz w:val="18"/>
                    <w:szCs w:val="18"/>
                    <w:lang w:val="zh-CN" w:eastAsia="zh-CN"/>
                  </w:rPr>
                  <w:t>浙江融创信息产业有限公司研发中心</w:t>
                </w:r>
                <w:r>
                  <w:rPr>
                    <w:rFonts w:ascii="宋体" w:hAnsi="宋体"/>
                    <w:color w:val="7F7F7F"/>
                    <w:sz w:val="18"/>
                    <w:szCs w:val="18"/>
                    <w:lang w:val="zh-CN" w:eastAsia="zh-CN"/>
                  </w:rPr>
                  <w:t xml:space="preserve">] </w:t>
                </w:r>
              </w:p>
            </w:txbxContent>
          </v:textbox>
        </v:rect>
      </w:pict>
    </w:r>
    <w:bookmarkStart w:id="20" w:name="OLE_LINK7"/>
    <w:bookmarkStart w:id="21" w:name="OLE_LINK8"/>
    <w:r>
      <w:rPr>
        <w:rFonts w:hint="eastAsia"/>
      </w:rPr>
      <w:drawing>
        <wp:inline distT="0" distB="0" distL="0" distR="0">
          <wp:extent cx="695325" cy="342900"/>
          <wp:effectExtent l="0" t="0" r="0" b="0"/>
          <wp:docPr id="5" name="图片 5" descr="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95325" cy="342900"/>
                  </a:xfrm>
                  <a:prstGeom prst="rect">
                    <a:avLst/>
                  </a:prstGeom>
                  <a:noFill/>
                  <a:ln>
                    <a:noFill/>
                  </a:ln>
                </pic:spPr>
              </pic:pic>
            </a:graphicData>
          </a:graphic>
        </wp:inline>
      </w:drawing>
    </w:r>
    <w:r>
      <w:rPr>
        <w:rFonts w:hint="eastAsia"/>
      </w:rPr>
      <w:t xml:space="preserve">需求规格说明书  </w:t>
    </w:r>
    <w:bookmarkEnd w:id="20"/>
    <w:bookmarkEnd w:id="21"/>
    <w:r>
      <w:rPr>
        <w:rFonts w:hint="eastAsia"/>
      </w:rPr>
      <w:t xml:space="preserve">                                              </w:t>
    </w:r>
    <w:r>
      <w:rPr>
        <w:rFonts w:hint="eastAsia" w:asciiTheme="minorEastAsia" w:hAnsiTheme="minorEastAsia" w:eastAsiaTheme="minorEastAsia"/>
      </w:rPr>
      <w:t>【产品、项目名称】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line="300" w:lineRule="auto"/>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3543"/>
    <w:multiLevelType w:val="singleLevel"/>
    <w:tmpl w:val="8FFB3543"/>
    <w:lvl w:ilvl="0" w:tentative="0">
      <w:start w:val="1"/>
      <w:numFmt w:val="decimal"/>
      <w:lvlText w:val="(%1)"/>
      <w:lvlJc w:val="left"/>
      <w:pPr>
        <w:tabs>
          <w:tab w:val="left" w:pos="312"/>
        </w:tabs>
        <w:ind w:left="720" w:leftChars="0" w:firstLine="0" w:firstLineChars="0"/>
      </w:pPr>
    </w:lvl>
  </w:abstractNum>
  <w:abstractNum w:abstractNumId="1">
    <w:nsid w:val="96103C86"/>
    <w:multiLevelType w:val="singleLevel"/>
    <w:tmpl w:val="96103C86"/>
    <w:lvl w:ilvl="0" w:tentative="0">
      <w:start w:val="1"/>
      <w:numFmt w:val="decimal"/>
      <w:suff w:val="space"/>
      <w:lvlText w:val="%1."/>
      <w:lvlJc w:val="left"/>
      <w:pPr>
        <w:ind w:left="600" w:leftChars="0" w:firstLine="0" w:firstLineChars="0"/>
      </w:pPr>
    </w:lvl>
  </w:abstractNum>
  <w:abstractNum w:abstractNumId="2">
    <w:nsid w:val="D226EF91"/>
    <w:multiLevelType w:val="singleLevel"/>
    <w:tmpl w:val="D226EF91"/>
    <w:lvl w:ilvl="0" w:tentative="0">
      <w:start w:val="1"/>
      <w:numFmt w:val="decimal"/>
      <w:suff w:val="nothing"/>
      <w:lvlText w:val="（%1）"/>
      <w:lvlJc w:val="left"/>
    </w:lvl>
  </w:abstractNum>
  <w:abstractNum w:abstractNumId="3">
    <w:nsid w:val="D5F6C266"/>
    <w:multiLevelType w:val="singleLevel"/>
    <w:tmpl w:val="D5F6C266"/>
    <w:lvl w:ilvl="0" w:tentative="0">
      <w:start w:val="1"/>
      <w:numFmt w:val="decimal"/>
      <w:suff w:val="space"/>
      <w:lvlText w:val="%1."/>
      <w:lvlJc w:val="left"/>
      <w:pPr>
        <w:ind w:left="120" w:leftChars="0" w:firstLine="0" w:firstLineChars="0"/>
      </w:pPr>
    </w:lvl>
  </w:abstractNum>
  <w:abstractNum w:abstractNumId="4">
    <w:nsid w:val="FFFFFF88"/>
    <w:multiLevelType w:val="singleLevel"/>
    <w:tmpl w:val="FFFFFF88"/>
    <w:lvl w:ilvl="0" w:tentative="0">
      <w:start w:val="1"/>
      <w:numFmt w:val="decimal"/>
      <w:pStyle w:val="12"/>
      <w:lvlText w:val="%1."/>
      <w:lvlJc w:val="left"/>
      <w:pPr>
        <w:tabs>
          <w:tab w:val="left" w:pos="360"/>
        </w:tabs>
        <w:ind w:left="360" w:hanging="360"/>
      </w:pPr>
    </w:lvl>
  </w:abstractNum>
  <w:abstractNum w:abstractNumId="5">
    <w:nsid w:val="025A6EED"/>
    <w:multiLevelType w:val="multilevel"/>
    <w:tmpl w:val="025A6EE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2EED978"/>
    <w:multiLevelType w:val="singleLevel"/>
    <w:tmpl w:val="02EED978"/>
    <w:lvl w:ilvl="0" w:tentative="0">
      <w:start w:val="1"/>
      <w:numFmt w:val="decimal"/>
      <w:lvlText w:val="(%1)"/>
      <w:lvlJc w:val="left"/>
      <w:pPr>
        <w:tabs>
          <w:tab w:val="left" w:pos="312"/>
        </w:tabs>
        <w:ind w:left="360" w:leftChars="0" w:firstLine="0" w:firstLineChars="0"/>
      </w:pPr>
    </w:lvl>
  </w:abstractNum>
  <w:abstractNum w:abstractNumId="7">
    <w:nsid w:val="0EDB2900"/>
    <w:multiLevelType w:val="multilevel"/>
    <w:tmpl w:val="0EDB2900"/>
    <w:lvl w:ilvl="0" w:tentative="0">
      <w:start w:val="1"/>
      <w:numFmt w:val="bullet"/>
      <w:pStyle w:val="86"/>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8">
    <w:nsid w:val="0F4AF430"/>
    <w:multiLevelType w:val="singleLevel"/>
    <w:tmpl w:val="0F4AF430"/>
    <w:lvl w:ilvl="0" w:tentative="0">
      <w:start w:val="1"/>
      <w:numFmt w:val="decimal"/>
      <w:lvlText w:val="%1."/>
      <w:lvlJc w:val="left"/>
      <w:pPr>
        <w:tabs>
          <w:tab w:val="left" w:pos="312"/>
        </w:tabs>
      </w:pPr>
    </w:lvl>
  </w:abstractNum>
  <w:abstractNum w:abstractNumId="9">
    <w:nsid w:val="1FB939A5"/>
    <w:multiLevelType w:val="multilevel"/>
    <w:tmpl w:val="1FB939A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C364287"/>
    <w:multiLevelType w:val="multilevel"/>
    <w:tmpl w:val="2C36428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2CFC7DBA"/>
    <w:multiLevelType w:val="multilevel"/>
    <w:tmpl w:val="2CFC7DBA"/>
    <w:lvl w:ilvl="0" w:tentative="0">
      <w:start w:val="1"/>
      <w:numFmt w:val="decimal"/>
      <w:pStyle w:val="2"/>
      <w:lvlText w:val="%1"/>
      <w:lvlJc w:val="left"/>
      <w:pPr>
        <w:ind w:left="432" w:hanging="432"/>
      </w:pPr>
      <w:rPr>
        <w:rFonts w:hint="default" w:ascii="Arial" w:hAnsi="Arial" w:cs="Arial"/>
      </w:rPr>
    </w:lvl>
    <w:lvl w:ilvl="1" w:tentative="0">
      <w:start w:val="1"/>
      <w:numFmt w:val="decimal"/>
      <w:pStyle w:val="3"/>
      <w:lvlText w:val="%1.%2"/>
      <w:lvlJc w:val="left"/>
      <w:pPr>
        <w:ind w:left="576" w:hanging="576"/>
      </w:pPr>
      <w:rPr>
        <w:rFonts w:hint="default" w:ascii="Arial" w:hAnsi="Arial" w:cs="Arial"/>
      </w:rPr>
    </w:lvl>
    <w:lvl w:ilvl="2" w:tentative="0">
      <w:start w:val="1"/>
      <w:numFmt w:val="decimal"/>
      <w:pStyle w:val="4"/>
      <w:lvlText w:val="%1.%2.%3"/>
      <w:lvlJc w:val="left"/>
      <w:pPr>
        <w:ind w:left="720" w:hanging="720"/>
      </w:pPr>
      <w:rPr>
        <w:rFonts w:hint="eastAsia" w:cs="Times New Roman"/>
      </w:rPr>
    </w:lvl>
    <w:lvl w:ilvl="3" w:tentative="0">
      <w:start w:val="1"/>
      <w:numFmt w:val="decimal"/>
      <w:pStyle w:val="5"/>
      <w:lvlText w:val="%1.%2.%3.%4"/>
      <w:lvlJc w:val="left"/>
      <w:pPr>
        <w:ind w:left="864" w:hanging="864"/>
      </w:pPr>
      <w:rPr>
        <w:rFonts w:hint="default" w:ascii="Arial" w:hAnsi="Arial" w:cs="Arial"/>
      </w:rPr>
    </w:lvl>
    <w:lvl w:ilvl="4" w:tentative="0">
      <w:start w:val="1"/>
      <w:numFmt w:val="decimal"/>
      <w:pStyle w:val="6"/>
      <w:lvlText w:val="%1.%2.%3.%4.%5"/>
      <w:lvlJc w:val="left"/>
      <w:pPr>
        <w:ind w:left="1008" w:hanging="1008"/>
      </w:pPr>
      <w:rPr>
        <w:rFonts w:hint="eastAsia" w:cs="Times New Roman"/>
      </w:rPr>
    </w:lvl>
    <w:lvl w:ilvl="5" w:tentative="0">
      <w:start w:val="1"/>
      <w:numFmt w:val="decimal"/>
      <w:pStyle w:val="7"/>
      <w:lvlText w:val="%1.%2.%3.%4.%5.%6"/>
      <w:lvlJc w:val="left"/>
      <w:pPr>
        <w:ind w:left="1152" w:hanging="1152"/>
      </w:pPr>
      <w:rPr>
        <w:rFonts w:hint="eastAsia" w:cs="Times New Roman"/>
      </w:rPr>
    </w:lvl>
    <w:lvl w:ilvl="6" w:tentative="0">
      <w:start w:val="1"/>
      <w:numFmt w:val="decimal"/>
      <w:pStyle w:val="8"/>
      <w:lvlText w:val="%1.%2.%3.%4.%5.%6.%7"/>
      <w:lvlJc w:val="left"/>
      <w:pPr>
        <w:ind w:left="1296" w:hanging="1296"/>
      </w:pPr>
      <w:rPr>
        <w:rFonts w:hint="eastAsia" w:cs="Times New Roman"/>
      </w:rPr>
    </w:lvl>
    <w:lvl w:ilvl="7" w:tentative="0">
      <w:start w:val="1"/>
      <w:numFmt w:val="decimal"/>
      <w:pStyle w:val="9"/>
      <w:lvlText w:val="%1.%2.%3.%4.%5.%6.%7.%8"/>
      <w:lvlJc w:val="left"/>
      <w:pPr>
        <w:ind w:left="1440" w:hanging="1440"/>
      </w:pPr>
      <w:rPr>
        <w:rFonts w:hint="eastAsia" w:cs="Times New Roman"/>
      </w:rPr>
    </w:lvl>
    <w:lvl w:ilvl="8" w:tentative="0">
      <w:start w:val="1"/>
      <w:numFmt w:val="decimal"/>
      <w:pStyle w:val="10"/>
      <w:lvlText w:val="%1.%2.%3.%4.%5.%6.%7.%8.%9"/>
      <w:lvlJc w:val="left"/>
      <w:pPr>
        <w:ind w:left="1584" w:hanging="1584"/>
      </w:pPr>
      <w:rPr>
        <w:rFonts w:hint="eastAsia" w:cs="Times New Roman"/>
      </w:rPr>
    </w:lvl>
  </w:abstractNum>
  <w:abstractNum w:abstractNumId="12">
    <w:nsid w:val="30315FE1"/>
    <w:multiLevelType w:val="singleLevel"/>
    <w:tmpl w:val="30315FE1"/>
    <w:lvl w:ilvl="0" w:tentative="0">
      <w:start w:val="1"/>
      <w:numFmt w:val="decimal"/>
      <w:suff w:val="space"/>
      <w:lvlText w:val="%1."/>
      <w:lvlJc w:val="left"/>
      <w:pPr>
        <w:ind w:left="120" w:leftChars="0" w:firstLine="0" w:firstLineChars="0"/>
      </w:pPr>
    </w:lvl>
  </w:abstractNum>
  <w:abstractNum w:abstractNumId="13">
    <w:nsid w:val="33545D11"/>
    <w:multiLevelType w:val="multilevel"/>
    <w:tmpl w:val="33545D1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0B35EF3"/>
    <w:multiLevelType w:val="multilevel"/>
    <w:tmpl w:val="40B35EF3"/>
    <w:lvl w:ilvl="0" w:tentative="0">
      <w:start w:val="5"/>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6E57810"/>
    <w:multiLevelType w:val="multilevel"/>
    <w:tmpl w:val="46E5781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6">
    <w:nsid w:val="4EBE0A88"/>
    <w:multiLevelType w:val="singleLevel"/>
    <w:tmpl w:val="4EBE0A88"/>
    <w:lvl w:ilvl="0" w:tentative="0">
      <w:start w:val="1"/>
      <w:numFmt w:val="decimal"/>
      <w:suff w:val="nothing"/>
      <w:lvlText w:val="%1，"/>
      <w:lvlJc w:val="left"/>
    </w:lvl>
  </w:abstractNum>
  <w:abstractNum w:abstractNumId="17">
    <w:nsid w:val="56A7088C"/>
    <w:multiLevelType w:val="multilevel"/>
    <w:tmpl w:val="56A7088C"/>
    <w:lvl w:ilvl="0" w:tentative="0">
      <w:start w:val="1"/>
      <w:numFmt w:val="chineseCountingThousand"/>
      <w:lvlText w:val="%1、"/>
      <w:lvlJc w:val="left"/>
      <w:pPr>
        <w:ind w:left="420" w:hanging="420"/>
      </w:pPr>
      <w:rPr>
        <w:b/>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06D0E07"/>
    <w:multiLevelType w:val="multilevel"/>
    <w:tmpl w:val="606D0E0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6B57BE2"/>
    <w:multiLevelType w:val="multilevel"/>
    <w:tmpl w:val="66B57BE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08F71C4"/>
    <w:multiLevelType w:val="multilevel"/>
    <w:tmpl w:val="708F71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7BCD4D24"/>
    <w:multiLevelType w:val="multilevel"/>
    <w:tmpl w:val="7BCD4D24"/>
    <w:lvl w:ilvl="0" w:tentative="0">
      <w:start w:val="1"/>
      <w:numFmt w:val="bullet"/>
      <w:pStyle w:val="72"/>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1"/>
  </w:num>
  <w:num w:numId="2">
    <w:abstractNumId w:val="4"/>
  </w:num>
  <w:num w:numId="3">
    <w:abstractNumId w:val="21"/>
  </w:num>
  <w:num w:numId="4">
    <w:abstractNumId w:val="7"/>
  </w:num>
  <w:num w:numId="5">
    <w:abstractNumId w:val="9"/>
  </w:num>
  <w:num w:numId="6">
    <w:abstractNumId w:val="19"/>
  </w:num>
  <w:num w:numId="7">
    <w:abstractNumId w:val="17"/>
  </w:num>
  <w:num w:numId="8">
    <w:abstractNumId w:val="18"/>
  </w:num>
  <w:num w:numId="9">
    <w:abstractNumId w:val="13"/>
  </w:num>
  <w:num w:numId="10">
    <w:abstractNumId w:val="15"/>
  </w:num>
  <w:num w:numId="11">
    <w:abstractNumId w:val="5"/>
  </w:num>
  <w:num w:numId="12">
    <w:abstractNumId w:val="3"/>
  </w:num>
  <w:num w:numId="13">
    <w:abstractNumId w:val="12"/>
  </w:num>
  <w:num w:numId="14">
    <w:abstractNumId w:val="10"/>
  </w:num>
  <w:num w:numId="15">
    <w:abstractNumId w:val="20"/>
  </w:num>
  <w:num w:numId="16">
    <w:abstractNumId w:val="6"/>
  </w:num>
  <w:num w:numId="17">
    <w:abstractNumId w:val="0"/>
  </w:num>
  <w:num w:numId="18">
    <w:abstractNumId w:val="1"/>
  </w:num>
  <w:num w:numId="19">
    <w:abstractNumId w:val="8"/>
  </w:num>
  <w:num w:numId="20">
    <w:abstractNumId w:val="16"/>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E3904"/>
    <w:rsid w:val="00001AE9"/>
    <w:rsid w:val="000024E8"/>
    <w:rsid w:val="000030B5"/>
    <w:rsid w:val="00004374"/>
    <w:rsid w:val="000043D7"/>
    <w:rsid w:val="0000489A"/>
    <w:rsid w:val="00004D6E"/>
    <w:rsid w:val="000052B2"/>
    <w:rsid w:val="0000634B"/>
    <w:rsid w:val="00006F18"/>
    <w:rsid w:val="000079E8"/>
    <w:rsid w:val="00007A06"/>
    <w:rsid w:val="00007B1E"/>
    <w:rsid w:val="000101AD"/>
    <w:rsid w:val="00010398"/>
    <w:rsid w:val="0001074E"/>
    <w:rsid w:val="000109F0"/>
    <w:rsid w:val="00010F3F"/>
    <w:rsid w:val="00011D2B"/>
    <w:rsid w:val="00011D4B"/>
    <w:rsid w:val="000127E7"/>
    <w:rsid w:val="00012B55"/>
    <w:rsid w:val="00012C20"/>
    <w:rsid w:val="00012D4F"/>
    <w:rsid w:val="000131DB"/>
    <w:rsid w:val="000135B4"/>
    <w:rsid w:val="000139F8"/>
    <w:rsid w:val="00013A9D"/>
    <w:rsid w:val="00013AA0"/>
    <w:rsid w:val="00013B4D"/>
    <w:rsid w:val="00013D8F"/>
    <w:rsid w:val="00014296"/>
    <w:rsid w:val="00014388"/>
    <w:rsid w:val="000147D9"/>
    <w:rsid w:val="000154C7"/>
    <w:rsid w:val="000159D2"/>
    <w:rsid w:val="00015B91"/>
    <w:rsid w:val="00015DB8"/>
    <w:rsid w:val="0001603B"/>
    <w:rsid w:val="00016137"/>
    <w:rsid w:val="00016889"/>
    <w:rsid w:val="00017785"/>
    <w:rsid w:val="000200B1"/>
    <w:rsid w:val="00020A0A"/>
    <w:rsid w:val="00020DBB"/>
    <w:rsid w:val="00021462"/>
    <w:rsid w:val="00021B69"/>
    <w:rsid w:val="00021E7F"/>
    <w:rsid w:val="00022296"/>
    <w:rsid w:val="000226A5"/>
    <w:rsid w:val="00023FDC"/>
    <w:rsid w:val="000246CF"/>
    <w:rsid w:val="00024F08"/>
    <w:rsid w:val="0002502B"/>
    <w:rsid w:val="0002561F"/>
    <w:rsid w:val="00026275"/>
    <w:rsid w:val="000262FD"/>
    <w:rsid w:val="00026E5D"/>
    <w:rsid w:val="00026ECB"/>
    <w:rsid w:val="000270CF"/>
    <w:rsid w:val="00030009"/>
    <w:rsid w:val="000308E2"/>
    <w:rsid w:val="000309E5"/>
    <w:rsid w:val="00030F67"/>
    <w:rsid w:val="00030F91"/>
    <w:rsid w:val="00032045"/>
    <w:rsid w:val="00032F39"/>
    <w:rsid w:val="0003367D"/>
    <w:rsid w:val="00033740"/>
    <w:rsid w:val="00033A25"/>
    <w:rsid w:val="00034561"/>
    <w:rsid w:val="00034B10"/>
    <w:rsid w:val="0003589D"/>
    <w:rsid w:val="00035EB0"/>
    <w:rsid w:val="000364D4"/>
    <w:rsid w:val="00036773"/>
    <w:rsid w:val="000367BC"/>
    <w:rsid w:val="00036F18"/>
    <w:rsid w:val="00037882"/>
    <w:rsid w:val="00037A37"/>
    <w:rsid w:val="00037DE1"/>
    <w:rsid w:val="000405B5"/>
    <w:rsid w:val="0004086B"/>
    <w:rsid w:val="0004087E"/>
    <w:rsid w:val="00040AD1"/>
    <w:rsid w:val="00040B27"/>
    <w:rsid w:val="00041A4A"/>
    <w:rsid w:val="00041BA7"/>
    <w:rsid w:val="00041D6A"/>
    <w:rsid w:val="000422A2"/>
    <w:rsid w:val="000422CB"/>
    <w:rsid w:val="000422F1"/>
    <w:rsid w:val="000423FA"/>
    <w:rsid w:val="000425ED"/>
    <w:rsid w:val="00042E47"/>
    <w:rsid w:val="00042F20"/>
    <w:rsid w:val="000435C7"/>
    <w:rsid w:val="000438B7"/>
    <w:rsid w:val="00043B91"/>
    <w:rsid w:val="00044189"/>
    <w:rsid w:val="00045003"/>
    <w:rsid w:val="00045615"/>
    <w:rsid w:val="00045CCB"/>
    <w:rsid w:val="00046157"/>
    <w:rsid w:val="00046420"/>
    <w:rsid w:val="000468AE"/>
    <w:rsid w:val="00046902"/>
    <w:rsid w:val="00046913"/>
    <w:rsid w:val="00046A36"/>
    <w:rsid w:val="00046AAD"/>
    <w:rsid w:val="000471A2"/>
    <w:rsid w:val="000478EF"/>
    <w:rsid w:val="000479AE"/>
    <w:rsid w:val="000479EB"/>
    <w:rsid w:val="00047C3A"/>
    <w:rsid w:val="000502AF"/>
    <w:rsid w:val="00050371"/>
    <w:rsid w:val="0005085E"/>
    <w:rsid w:val="00050EC1"/>
    <w:rsid w:val="00052239"/>
    <w:rsid w:val="0005247E"/>
    <w:rsid w:val="00052BDE"/>
    <w:rsid w:val="00052EA5"/>
    <w:rsid w:val="00053521"/>
    <w:rsid w:val="00053592"/>
    <w:rsid w:val="00053CA0"/>
    <w:rsid w:val="00053F96"/>
    <w:rsid w:val="00054224"/>
    <w:rsid w:val="000545B9"/>
    <w:rsid w:val="00054AB5"/>
    <w:rsid w:val="0005594B"/>
    <w:rsid w:val="00056D35"/>
    <w:rsid w:val="00056E13"/>
    <w:rsid w:val="00057A27"/>
    <w:rsid w:val="000604C4"/>
    <w:rsid w:val="000607A3"/>
    <w:rsid w:val="00060B03"/>
    <w:rsid w:val="000621E5"/>
    <w:rsid w:val="00062B42"/>
    <w:rsid w:val="00062CC9"/>
    <w:rsid w:val="00062E45"/>
    <w:rsid w:val="00062EDA"/>
    <w:rsid w:val="00063013"/>
    <w:rsid w:val="00063079"/>
    <w:rsid w:val="00063085"/>
    <w:rsid w:val="00063DF2"/>
    <w:rsid w:val="000642BF"/>
    <w:rsid w:val="000648C8"/>
    <w:rsid w:val="00065164"/>
    <w:rsid w:val="00065583"/>
    <w:rsid w:val="00065A9A"/>
    <w:rsid w:val="00065F5F"/>
    <w:rsid w:val="00065FF4"/>
    <w:rsid w:val="00066177"/>
    <w:rsid w:val="00066269"/>
    <w:rsid w:val="00066FC7"/>
    <w:rsid w:val="0006706E"/>
    <w:rsid w:val="000673D3"/>
    <w:rsid w:val="00067865"/>
    <w:rsid w:val="00067886"/>
    <w:rsid w:val="000679D6"/>
    <w:rsid w:val="0007018A"/>
    <w:rsid w:val="00071660"/>
    <w:rsid w:val="0007298A"/>
    <w:rsid w:val="00072CE3"/>
    <w:rsid w:val="00072E59"/>
    <w:rsid w:val="00072F23"/>
    <w:rsid w:val="00073008"/>
    <w:rsid w:val="000735A0"/>
    <w:rsid w:val="00073657"/>
    <w:rsid w:val="00074026"/>
    <w:rsid w:val="0007469C"/>
    <w:rsid w:val="00075268"/>
    <w:rsid w:val="00075A24"/>
    <w:rsid w:val="00075D88"/>
    <w:rsid w:val="00075EB2"/>
    <w:rsid w:val="000765E4"/>
    <w:rsid w:val="0007711B"/>
    <w:rsid w:val="00077646"/>
    <w:rsid w:val="000777B7"/>
    <w:rsid w:val="00077D0E"/>
    <w:rsid w:val="0008023A"/>
    <w:rsid w:val="000811F4"/>
    <w:rsid w:val="0008141E"/>
    <w:rsid w:val="00081902"/>
    <w:rsid w:val="000821AA"/>
    <w:rsid w:val="00082636"/>
    <w:rsid w:val="0008271C"/>
    <w:rsid w:val="0008390B"/>
    <w:rsid w:val="00085004"/>
    <w:rsid w:val="0008570C"/>
    <w:rsid w:val="000857CA"/>
    <w:rsid w:val="00086EAE"/>
    <w:rsid w:val="000870D2"/>
    <w:rsid w:val="0009030A"/>
    <w:rsid w:val="00090522"/>
    <w:rsid w:val="00091E6C"/>
    <w:rsid w:val="000922C3"/>
    <w:rsid w:val="000925FF"/>
    <w:rsid w:val="000930C4"/>
    <w:rsid w:val="00093CAA"/>
    <w:rsid w:val="0009446F"/>
    <w:rsid w:val="00094E1D"/>
    <w:rsid w:val="00095B92"/>
    <w:rsid w:val="00095BB8"/>
    <w:rsid w:val="0009616B"/>
    <w:rsid w:val="00096949"/>
    <w:rsid w:val="00097F33"/>
    <w:rsid w:val="000A02EC"/>
    <w:rsid w:val="000A0C1C"/>
    <w:rsid w:val="000A0F01"/>
    <w:rsid w:val="000A1062"/>
    <w:rsid w:val="000A1712"/>
    <w:rsid w:val="000A19C5"/>
    <w:rsid w:val="000A1CF8"/>
    <w:rsid w:val="000A2128"/>
    <w:rsid w:val="000A273C"/>
    <w:rsid w:val="000A2ED7"/>
    <w:rsid w:val="000A39BB"/>
    <w:rsid w:val="000A42AE"/>
    <w:rsid w:val="000A44FF"/>
    <w:rsid w:val="000A45E2"/>
    <w:rsid w:val="000A4A4D"/>
    <w:rsid w:val="000B0220"/>
    <w:rsid w:val="000B0679"/>
    <w:rsid w:val="000B0E3D"/>
    <w:rsid w:val="000B14DA"/>
    <w:rsid w:val="000B15EF"/>
    <w:rsid w:val="000B17D0"/>
    <w:rsid w:val="000B1AB0"/>
    <w:rsid w:val="000B1F2F"/>
    <w:rsid w:val="000B302B"/>
    <w:rsid w:val="000B30EB"/>
    <w:rsid w:val="000B31BA"/>
    <w:rsid w:val="000B35F3"/>
    <w:rsid w:val="000B39B4"/>
    <w:rsid w:val="000B3D9C"/>
    <w:rsid w:val="000B4D8B"/>
    <w:rsid w:val="000B5029"/>
    <w:rsid w:val="000B540C"/>
    <w:rsid w:val="000B5841"/>
    <w:rsid w:val="000B5BD4"/>
    <w:rsid w:val="000B61A0"/>
    <w:rsid w:val="000B6A34"/>
    <w:rsid w:val="000B6A7A"/>
    <w:rsid w:val="000B75FC"/>
    <w:rsid w:val="000B7E15"/>
    <w:rsid w:val="000C073A"/>
    <w:rsid w:val="000C076A"/>
    <w:rsid w:val="000C084E"/>
    <w:rsid w:val="000C086B"/>
    <w:rsid w:val="000C1287"/>
    <w:rsid w:val="000C1472"/>
    <w:rsid w:val="000C17F2"/>
    <w:rsid w:val="000C1B85"/>
    <w:rsid w:val="000C2921"/>
    <w:rsid w:val="000C2945"/>
    <w:rsid w:val="000C2A02"/>
    <w:rsid w:val="000C32E0"/>
    <w:rsid w:val="000C3BC1"/>
    <w:rsid w:val="000C45EF"/>
    <w:rsid w:val="000C4AFA"/>
    <w:rsid w:val="000C4D00"/>
    <w:rsid w:val="000C4FAC"/>
    <w:rsid w:val="000C5873"/>
    <w:rsid w:val="000C5BA7"/>
    <w:rsid w:val="000C5C1C"/>
    <w:rsid w:val="000C605D"/>
    <w:rsid w:val="000C6D02"/>
    <w:rsid w:val="000C76C9"/>
    <w:rsid w:val="000C7B05"/>
    <w:rsid w:val="000D00C8"/>
    <w:rsid w:val="000D0762"/>
    <w:rsid w:val="000D147F"/>
    <w:rsid w:val="000D178C"/>
    <w:rsid w:val="000D1A2A"/>
    <w:rsid w:val="000D2430"/>
    <w:rsid w:val="000D34E2"/>
    <w:rsid w:val="000D3501"/>
    <w:rsid w:val="000D37C1"/>
    <w:rsid w:val="000D3BFD"/>
    <w:rsid w:val="000D471F"/>
    <w:rsid w:val="000D4B92"/>
    <w:rsid w:val="000D4CD3"/>
    <w:rsid w:val="000D5B81"/>
    <w:rsid w:val="000D6F01"/>
    <w:rsid w:val="000E0340"/>
    <w:rsid w:val="000E0646"/>
    <w:rsid w:val="000E0674"/>
    <w:rsid w:val="000E0EC0"/>
    <w:rsid w:val="000E13A5"/>
    <w:rsid w:val="000E13DD"/>
    <w:rsid w:val="000E1C15"/>
    <w:rsid w:val="000E1FCF"/>
    <w:rsid w:val="000E207D"/>
    <w:rsid w:val="000E286B"/>
    <w:rsid w:val="000E290B"/>
    <w:rsid w:val="000E2E1D"/>
    <w:rsid w:val="000E2FAD"/>
    <w:rsid w:val="000E3353"/>
    <w:rsid w:val="000E3B26"/>
    <w:rsid w:val="000E3C83"/>
    <w:rsid w:val="000E3E8C"/>
    <w:rsid w:val="000E4984"/>
    <w:rsid w:val="000E4E95"/>
    <w:rsid w:val="000E5168"/>
    <w:rsid w:val="000E58A3"/>
    <w:rsid w:val="000E5932"/>
    <w:rsid w:val="000E5D37"/>
    <w:rsid w:val="000E61BE"/>
    <w:rsid w:val="000E62F1"/>
    <w:rsid w:val="000E67DA"/>
    <w:rsid w:val="000E6BC0"/>
    <w:rsid w:val="000E7250"/>
    <w:rsid w:val="000E72E9"/>
    <w:rsid w:val="000E7855"/>
    <w:rsid w:val="000F00E5"/>
    <w:rsid w:val="000F0206"/>
    <w:rsid w:val="000F0BCA"/>
    <w:rsid w:val="000F0C0B"/>
    <w:rsid w:val="000F0D97"/>
    <w:rsid w:val="000F1CFE"/>
    <w:rsid w:val="000F2B0C"/>
    <w:rsid w:val="000F2C1B"/>
    <w:rsid w:val="000F309D"/>
    <w:rsid w:val="000F36B0"/>
    <w:rsid w:val="000F36F0"/>
    <w:rsid w:val="000F391C"/>
    <w:rsid w:val="000F3A87"/>
    <w:rsid w:val="000F3C62"/>
    <w:rsid w:val="000F3D86"/>
    <w:rsid w:val="000F3FB4"/>
    <w:rsid w:val="000F4D88"/>
    <w:rsid w:val="000F4F89"/>
    <w:rsid w:val="000F53E0"/>
    <w:rsid w:val="000F564C"/>
    <w:rsid w:val="000F61D2"/>
    <w:rsid w:val="000F6820"/>
    <w:rsid w:val="000F7D22"/>
    <w:rsid w:val="001003D3"/>
    <w:rsid w:val="00100E71"/>
    <w:rsid w:val="00101044"/>
    <w:rsid w:val="00101251"/>
    <w:rsid w:val="00101598"/>
    <w:rsid w:val="00101A9B"/>
    <w:rsid w:val="00101F7F"/>
    <w:rsid w:val="001029B7"/>
    <w:rsid w:val="001030DC"/>
    <w:rsid w:val="0010324D"/>
    <w:rsid w:val="001041D0"/>
    <w:rsid w:val="00104375"/>
    <w:rsid w:val="00104675"/>
    <w:rsid w:val="00104A3E"/>
    <w:rsid w:val="00105347"/>
    <w:rsid w:val="00105737"/>
    <w:rsid w:val="00106475"/>
    <w:rsid w:val="0010659E"/>
    <w:rsid w:val="00106F5F"/>
    <w:rsid w:val="00107198"/>
    <w:rsid w:val="00107225"/>
    <w:rsid w:val="001072DA"/>
    <w:rsid w:val="00107418"/>
    <w:rsid w:val="0010753A"/>
    <w:rsid w:val="001105AE"/>
    <w:rsid w:val="001111EA"/>
    <w:rsid w:val="00111351"/>
    <w:rsid w:val="001117F1"/>
    <w:rsid w:val="00112162"/>
    <w:rsid w:val="00112507"/>
    <w:rsid w:val="001127E4"/>
    <w:rsid w:val="00113C2B"/>
    <w:rsid w:val="00113E25"/>
    <w:rsid w:val="001142F7"/>
    <w:rsid w:val="001144F4"/>
    <w:rsid w:val="00114D6F"/>
    <w:rsid w:val="0011544E"/>
    <w:rsid w:val="00115937"/>
    <w:rsid w:val="00115B1F"/>
    <w:rsid w:val="00115B99"/>
    <w:rsid w:val="001162D4"/>
    <w:rsid w:val="00116744"/>
    <w:rsid w:val="00116CF7"/>
    <w:rsid w:val="00117289"/>
    <w:rsid w:val="00117317"/>
    <w:rsid w:val="00117A93"/>
    <w:rsid w:val="00120052"/>
    <w:rsid w:val="00120D1E"/>
    <w:rsid w:val="0012110E"/>
    <w:rsid w:val="0012117C"/>
    <w:rsid w:val="0012194D"/>
    <w:rsid w:val="0012268E"/>
    <w:rsid w:val="00122946"/>
    <w:rsid w:val="00123A89"/>
    <w:rsid w:val="001242AB"/>
    <w:rsid w:val="001245AD"/>
    <w:rsid w:val="001246CC"/>
    <w:rsid w:val="0012527E"/>
    <w:rsid w:val="001260B2"/>
    <w:rsid w:val="001265EC"/>
    <w:rsid w:val="00126FB7"/>
    <w:rsid w:val="001275C2"/>
    <w:rsid w:val="00127A4D"/>
    <w:rsid w:val="00127BAD"/>
    <w:rsid w:val="001302A3"/>
    <w:rsid w:val="00131D33"/>
    <w:rsid w:val="001325D6"/>
    <w:rsid w:val="00132D21"/>
    <w:rsid w:val="00132D36"/>
    <w:rsid w:val="001331BF"/>
    <w:rsid w:val="001336B0"/>
    <w:rsid w:val="00133807"/>
    <w:rsid w:val="001345A4"/>
    <w:rsid w:val="00134BDC"/>
    <w:rsid w:val="00134DA1"/>
    <w:rsid w:val="001350AC"/>
    <w:rsid w:val="00135333"/>
    <w:rsid w:val="001361FA"/>
    <w:rsid w:val="00136BA9"/>
    <w:rsid w:val="00136E18"/>
    <w:rsid w:val="0013769E"/>
    <w:rsid w:val="00137C1A"/>
    <w:rsid w:val="00137F73"/>
    <w:rsid w:val="0014000F"/>
    <w:rsid w:val="001400C9"/>
    <w:rsid w:val="0014059A"/>
    <w:rsid w:val="00140C78"/>
    <w:rsid w:val="00140DC8"/>
    <w:rsid w:val="00141C80"/>
    <w:rsid w:val="00141CD3"/>
    <w:rsid w:val="0014275E"/>
    <w:rsid w:val="0014311E"/>
    <w:rsid w:val="001432C5"/>
    <w:rsid w:val="001435C9"/>
    <w:rsid w:val="001437B6"/>
    <w:rsid w:val="00143F9D"/>
    <w:rsid w:val="001440D2"/>
    <w:rsid w:val="001442C0"/>
    <w:rsid w:val="001447F2"/>
    <w:rsid w:val="00144A79"/>
    <w:rsid w:val="00144E36"/>
    <w:rsid w:val="001455ED"/>
    <w:rsid w:val="00145F72"/>
    <w:rsid w:val="001469D3"/>
    <w:rsid w:val="001469DA"/>
    <w:rsid w:val="00147259"/>
    <w:rsid w:val="00147677"/>
    <w:rsid w:val="00150046"/>
    <w:rsid w:val="001508A0"/>
    <w:rsid w:val="001509AD"/>
    <w:rsid w:val="00150B71"/>
    <w:rsid w:val="001515D1"/>
    <w:rsid w:val="00151889"/>
    <w:rsid w:val="00151999"/>
    <w:rsid w:val="00151B6B"/>
    <w:rsid w:val="00151DDB"/>
    <w:rsid w:val="001521E5"/>
    <w:rsid w:val="00152419"/>
    <w:rsid w:val="0015253E"/>
    <w:rsid w:val="00152B94"/>
    <w:rsid w:val="00152F4B"/>
    <w:rsid w:val="0015379D"/>
    <w:rsid w:val="001539E3"/>
    <w:rsid w:val="00153D77"/>
    <w:rsid w:val="00153E74"/>
    <w:rsid w:val="00153FE6"/>
    <w:rsid w:val="00154695"/>
    <w:rsid w:val="00154A0B"/>
    <w:rsid w:val="00155AF3"/>
    <w:rsid w:val="00155E7A"/>
    <w:rsid w:val="001565F6"/>
    <w:rsid w:val="00156759"/>
    <w:rsid w:val="00156CDD"/>
    <w:rsid w:val="001571C8"/>
    <w:rsid w:val="00157251"/>
    <w:rsid w:val="0015774B"/>
    <w:rsid w:val="0015781C"/>
    <w:rsid w:val="00157A53"/>
    <w:rsid w:val="00157A94"/>
    <w:rsid w:val="00157F42"/>
    <w:rsid w:val="00160590"/>
    <w:rsid w:val="0016083D"/>
    <w:rsid w:val="001608C7"/>
    <w:rsid w:val="00160B63"/>
    <w:rsid w:val="00160C09"/>
    <w:rsid w:val="00160CF5"/>
    <w:rsid w:val="001613B2"/>
    <w:rsid w:val="00162110"/>
    <w:rsid w:val="00163347"/>
    <w:rsid w:val="001637D8"/>
    <w:rsid w:val="0016428E"/>
    <w:rsid w:val="001648DB"/>
    <w:rsid w:val="00164F0C"/>
    <w:rsid w:val="001654F6"/>
    <w:rsid w:val="00165858"/>
    <w:rsid w:val="001659C8"/>
    <w:rsid w:val="00165A67"/>
    <w:rsid w:val="0016604C"/>
    <w:rsid w:val="001669BB"/>
    <w:rsid w:val="00166CBD"/>
    <w:rsid w:val="00166EBF"/>
    <w:rsid w:val="001674BA"/>
    <w:rsid w:val="00167515"/>
    <w:rsid w:val="0016751A"/>
    <w:rsid w:val="001676B4"/>
    <w:rsid w:val="001703F9"/>
    <w:rsid w:val="00170C34"/>
    <w:rsid w:val="00170C75"/>
    <w:rsid w:val="00171249"/>
    <w:rsid w:val="00171291"/>
    <w:rsid w:val="001713BA"/>
    <w:rsid w:val="00171653"/>
    <w:rsid w:val="001718DB"/>
    <w:rsid w:val="00171B1A"/>
    <w:rsid w:val="00171FEB"/>
    <w:rsid w:val="001723F9"/>
    <w:rsid w:val="00172950"/>
    <w:rsid w:val="00173243"/>
    <w:rsid w:val="001738D9"/>
    <w:rsid w:val="0017396E"/>
    <w:rsid w:val="001740E7"/>
    <w:rsid w:val="001741DD"/>
    <w:rsid w:val="00175818"/>
    <w:rsid w:val="00175ED4"/>
    <w:rsid w:val="00176691"/>
    <w:rsid w:val="001766E9"/>
    <w:rsid w:val="0017691A"/>
    <w:rsid w:val="00176D9E"/>
    <w:rsid w:val="0018034E"/>
    <w:rsid w:val="0018054C"/>
    <w:rsid w:val="00180856"/>
    <w:rsid w:val="001808DD"/>
    <w:rsid w:val="00180DDE"/>
    <w:rsid w:val="0018101B"/>
    <w:rsid w:val="00181042"/>
    <w:rsid w:val="00181043"/>
    <w:rsid w:val="0018236C"/>
    <w:rsid w:val="001824A9"/>
    <w:rsid w:val="001829AC"/>
    <w:rsid w:val="00182A45"/>
    <w:rsid w:val="0018329F"/>
    <w:rsid w:val="001836EE"/>
    <w:rsid w:val="00183761"/>
    <w:rsid w:val="001837F7"/>
    <w:rsid w:val="00183AFD"/>
    <w:rsid w:val="00183BA6"/>
    <w:rsid w:val="0018428F"/>
    <w:rsid w:val="001844C3"/>
    <w:rsid w:val="00184812"/>
    <w:rsid w:val="0018581C"/>
    <w:rsid w:val="00185FB1"/>
    <w:rsid w:val="001862CB"/>
    <w:rsid w:val="00186AA2"/>
    <w:rsid w:val="001871D7"/>
    <w:rsid w:val="001905ED"/>
    <w:rsid w:val="001909C7"/>
    <w:rsid w:val="00191A6D"/>
    <w:rsid w:val="00192015"/>
    <w:rsid w:val="00193134"/>
    <w:rsid w:val="00193FBD"/>
    <w:rsid w:val="0019490B"/>
    <w:rsid w:val="00195388"/>
    <w:rsid w:val="001953E9"/>
    <w:rsid w:val="00195596"/>
    <w:rsid w:val="00195CAD"/>
    <w:rsid w:val="001A02DC"/>
    <w:rsid w:val="001A0435"/>
    <w:rsid w:val="001A1FA0"/>
    <w:rsid w:val="001A25DC"/>
    <w:rsid w:val="001A27B4"/>
    <w:rsid w:val="001A2956"/>
    <w:rsid w:val="001A2BDC"/>
    <w:rsid w:val="001A2D00"/>
    <w:rsid w:val="001A30EF"/>
    <w:rsid w:val="001A344E"/>
    <w:rsid w:val="001A4772"/>
    <w:rsid w:val="001A4A0F"/>
    <w:rsid w:val="001A5009"/>
    <w:rsid w:val="001A51A6"/>
    <w:rsid w:val="001A6EC0"/>
    <w:rsid w:val="001A711B"/>
    <w:rsid w:val="001A7761"/>
    <w:rsid w:val="001B05BE"/>
    <w:rsid w:val="001B09EB"/>
    <w:rsid w:val="001B13DB"/>
    <w:rsid w:val="001B1A75"/>
    <w:rsid w:val="001B1EFB"/>
    <w:rsid w:val="001B21A7"/>
    <w:rsid w:val="001B220F"/>
    <w:rsid w:val="001B2510"/>
    <w:rsid w:val="001B2C06"/>
    <w:rsid w:val="001B2D1E"/>
    <w:rsid w:val="001B359D"/>
    <w:rsid w:val="001B41ED"/>
    <w:rsid w:val="001B4454"/>
    <w:rsid w:val="001B45CB"/>
    <w:rsid w:val="001B4626"/>
    <w:rsid w:val="001B492A"/>
    <w:rsid w:val="001B5768"/>
    <w:rsid w:val="001B5CEC"/>
    <w:rsid w:val="001B601B"/>
    <w:rsid w:val="001B645A"/>
    <w:rsid w:val="001B67A1"/>
    <w:rsid w:val="001B7293"/>
    <w:rsid w:val="001B72EB"/>
    <w:rsid w:val="001B75DF"/>
    <w:rsid w:val="001B7688"/>
    <w:rsid w:val="001B7864"/>
    <w:rsid w:val="001B7CA6"/>
    <w:rsid w:val="001C090B"/>
    <w:rsid w:val="001C096C"/>
    <w:rsid w:val="001C0A1A"/>
    <w:rsid w:val="001C0D61"/>
    <w:rsid w:val="001C136F"/>
    <w:rsid w:val="001C16BB"/>
    <w:rsid w:val="001C174B"/>
    <w:rsid w:val="001C29BB"/>
    <w:rsid w:val="001C3052"/>
    <w:rsid w:val="001C3B1C"/>
    <w:rsid w:val="001C3B6B"/>
    <w:rsid w:val="001C3E16"/>
    <w:rsid w:val="001C43F6"/>
    <w:rsid w:val="001C4570"/>
    <w:rsid w:val="001C48D9"/>
    <w:rsid w:val="001C5136"/>
    <w:rsid w:val="001C5988"/>
    <w:rsid w:val="001C5BAF"/>
    <w:rsid w:val="001C5E6E"/>
    <w:rsid w:val="001C61AD"/>
    <w:rsid w:val="001C6B7B"/>
    <w:rsid w:val="001C6E50"/>
    <w:rsid w:val="001C7658"/>
    <w:rsid w:val="001C7A2F"/>
    <w:rsid w:val="001C7A59"/>
    <w:rsid w:val="001D006F"/>
    <w:rsid w:val="001D0585"/>
    <w:rsid w:val="001D12FB"/>
    <w:rsid w:val="001D1C69"/>
    <w:rsid w:val="001D26EE"/>
    <w:rsid w:val="001D391A"/>
    <w:rsid w:val="001D3C74"/>
    <w:rsid w:val="001D3F84"/>
    <w:rsid w:val="001D428C"/>
    <w:rsid w:val="001D450B"/>
    <w:rsid w:val="001D4520"/>
    <w:rsid w:val="001D4A54"/>
    <w:rsid w:val="001D53B5"/>
    <w:rsid w:val="001D558F"/>
    <w:rsid w:val="001D5B1C"/>
    <w:rsid w:val="001D5C9B"/>
    <w:rsid w:val="001D6416"/>
    <w:rsid w:val="001D65CF"/>
    <w:rsid w:val="001D67A2"/>
    <w:rsid w:val="001D69FD"/>
    <w:rsid w:val="001D711A"/>
    <w:rsid w:val="001E033E"/>
    <w:rsid w:val="001E0DF6"/>
    <w:rsid w:val="001E1807"/>
    <w:rsid w:val="001E1D87"/>
    <w:rsid w:val="001E2F7C"/>
    <w:rsid w:val="001E3464"/>
    <w:rsid w:val="001E4309"/>
    <w:rsid w:val="001E4577"/>
    <w:rsid w:val="001E4CBB"/>
    <w:rsid w:val="001E4E75"/>
    <w:rsid w:val="001E576D"/>
    <w:rsid w:val="001E5E11"/>
    <w:rsid w:val="001E6BF3"/>
    <w:rsid w:val="001E7BF1"/>
    <w:rsid w:val="001E7C99"/>
    <w:rsid w:val="001E7ED2"/>
    <w:rsid w:val="001F078D"/>
    <w:rsid w:val="001F09B7"/>
    <w:rsid w:val="001F0D6F"/>
    <w:rsid w:val="001F0FEB"/>
    <w:rsid w:val="001F114A"/>
    <w:rsid w:val="001F1CA8"/>
    <w:rsid w:val="001F215B"/>
    <w:rsid w:val="001F26C0"/>
    <w:rsid w:val="001F2EBC"/>
    <w:rsid w:val="001F364F"/>
    <w:rsid w:val="001F457D"/>
    <w:rsid w:val="001F50E8"/>
    <w:rsid w:val="001F589C"/>
    <w:rsid w:val="001F5FE4"/>
    <w:rsid w:val="001F6233"/>
    <w:rsid w:val="001F6F46"/>
    <w:rsid w:val="001F71F0"/>
    <w:rsid w:val="001F759F"/>
    <w:rsid w:val="001F797B"/>
    <w:rsid w:val="001F7D78"/>
    <w:rsid w:val="002000C3"/>
    <w:rsid w:val="00201742"/>
    <w:rsid w:val="00201F60"/>
    <w:rsid w:val="00202652"/>
    <w:rsid w:val="0020324B"/>
    <w:rsid w:val="00203381"/>
    <w:rsid w:val="00206B02"/>
    <w:rsid w:val="00206E03"/>
    <w:rsid w:val="00206F5A"/>
    <w:rsid w:val="002070DD"/>
    <w:rsid w:val="0020712F"/>
    <w:rsid w:val="002075EC"/>
    <w:rsid w:val="00207AA8"/>
    <w:rsid w:val="0021071B"/>
    <w:rsid w:val="002108B4"/>
    <w:rsid w:val="00210C44"/>
    <w:rsid w:val="00211521"/>
    <w:rsid w:val="00211794"/>
    <w:rsid w:val="00211C5A"/>
    <w:rsid w:val="00211CC9"/>
    <w:rsid w:val="00211E2D"/>
    <w:rsid w:val="00211FE7"/>
    <w:rsid w:val="00212313"/>
    <w:rsid w:val="0021245C"/>
    <w:rsid w:val="00212D19"/>
    <w:rsid w:val="00212D3E"/>
    <w:rsid w:val="0021321A"/>
    <w:rsid w:val="00213466"/>
    <w:rsid w:val="0021373D"/>
    <w:rsid w:val="0021478D"/>
    <w:rsid w:val="00215FBB"/>
    <w:rsid w:val="002162E8"/>
    <w:rsid w:val="00216979"/>
    <w:rsid w:val="002169CF"/>
    <w:rsid w:val="00217148"/>
    <w:rsid w:val="0021727A"/>
    <w:rsid w:val="0021750F"/>
    <w:rsid w:val="002176AF"/>
    <w:rsid w:val="00217709"/>
    <w:rsid w:val="00217E1C"/>
    <w:rsid w:val="00220D1D"/>
    <w:rsid w:val="002211C9"/>
    <w:rsid w:val="00224143"/>
    <w:rsid w:val="0022466A"/>
    <w:rsid w:val="0022486D"/>
    <w:rsid w:val="002248A7"/>
    <w:rsid w:val="00225008"/>
    <w:rsid w:val="002251D9"/>
    <w:rsid w:val="00225871"/>
    <w:rsid w:val="00225C79"/>
    <w:rsid w:val="00225EE7"/>
    <w:rsid w:val="00225F25"/>
    <w:rsid w:val="002261A0"/>
    <w:rsid w:val="002263A8"/>
    <w:rsid w:val="0022657E"/>
    <w:rsid w:val="00227405"/>
    <w:rsid w:val="00227986"/>
    <w:rsid w:val="00230FE9"/>
    <w:rsid w:val="002312EB"/>
    <w:rsid w:val="0023140B"/>
    <w:rsid w:val="00231719"/>
    <w:rsid w:val="00231EC3"/>
    <w:rsid w:val="00232D28"/>
    <w:rsid w:val="002330C6"/>
    <w:rsid w:val="00233101"/>
    <w:rsid w:val="0023320A"/>
    <w:rsid w:val="00233806"/>
    <w:rsid w:val="00233EF3"/>
    <w:rsid w:val="00234060"/>
    <w:rsid w:val="00234D93"/>
    <w:rsid w:val="00235998"/>
    <w:rsid w:val="00235E5A"/>
    <w:rsid w:val="00235F91"/>
    <w:rsid w:val="0023635C"/>
    <w:rsid w:val="00236AA7"/>
    <w:rsid w:val="00236B0E"/>
    <w:rsid w:val="00236E73"/>
    <w:rsid w:val="002371AE"/>
    <w:rsid w:val="0023723B"/>
    <w:rsid w:val="002372FC"/>
    <w:rsid w:val="00237376"/>
    <w:rsid w:val="002378EC"/>
    <w:rsid w:val="00237929"/>
    <w:rsid w:val="00240295"/>
    <w:rsid w:val="0024068A"/>
    <w:rsid w:val="002409C7"/>
    <w:rsid w:val="00240C86"/>
    <w:rsid w:val="002419A8"/>
    <w:rsid w:val="00241DD4"/>
    <w:rsid w:val="0024202A"/>
    <w:rsid w:val="002422F6"/>
    <w:rsid w:val="00242595"/>
    <w:rsid w:val="002426BD"/>
    <w:rsid w:val="00242738"/>
    <w:rsid w:val="00242F49"/>
    <w:rsid w:val="0024355B"/>
    <w:rsid w:val="0024389A"/>
    <w:rsid w:val="00243C9E"/>
    <w:rsid w:val="00243D11"/>
    <w:rsid w:val="00244188"/>
    <w:rsid w:val="00244722"/>
    <w:rsid w:val="0024479C"/>
    <w:rsid w:val="00244CB0"/>
    <w:rsid w:val="002453BD"/>
    <w:rsid w:val="00245631"/>
    <w:rsid w:val="0024573D"/>
    <w:rsid w:val="002464B2"/>
    <w:rsid w:val="002467B8"/>
    <w:rsid w:val="00246977"/>
    <w:rsid w:val="00247650"/>
    <w:rsid w:val="00250086"/>
    <w:rsid w:val="00250250"/>
    <w:rsid w:val="002503F0"/>
    <w:rsid w:val="00250B6A"/>
    <w:rsid w:val="002525D6"/>
    <w:rsid w:val="002527B0"/>
    <w:rsid w:val="002528BF"/>
    <w:rsid w:val="002532D4"/>
    <w:rsid w:val="00253645"/>
    <w:rsid w:val="00253945"/>
    <w:rsid w:val="00253E71"/>
    <w:rsid w:val="0025531F"/>
    <w:rsid w:val="00255772"/>
    <w:rsid w:val="00255825"/>
    <w:rsid w:val="00255C40"/>
    <w:rsid w:val="00256309"/>
    <w:rsid w:val="00256D42"/>
    <w:rsid w:val="0026088E"/>
    <w:rsid w:val="00260A67"/>
    <w:rsid w:val="00260CC2"/>
    <w:rsid w:val="002612B3"/>
    <w:rsid w:val="00261861"/>
    <w:rsid w:val="00261A0E"/>
    <w:rsid w:val="00261C38"/>
    <w:rsid w:val="00262D7E"/>
    <w:rsid w:val="00262F13"/>
    <w:rsid w:val="00263067"/>
    <w:rsid w:val="00263EC4"/>
    <w:rsid w:val="00263F3C"/>
    <w:rsid w:val="00265442"/>
    <w:rsid w:val="00265E38"/>
    <w:rsid w:val="002668EA"/>
    <w:rsid w:val="00266C84"/>
    <w:rsid w:val="00266EF9"/>
    <w:rsid w:val="002705F9"/>
    <w:rsid w:val="002706BC"/>
    <w:rsid w:val="0027116F"/>
    <w:rsid w:val="00271711"/>
    <w:rsid w:val="00271C30"/>
    <w:rsid w:val="002727C4"/>
    <w:rsid w:val="00272C0A"/>
    <w:rsid w:val="00272F8B"/>
    <w:rsid w:val="00272FB2"/>
    <w:rsid w:val="00273268"/>
    <w:rsid w:val="002742CE"/>
    <w:rsid w:val="0027430A"/>
    <w:rsid w:val="00274652"/>
    <w:rsid w:val="002750AE"/>
    <w:rsid w:val="00275A59"/>
    <w:rsid w:val="00275C46"/>
    <w:rsid w:val="00275D34"/>
    <w:rsid w:val="00275D9A"/>
    <w:rsid w:val="00276D00"/>
    <w:rsid w:val="0027789B"/>
    <w:rsid w:val="00277959"/>
    <w:rsid w:val="00277B03"/>
    <w:rsid w:val="00277FC3"/>
    <w:rsid w:val="0028005A"/>
    <w:rsid w:val="002804F7"/>
    <w:rsid w:val="00280922"/>
    <w:rsid w:val="00281146"/>
    <w:rsid w:val="0028151C"/>
    <w:rsid w:val="002816E2"/>
    <w:rsid w:val="00281A65"/>
    <w:rsid w:val="00283000"/>
    <w:rsid w:val="00283308"/>
    <w:rsid w:val="002836AA"/>
    <w:rsid w:val="00284034"/>
    <w:rsid w:val="00284444"/>
    <w:rsid w:val="00284B06"/>
    <w:rsid w:val="00284B4B"/>
    <w:rsid w:val="00285644"/>
    <w:rsid w:val="002861E6"/>
    <w:rsid w:val="0028626E"/>
    <w:rsid w:val="0028647D"/>
    <w:rsid w:val="00286A1E"/>
    <w:rsid w:val="00286DB9"/>
    <w:rsid w:val="00287E40"/>
    <w:rsid w:val="00287FAC"/>
    <w:rsid w:val="00290981"/>
    <w:rsid w:val="00290AD9"/>
    <w:rsid w:val="002916C0"/>
    <w:rsid w:val="0029178B"/>
    <w:rsid w:val="002919E4"/>
    <w:rsid w:val="0029208D"/>
    <w:rsid w:val="002925C1"/>
    <w:rsid w:val="0029297A"/>
    <w:rsid w:val="00292C1A"/>
    <w:rsid w:val="0029337F"/>
    <w:rsid w:val="00293612"/>
    <w:rsid w:val="0029375C"/>
    <w:rsid w:val="002939D0"/>
    <w:rsid w:val="00293EAF"/>
    <w:rsid w:val="00294BCA"/>
    <w:rsid w:val="00294F28"/>
    <w:rsid w:val="00295A03"/>
    <w:rsid w:val="00296CCE"/>
    <w:rsid w:val="0029735F"/>
    <w:rsid w:val="002976A9"/>
    <w:rsid w:val="002979B6"/>
    <w:rsid w:val="00297BC8"/>
    <w:rsid w:val="00297D5A"/>
    <w:rsid w:val="002A00B9"/>
    <w:rsid w:val="002A10B3"/>
    <w:rsid w:val="002A1424"/>
    <w:rsid w:val="002A24BE"/>
    <w:rsid w:val="002A33D8"/>
    <w:rsid w:val="002A33E9"/>
    <w:rsid w:val="002A47D2"/>
    <w:rsid w:val="002A52BA"/>
    <w:rsid w:val="002A659C"/>
    <w:rsid w:val="002A66C6"/>
    <w:rsid w:val="002A6AE4"/>
    <w:rsid w:val="002A7093"/>
    <w:rsid w:val="002B01A7"/>
    <w:rsid w:val="002B02F3"/>
    <w:rsid w:val="002B0A11"/>
    <w:rsid w:val="002B115D"/>
    <w:rsid w:val="002B129F"/>
    <w:rsid w:val="002B1749"/>
    <w:rsid w:val="002B1930"/>
    <w:rsid w:val="002B1BB3"/>
    <w:rsid w:val="002B1FF2"/>
    <w:rsid w:val="002B2321"/>
    <w:rsid w:val="002B280F"/>
    <w:rsid w:val="002B2B21"/>
    <w:rsid w:val="002B2D42"/>
    <w:rsid w:val="002B368E"/>
    <w:rsid w:val="002B383A"/>
    <w:rsid w:val="002B40B9"/>
    <w:rsid w:val="002B464C"/>
    <w:rsid w:val="002B4BF8"/>
    <w:rsid w:val="002B520F"/>
    <w:rsid w:val="002B5CF4"/>
    <w:rsid w:val="002B6A1A"/>
    <w:rsid w:val="002B6E95"/>
    <w:rsid w:val="002B70A3"/>
    <w:rsid w:val="002B743F"/>
    <w:rsid w:val="002B7625"/>
    <w:rsid w:val="002C0229"/>
    <w:rsid w:val="002C06C4"/>
    <w:rsid w:val="002C1DC2"/>
    <w:rsid w:val="002C292C"/>
    <w:rsid w:val="002C2BAF"/>
    <w:rsid w:val="002C2CB0"/>
    <w:rsid w:val="002C2EC4"/>
    <w:rsid w:val="002C3474"/>
    <w:rsid w:val="002C376B"/>
    <w:rsid w:val="002C3825"/>
    <w:rsid w:val="002C390C"/>
    <w:rsid w:val="002C447C"/>
    <w:rsid w:val="002C44FA"/>
    <w:rsid w:val="002C4687"/>
    <w:rsid w:val="002C4C52"/>
    <w:rsid w:val="002C4CE7"/>
    <w:rsid w:val="002C4F77"/>
    <w:rsid w:val="002C5E20"/>
    <w:rsid w:val="002C6C08"/>
    <w:rsid w:val="002C6F8A"/>
    <w:rsid w:val="002C6FE0"/>
    <w:rsid w:val="002D0B5A"/>
    <w:rsid w:val="002D0C78"/>
    <w:rsid w:val="002D0D5F"/>
    <w:rsid w:val="002D1067"/>
    <w:rsid w:val="002D268F"/>
    <w:rsid w:val="002D2ED4"/>
    <w:rsid w:val="002D309E"/>
    <w:rsid w:val="002D33F1"/>
    <w:rsid w:val="002D375C"/>
    <w:rsid w:val="002D4045"/>
    <w:rsid w:val="002D4324"/>
    <w:rsid w:val="002D4BEC"/>
    <w:rsid w:val="002D4C25"/>
    <w:rsid w:val="002D5285"/>
    <w:rsid w:val="002D533E"/>
    <w:rsid w:val="002D5903"/>
    <w:rsid w:val="002D590B"/>
    <w:rsid w:val="002D5C92"/>
    <w:rsid w:val="002D5F9E"/>
    <w:rsid w:val="002D61B9"/>
    <w:rsid w:val="002D6AD6"/>
    <w:rsid w:val="002D79D5"/>
    <w:rsid w:val="002E03D5"/>
    <w:rsid w:val="002E0C17"/>
    <w:rsid w:val="002E0E4C"/>
    <w:rsid w:val="002E0F04"/>
    <w:rsid w:val="002E13AF"/>
    <w:rsid w:val="002E2490"/>
    <w:rsid w:val="002E2B0F"/>
    <w:rsid w:val="002E2E43"/>
    <w:rsid w:val="002E303D"/>
    <w:rsid w:val="002E3627"/>
    <w:rsid w:val="002E3B3A"/>
    <w:rsid w:val="002E3BED"/>
    <w:rsid w:val="002E3FE0"/>
    <w:rsid w:val="002E4163"/>
    <w:rsid w:val="002E51BA"/>
    <w:rsid w:val="002E616B"/>
    <w:rsid w:val="002E6512"/>
    <w:rsid w:val="002E675A"/>
    <w:rsid w:val="002E6B48"/>
    <w:rsid w:val="002E6C26"/>
    <w:rsid w:val="002F038D"/>
    <w:rsid w:val="002F08EB"/>
    <w:rsid w:val="002F1685"/>
    <w:rsid w:val="002F187E"/>
    <w:rsid w:val="002F194A"/>
    <w:rsid w:val="002F1E07"/>
    <w:rsid w:val="002F3039"/>
    <w:rsid w:val="002F3070"/>
    <w:rsid w:val="002F30B3"/>
    <w:rsid w:val="002F34B7"/>
    <w:rsid w:val="002F3BF4"/>
    <w:rsid w:val="002F442B"/>
    <w:rsid w:val="002F4592"/>
    <w:rsid w:val="002F46E2"/>
    <w:rsid w:val="002F48CA"/>
    <w:rsid w:val="002F490E"/>
    <w:rsid w:val="002F4C4D"/>
    <w:rsid w:val="002F58FE"/>
    <w:rsid w:val="002F63F5"/>
    <w:rsid w:val="002F64C2"/>
    <w:rsid w:val="002F6538"/>
    <w:rsid w:val="002F6548"/>
    <w:rsid w:val="002F68C8"/>
    <w:rsid w:val="002F7151"/>
    <w:rsid w:val="002F7FCA"/>
    <w:rsid w:val="003006EC"/>
    <w:rsid w:val="00300755"/>
    <w:rsid w:val="00300DE0"/>
    <w:rsid w:val="003015CF"/>
    <w:rsid w:val="00301BEB"/>
    <w:rsid w:val="003027FC"/>
    <w:rsid w:val="00302887"/>
    <w:rsid w:val="00302944"/>
    <w:rsid w:val="003029D8"/>
    <w:rsid w:val="00302BE5"/>
    <w:rsid w:val="00302F0D"/>
    <w:rsid w:val="003030B9"/>
    <w:rsid w:val="00303341"/>
    <w:rsid w:val="00303378"/>
    <w:rsid w:val="0030451A"/>
    <w:rsid w:val="003045D6"/>
    <w:rsid w:val="0030635A"/>
    <w:rsid w:val="00306B52"/>
    <w:rsid w:val="0030758A"/>
    <w:rsid w:val="00307D5A"/>
    <w:rsid w:val="00310AF6"/>
    <w:rsid w:val="00310E40"/>
    <w:rsid w:val="00310EE8"/>
    <w:rsid w:val="0031116F"/>
    <w:rsid w:val="00311911"/>
    <w:rsid w:val="00311EC1"/>
    <w:rsid w:val="0031247B"/>
    <w:rsid w:val="00312D71"/>
    <w:rsid w:val="00313654"/>
    <w:rsid w:val="003137D3"/>
    <w:rsid w:val="00313FB5"/>
    <w:rsid w:val="0031434A"/>
    <w:rsid w:val="00314A8D"/>
    <w:rsid w:val="00314EA7"/>
    <w:rsid w:val="003165F9"/>
    <w:rsid w:val="0031731B"/>
    <w:rsid w:val="00317551"/>
    <w:rsid w:val="00317724"/>
    <w:rsid w:val="00317BC1"/>
    <w:rsid w:val="00321998"/>
    <w:rsid w:val="00321B5C"/>
    <w:rsid w:val="00322613"/>
    <w:rsid w:val="0032283B"/>
    <w:rsid w:val="00322AC6"/>
    <w:rsid w:val="00323B52"/>
    <w:rsid w:val="00324006"/>
    <w:rsid w:val="00324A03"/>
    <w:rsid w:val="003264D5"/>
    <w:rsid w:val="0033078C"/>
    <w:rsid w:val="00331743"/>
    <w:rsid w:val="0033264C"/>
    <w:rsid w:val="0033313F"/>
    <w:rsid w:val="00333DC9"/>
    <w:rsid w:val="00333F3C"/>
    <w:rsid w:val="00333F3D"/>
    <w:rsid w:val="00334020"/>
    <w:rsid w:val="003342CC"/>
    <w:rsid w:val="00334C68"/>
    <w:rsid w:val="00334F5C"/>
    <w:rsid w:val="00335B67"/>
    <w:rsid w:val="00335F22"/>
    <w:rsid w:val="0033619C"/>
    <w:rsid w:val="00336475"/>
    <w:rsid w:val="00340343"/>
    <w:rsid w:val="003403F1"/>
    <w:rsid w:val="00340FC8"/>
    <w:rsid w:val="00341046"/>
    <w:rsid w:val="00341480"/>
    <w:rsid w:val="00341556"/>
    <w:rsid w:val="00342EB4"/>
    <w:rsid w:val="00343167"/>
    <w:rsid w:val="00343664"/>
    <w:rsid w:val="00343854"/>
    <w:rsid w:val="00343C61"/>
    <w:rsid w:val="0034429B"/>
    <w:rsid w:val="003449BA"/>
    <w:rsid w:val="00344A00"/>
    <w:rsid w:val="00344CE0"/>
    <w:rsid w:val="00344EB5"/>
    <w:rsid w:val="003456C8"/>
    <w:rsid w:val="003462FF"/>
    <w:rsid w:val="00346495"/>
    <w:rsid w:val="00346555"/>
    <w:rsid w:val="003469A4"/>
    <w:rsid w:val="00346AA9"/>
    <w:rsid w:val="00347128"/>
    <w:rsid w:val="0035141A"/>
    <w:rsid w:val="003515F0"/>
    <w:rsid w:val="00352023"/>
    <w:rsid w:val="003522C7"/>
    <w:rsid w:val="00352644"/>
    <w:rsid w:val="00352DEC"/>
    <w:rsid w:val="00352E3B"/>
    <w:rsid w:val="0035328A"/>
    <w:rsid w:val="00353878"/>
    <w:rsid w:val="00353ABD"/>
    <w:rsid w:val="00353B54"/>
    <w:rsid w:val="003540CE"/>
    <w:rsid w:val="00354A49"/>
    <w:rsid w:val="00354D97"/>
    <w:rsid w:val="00354EC2"/>
    <w:rsid w:val="003552BD"/>
    <w:rsid w:val="0035535D"/>
    <w:rsid w:val="00355439"/>
    <w:rsid w:val="00355BBB"/>
    <w:rsid w:val="00355FDC"/>
    <w:rsid w:val="003568B1"/>
    <w:rsid w:val="00356F03"/>
    <w:rsid w:val="0035749E"/>
    <w:rsid w:val="00357ADF"/>
    <w:rsid w:val="0036026A"/>
    <w:rsid w:val="00360C55"/>
    <w:rsid w:val="00361589"/>
    <w:rsid w:val="003615D6"/>
    <w:rsid w:val="003622F2"/>
    <w:rsid w:val="00362315"/>
    <w:rsid w:val="00363956"/>
    <w:rsid w:val="00364259"/>
    <w:rsid w:val="00364AA0"/>
    <w:rsid w:val="00364CFC"/>
    <w:rsid w:val="00365048"/>
    <w:rsid w:val="0036540D"/>
    <w:rsid w:val="00365C0A"/>
    <w:rsid w:val="00365D95"/>
    <w:rsid w:val="00366B2B"/>
    <w:rsid w:val="00366B72"/>
    <w:rsid w:val="003675D0"/>
    <w:rsid w:val="003676E6"/>
    <w:rsid w:val="00367D9B"/>
    <w:rsid w:val="00370360"/>
    <w:rsid w:val="00370A6A"/>
    <w:rsid w:val="00370B44"/>
    <w:rsid w:val="00370D85"/>
    <w:rsid w:val="00370EAC"/>
    <w:rsid w:val="0037151A"/>
    <w:rsid w:val="00371659"/>
    <w:rsid w:val="0037188A"/>
    <w:rsid w:val="00371A8E"/>
    <w:rsid w:val="00371D9D"/>
    <w:rsid w:val="00371DD7"/>
    <w:rsid w:val="003727A1"/>
    <w:rsid w:val="00372D0A"/>
    <w:rsid w:val="00372E01"/>
    <w:rsid w:val="00373408"/>
    <w:rsid w:val="00373D0C"/>
    <w:rsid w:val="00374095"/>
    <w:rsid w:val="003740EF"/>
    <w:rsid w:val="00374152"/>
    <w:rsid w:val="0037459C"/>
    <w:rsid w:val="00374647"/>
    <w:rsid w:val="0037526E"/>
    <w:rsid w:val="003759F7"/>
    <w:rsid w:val="00375FF9"/>
    <w:rsid w:val="003760C4"/>
    <w:rsid w:val="0037629B"/>
    <w:rsid w:val="00376B94"/>
    <w:rsid w:val="00376E3E"/>
    <w:rsid w:val="00376F48"/>
    <w:rsid w:val="0037745B"/>
    <w:rsid w:val="00377DC4"/>
    <w:rsid w:val="00380D22"/>
    <w:rsid w:val="003813DD"/>
    <w:rsid w:val="003815C8"/>
    <w:rsid w:val="00381A73"/>
    <w:rsid w:val="00382137"/>
    <w:rsid w:val="00382A4F"/>
    <w:rsid w:val="00382F48"/>
    <w:rsid w:val="00382FE1"/>
    <w:rsid w:val="00383500"/>
    <w:rsid w:val="00383830"/>
    <w:rsid w:val="003840FD"/>
    <w:rsid w:val="00385034"/>
    <w:rsid w:val="00385166"/>
    <w:rsid w:val="0038539F"/>
    <w:rsid w:val="003854DE"/>
    <w:rsid w:val="003855D0"/>
    <w:rsid w:val="00385944"/>
    <w:rsid w:val="00385F3E"/>
    <w:rsid w:val="00386175"/>
    <w:rsid w:val="0038626C"/>
    <w:rsid w:val="003868B9"/>
    <w:rsid w:val="00387ADF"/>
    <w:rsid w:val="00390198"/>
    <w:rsid w:val="003906D7"/>
    <w:rsid w:val="00391494"/>
    <w:rsid w:val="0039156F"/>
    <w:rsid w:val="00391624"/>
    <w:rsid w:val="003929C6"/>
    <w:rsid w:val="00392A57"/>
    <w:rsid w:val="00392EC9"/>
    <w:rsid w:val="00394A78"/>
    <w:rsid w:val="0039575C"/>
    <w:rsid w:val="003962E3"/>
    <w:rsid w:val="00396B40"/>
    <w:rsid w:val="00397DFC"/>
    <w:rsid w:val="003A09A4"/>
    <w:rsid w:val="003A13A7"/>
    <w:rsid w:val="003A18B5"/>
    <w:rsid w:val="003A1D6B"/>
    <w:rsid w:val="003A24F7"/>
    <w:rsid w:val="003A2AA1"/>
    <w:rsid w:val="003A2B9E"/>
    <w:rsid w:val="003A2D32"/>
    <w:rsid w:val="003A34E0"/>
    <w:rsid w:val="003A5237"/>
    <w:rsid w:val="003A5711"/>
    <w:rsid w:val="003A658B"/>
    <w:rsid w:val="003A6730"/>
    <w:rsid w:val="003A6BBE"/>
    <w:rsid w:val="003A7115"/>
    <w:rsid w:val="003A71AC"/>
    <w:rsid w:val="003A7A07"/>
    <w:rsid w:val="003A7D68"/>
    <w:rsid w:val="003B0D8D"/>
    <w:rsid w:val="003B0E46"/>
    <w:rsid w:val="003B12CC"/>
    <w:rsid w:val="003B1854"/>
    <w:rsid w:val="003B19D2"/>
    <w:rsid w:val="003B2094"/>
    <w:rsid w:val="003B2CF8"/>
    <w:rsid w:val="003B3571"/>
    <w:rsid w:val="003B3A7E"/>
    <w:rsid w:val="003B3E97"/>
    <w:rsid w:val="003B40C6"/>
    <w:rsid w:val="003B525C"/>
    <w:rsid w:val="003B53AC"/>
    <w:rsid w:val="003B556F"/>
    <w:rsid w:val="003B5ADF"/>
    <w:rsid w:val="003B6A1E"/>
    <w:rsid w:val="003B6BF7"/>
    <w:rsid w:val="003B7695"/>
    <w:rsid w:val="003B7BE8"/>
    <w:rsid w:val="003C143A"/>
    <w:rsid w:val="003C1F5A"/>
    <w:rsid w:val="003C228B"/>
    <w:rsid w:val="003C292F"/>
    <w:rsid w:val="003C4692"/>
    <w:rsid w:val="003C5318"/>
    <w:rsid w:val="003C54B8"/>
    <w:rsid w:val="003C55FC"/>
    <w:rsid w:val="003C5728"/>
    <w:rsid w:val="003C5AEE"/>
    <w:rsid w:val="003C64B1"/>
    <w:rsid w:val="003C64B3"/>
    <w:rsid w:val="003C69D4"/>
    <w:rsid w:val="003C6BBD"/>
    <w:rsid w:val="003C6C08"/>
    <w:rsid w:val="003C715F"/>
    <w:rsid w:val="003C7343"/>
    <w:rsid w:val="003C77E5"/>
    <w:rsid w:val="003C7AEA"/>
    <w:rsid w:val="003D02A3"/>
    <w:rsid w:val="003D05B5"/>
    <w:rsid w:val="003D0820"/>
    <w:rsid w:val="003D097E"/>
    <w:rsid w:val="003D0C51"/>
    <w:rsid w:val="003D1403"/>
    <w:rsid w:val="003D1559"/>
    <w:rsid w:val="003D185A"/>
    <w:rsid w:val="003D2DE0"/>
    <w:rsid w:val="003D2EB2"/>
    <w:rsid w:val="003D2ED2"/>
    <w:rsid w:val="003D31D1"/>
    <w:rsid w:val="003D3E9F"/>
    <w:rsid w:val="003D4182"/>
    <w:rsid w:val="003D4357"/>
    <w:rsid w:val="003D5A70"/>
    <w:rsid w:val="003D665E"/>
    <w:rsid w:val="003D6B88"/>
    <w:rsid w:val="003D7327"/>
    <w:rsid w:val="003D7373"/>
    <w:rsid w:val="003D7945"/>
    <w:rsid w:val="003D7E0E"/>
    <w:rsid w:val="003D7ECB"/>
    <w:rsid w:val="003E073A"/>
    <w:rsid w:val="003E0C07"/>
    <w:rsid w:val="003E0E3B"/>
    <w:rsid w:val="003E10EB"/>
    <w:rsid w:val="003E118B"/>
    <w:rsid w:val="003E1852"/>
    <w:rsid w:val="003E1C6A"/>
    <w:rsid w:val="003E20EF"/>
    <w:rsid w:val="003E22DD"/>
    <w:rsid w:val="003E2AA0"/>
    <w:rsid w:val="003E2AC6"/>
    <w:rsid w:val="003E370D"/>
    <w:rsid w:val="003E37DA"/>
    <w:rsid w:val="003E385E"/>
    <w:rsid w:val="003E3D75"/>
    <w:rsid w:val="003E5CE8"/>
    <w:rsid w:val="003E60E5"/>
    <w:rsid w:val="003E6A36"/>
    <w:rsid w:val="003E75D4"/>
    <w:rsid w:val="003E78B5"/>
    <w:rsid w:val="003F039A"/>
    <w:rsid w:val="003F06EC"/>
    <w:rsid w:val="003F080E"/>
    <w:rsid w:val="003F128B"/>
    <w:rsid w:val="003F176A"/>
    <w:rsid w:val="003F180B"/>
    <w:rsid w:val="003F1C78"/>
    <w:rsid w:val="003F21A1"/>
    <w:rsid w:val="003F21D1"/>
    <w:rsid w:val="003F23A7"/>
    <w:rsid w:val="003F2451"/>
    <w:rsid w:val="003F2CE7"/>
    <w:rsid w:val="003F3179"/>
    <w:rsid w:val="003F3643"/>
    <w:rsid w:val="003F39D5"/>
    <w:rsid w:val="003F40CD"/>
    <w:rsid w:val="003F4595"/>
    <w:rsid w:val="003F4B25"/>
    <w:rsid w:val="003F4C97"/>
    <w:rsid w:val="003F54D6"/>
    <w:rsid w:val="003F55FC"/>
    <w:rsid w:val="003F618A"/>
    <w:rsid w:val="003F6324"/>
    <w:rsid w:val="003F66BA"/>
    <w:rsid w:val="003F6F21"/>
    <w:rsid w:val="003F70A2"/>
    <w:rsid w:val="003F72C6"/>
    <w:rsid w:val="003F75C7"/>
    <w:rsid w:val="003F79A1"/>
    <w:rsid w:val="003F7B3A"/>
    <w:rsid w:val="003F7F0B"/>
    <w:rsid w:val="0040009E"/>
    <w:rsid w:val="0040020C"/>
    <w:rsid w:val="0040084E"/>
    <w:rsid w:val="004012D4"/>
    <w:rsid w:val="00401E65"/>
    <w:rsid w:val="00402027"/>
    <w:rsid w:val="004021DA"/>
    <w:rsid w:val="00402249"/>
    <w:rsid w:val="00402509"/>
    <w:rsid w:val="00402AA8"/>
    <w:rsid w:val="00402D48"/>
    <w:rsid w:val="00403267"/>
    <w:rsid w:val="00403493"/>
    <w:rsid w:val="00403A3A"/>
    <w:rsid w:val="00403AE4"/>
    <w:rsid w:val="00404277"/>
    <w:rsid w:val="0040431E"/>
    <w:rsid w:val="00404C94"/>
    <w:rsid w:val="00405138"/>
    <w:rsid w:val="004056B8"/>
    <w:rsid w:val="00405873"/>
    <w:rsid w:val="00405A23"/>
    <w:rsid w:val="0040667A"/>
    <w:rsid w:val="004069A9"/>
    <w:rsid w:val="00406C47"/>
    <w:rsid w:val="00406FD0"/>
    <w:rsid w:val="004078F3"/>
    <w:rsid w:val="00410BCC"/>
    <w:rsid w:val="0041133F"/>
    <w:rsid w:val="00412E59"/>
    <w:rsid w:val="004134D0"/>
    <w:rsid w:val="00413517"/>
    <w:rsid w:val="004135FE"/>
    <w:rsid w:val="00413F55"/>
    <w:rsid w:val="0041404B"/>
    <w:rsid w:val="0041409F"/>
    <w:rsid w:val="0041416E"/>
    <w:rsid w:val="00414A62"/>
    <w:rsid w:val="00414A7E"/>
    <w:rsid w:val="00414E4A"/>
    <w:rsid w:val="004150DC"/>
    <w:rsid w:val="0041535D"/>
    <w:rsid w:val="00415581"/>
    <w:rsid w:val="00415A2F"/>
    <w:rsid w:val="00415B5C"/>
    <w:rsid w:val="00416D2D"/>
    <w:rsid w:val="00417DB8"/>
    <w:rsid w:val="00417F81"/>
    <w:rsid w:val="0042035D"/>
    <w:rsid w:val="004203F3"/>
    <w:rsid w:val="00420A65"/>
    <w:rsid w:val="00420D5D"/>
    <w:rsid w:val="004213BB"/>
    <w:rsid w:val="00421694"/>
    <w:rsid w:val="004226A2"/>
    <w:rsid w:val="00422AF7"/>
    <w:rsid w:val="00423F16"/>
    <w:rsid w:val="004262CC"/>
    <w:rsid w:val="00426AAC"/>
    <w:rsid w:val="00426BCF"/>
    <w:rsid w:val="00426EDA"/>
    <w:rsid w:val="00427D49"/>
    <w:rsid w:val="0043009C"/>
    <w:rsid w:val="00430818"/>
    <w:rsid w:val="00430926"/>
    <w:rsid w:val="0043124D"/>
    <w:rsid w:val="004314FB"/>
    <w:rsid w:val="0043195D"/>
    <w:rsid w:val="00431C9C"/>
    <w:rsid w:val="004320DF"/>
    <w:rsid w:val="00432127"/>
    <w:rsid w:val="00432529"/>
    <w:rsid w:val="00432E70"/>
    <w:rsid w:val="00433689"/>
    <w:rsid w:val="004337C6"/>
    <w:rsid w:val="00433B51"/>
    <w:rsid w:val="00433F5E"/>
    <w:rsid w:val="004344E2"/>
    <w:rsid w:val="0043508F"/>
    <w:rsid w:val="004353A4"/>
    <w:rsid w:val="00435607"/>
    <w:rsid w:val="004356CF"/>
    <w:rsid w:val="00435927"/>
    <w:rsid w:val="00435A2A"/>
    <w:rsid w:val="004365FC"/>
    <w:rsid w:val="0043677E"/>
    <w:rsid w:val="00436D0B"/>
    <w:rsid w:val="00436FD1"/>
    <w:rsid w:val="00436FD3"/>
    <w:rsid w:val="00437361"/>
    <w:rsid w:val="004373BE"/>
    <w:rsid w:val="00437574"/>
    <w:rsid w:val="00437AA9"/>
    <w:rsid w:val="00440028"/>
    <w:rsid w:val="00440680"/>
    <w:rsid w:val="004410B1"/>
    <w:rsid w:val="00441926"/>
    <w:rsid w:val="00441E0C"/>
    <w:rsid w:val="00441F12"/>
    <w:rsid w:val="00442ABB"/>
    <w:rsid w:val="00442BEF"/>
    <w:rsid w:val="00443044"/>
    <w:rsid w:val="0044374B"/>
    <w:rsid w:val="004446EB"/>
    <w:rsid w:val="00444D4E"/>
    <w:rsid w:val="0044515A"/>
    <w:rsid w:val="00445350"/>
    <w:rsid w:val="004453F4"/>
    <w:rsid w:val="004457ED"/>
    <w:rsid w:val="0044587D"/>
    <w:rsid w:val="004460B1"/>
    <w:rsid w:val="00446D25"/>
    <w:rsid w:val="00446F1D"/>
    <w:rsid w:val="004473D3"/>
    <w:rsid w:val="00447459"/>
    <w:rsid w:val="00447463"/>
    <w:rsid w:val="00447E39"/>
    <w:rsid w:val="00450F93"/>
    <w:rsid w:val="00451130"/>
    <w:rsid w:val="004511A7"/>
    <w:rsid w:val="004513D0"/>
    <w:rsid w:val="0045162B"/>
    <w:rsid w:val="00451898"/>
    <w:rsid w:val="00452005"/>
    <w:rsid w:val="00452445"/>
    <w:rsid w:val="00453084"/>
    <w:rsid w:val="00453F52"/>
    <w:rsid w:val="004540A7"/>
    <w:rsid w:val="004542C2"/>
    <w:rsid w:val="0045432C"/>
    <w:rsid w:val="0045451E"/>
    <w:rsid w:val="004545CA"/>
    <w:rsid w:val="00454731"/>
    <w:rsid w:val="00454F22"/>
    <w:rsid w:val="00454F46"/>
    <w:rsid w:val="004553DF"/>
    <w:rsid w:val="004556E4"/>
    <w:rsid w:val="004557B4"/>
    <w:rsid w:val="00455CF9"/>
    <w:rsid w:val="00455DE7"/>
    <w:rsid w:val="00456AC8"/>
    <w:rsid w:val="00456B47"/>
    <w:rsid w:val="00457009"/>
    <w:rsid w:val="00457C9C"/>
    <w:rsid w:val="00460616"/>
    <w:rsid w:val="00460767"/>
    <w:rsid w:val="004610CC"/>
    <w:rsid w:val="0046174D"/>
    <w:rsid w:val="004619E1"/>
    <w:rsid w:val="00461ECE"/>
    <w:rsid w:val="00461F87"/>
    <w:rsid w:val="004620A8"/>
    <w:rsid w:val="004621BB"/>
    <w:rsid w:val="00462529"/>
    <w:rsid w:val="00462627"/>
    <w:rsid w:val="00462BC5"/>
    <w:rsid w:val="00462BFD"/>
    <w:rsid w:val="00463095"/>
    <w:rsid w:val="004630AD"/>
    <w:rsid w:val="004630E3"/>
    <w:rsid w:val="00463138"/>
    <w:rsid w:val="00463E24"/>
    <w:rsid w:val="00463E8C"/>
    <w:rsid w:val="00463E9E"/>
    <w:rsid w:val="00464F68"/>
    <w:rsid w:val="00464F84"/>
    <w:rsid w:val="004652D5"/>
    <w:rsid w:val="00465CA6"/>
    <w:rsid w:val="00466C1D"/>
    <w:rsid w:val="00466D0C"/>
    <w:rsid w:val="00467288"/>
    <w:rsid w:val="00467EC9"/>
    <w:rsid w:val="00470050"/>
    <w:rsid w:val="00470EB9"/>
    <w:rsid w:val="00471E6E"/>
    <w:rsid w:val="0047252C"/>
    <w:rsid w:val="004725A6"/>
    <w:rsid w:val="00472A3B"/>
    <w:rsid w:val="00472AB8"/>
    <w:rsid w:val="00472F64"/>
    <w:rsid w:val="0047303D"/>
    <w:rsid w:val="004734B9"/>
    <w:rsid w:val="00473CFB"/>
    <w:rsid w:val="0047442A"/>
    <w:rsid w:val="00474449"/>
    <w:rsid w:val="00474624"/>
    <w:rsid w:val="00475149"/>
    <w:rsid w:val="00475E41"/>
    <w:rsid w:val="004763EF"/>
    <w:rsid w:val="00476B81"/>
    <w:rsid w:val="00476CF6"/>
    <w:rsid w:val="004771CE"/>
    <w:rsid w:val="004775B7"/>
    <w:rsid w:val="0047771D"/>
    <w:rsid w:val="00477731"/>
    <w:rsid w:val="00477733"/>
    <w:rsid w:val="004806AA"/>
    <w:rsid w:val="0048086B"/>
    <w:rsid w:val="00480B1F"/>
    <w:rsid w:val="00480B3A"/>
    <w:rsid w:val="00480D1D"/>
    <w:rsid w:val="00480E98"/>
    <w:rsid w:val="004817B8"/>
    <w:rsid w:val="00481A5C"/>
    <w:rsid w:val="004823A1"/>
    <w:rsid w:val="00482639"/>
    <w:rsid w:val="00482AB3"/>
    <w:rsid w:val="0048375E"/>
    <w:rsid w:val="00484849"/>
    <w:rsid w:val="00485642"/>
    <w:rsid w:val="004863FE"/>
    <w:rsid w:val="00486AA5"/>
    <w:rsid w:val="00486DF3"/>
    <w:rsid w:val="00486DF6"/>
    <w:rsid w:val="00487134"/>
    <w:rsid w:val="004871DB"/>
    <w:rsid w:val="00487522"/>
    <w:rsid w:val="00487865"/>
    <w:rsid w:val="004903AE"/>
    <w:rsid w:val="0049050C"/>
    <w:rsid w:val="0049092C"/>
    <w:rsid w:val="00491152"/>
    <w:rsid w:val="00491516"/>
    <w:rsid w:val="004920B8"/>
    <w:rsid w:val="00492159"/>
    <w:rsid w:val="004925A6"/>
    <w:rsid w:val="0049276A"/>
    <w:rsid w:val="004932AA"/>
    <w:rsid w:val="004934C7"/>
    <w:rsid w:val="00493908"/>
    <w:rsid w:val="00493BE7"/>
    <w:rsid w:val="00494094"/>
    <w:rsid w:val="004947B9"/>
    <w:rsid w:val="0049483B"/>
    <w:rsid w:val="00494A38"/>
    <w:rsid w:val="00494C03"/>
    <w:rsid w:val="00495CB0"/>
    <w:rsid w:val="00497080"/>
    <w:rsid w:val="004971C6"/>
    <w:rsid w:val="004A029E"/>
    <w:rsid w:val="004A0474"/>
    <w:rsid w:val="004A0766"/>
    <w:rsid w:val="004A27DC"/>
    <w:rsid w:val="004A27FC"/>
    <w:rsid w:val="004A2F52"/>
    <w:rsid w:val="004A3181"/>
    <w:rsid w:val="004A35BC"/>
    <w:rsid w:val="004A4B44"/>
    <w:rsid w:val="004A4C66"/>
    <w:rsid w:val="004A5B0A"/>
    <w:rsid w:val="004A5BD0"/>
    <w:rsid w:val="004A732B"/>
    <w:rsid w:val="004A7596"/>
    <w:rsid w:val="004A75EA"/>
    <w:rsid w:val="004A7E7C"/>
    <w:rsid w:val="004A7F9D"/>
    <w:rsid w:val="004B015F"/>
    <w:rsid w:val="004B0407"/>
    <w:rsid w:val="004B0491"/>
    <w:rsid w:val="004B0F0C"/>
    <w:rsid w:val="004B1377"/>
    <w:rsid w:val="004B194E"/>
    <w:rsid w:val="004B1D56"/>
    <w:rsid w:val="004B1E16"/>
    <w:rsid w:val="004B2F1A"/>
    <w:rsid w:val="004B303D"/>
    <w:rsid w:val="004B35AE"/>
    <w:rsid w:val="004B35FB"/>
    <w:rsid w:val="004B367C"/>
    <w:rsid w:val="004B474D"/>
    <w:rsid w:val="004B4C13"/>
    <w:rsid w:val="004B4D81"/>
    <w:rsid w:val="004B5B31"/>
    <w:rsid w:val="004B76D0"/>
    <w:rsid w:val="004B78D7"/>
    <w:rsid w:val="004B7947"/>
    <w:rsid w:val="004C0B0B"/>
    <w:rsid w:val="004C2007"/>
    <w:rsid w:val="004C2501"/>
    <w:rsid w:val="004C2827"/>
    <w:rsid w:val="004C2E99"/>
    <w:rsid w:val="004C3002"/>
    <w:rsid w:val="004C3D11"/>
    <w:rsid w:val="004C3E7C"/>
    <w:rsid w:val="004C493D"/>
    <w:rsid w:val="004C4951"/>
    <w:rsid w:val="004C4C9D"/>
    <w:rsid w:val="004C4D54"/>
    <w:rsid w:val="004C4D8B"/>
    <w:rsid w:val="004C52E3"/>
    <w:rsid w:val="004C633F"/>
    <w:rsid w:val="004C6808"/>
    <w:rsid w:val="004C7114"/>
    <w:rsid w:val="004C7C89"/>
    <w:rsid w:val="004C7E88"/>
    <w:rsid w:val="004D0025"/>
    <w:rsid w:val="004D05E0"/>
    <w:rsid w:val="004D0E4E"/>
    <w:rsid w:val="004D121B"/>
    <w:rsid w:val="004D13F5"/>
    <w:rsid w:val="004D19AE"/>
    <w:rsid w:val="004D25F6"/>
    <w:rsid w:val="004D264E"/>
    <w:rsid w:val="004D29BD"/>
    <w:rsid w:val="004D2A78"/>
    <w:rsid w:val="004D2AD5"/>
    <w:rsid w:val="004D2F1F"/>
    <w:rsid w:val="004D3672"/>
    <w:rsid w:val="004D39BD"/>
    <w:rsid w:val="004D3AC4"/>
    <w:rsid w:val="004D3CC1"/>
    <w:rsid w:val="004D3EE3"/>
    <w:rsid w:val="004D411A"/>
    <w:rsid w:val="004D4792"/>
    <w:rsid w:val="004D540C"/>
    <w:rsid w:val="004D5544"/>
    <w:rsid w:val="004D5683"/>
    <w:rsid w:val="004D6165"/>
    <w:rsid w:val="004D6893"/>
    <w:rsid w:val="004D6EDD"/>
    <w:rsid w:val="004D70EF"/>
    <w:rsid w:val="004D726C"/>
    <w:rsid w:val="004D731B"/>
    <w:rsid w:val="004D746B"/>
    <w:rsid w:val="004D757C"/>
    <w:rsid w:val="004D7822"/>
    <w:rsid w:val="004D7B61"/>
    <w:rsid w:val="004D7F93"/>
    <w:rsid w:val="004E01A6"/>
    <w:rsid w:val="004E06EF"/>
    <w:rsid w:val="004E0865"/>
    <w:rsid w:val="004E0914"/>
    <w:rsid w:val="004E09A5"/>
    <w:rsid w:val="004E0AEF"/>
    <w:rsid w:val="004E0FEA"/>
    <w:rsid w:val="004E16C6"/>
    <w:rsid w:val="004E1834"/>
    <w:rsid w:val="004E1853"/>
    <w:rsid w:val="004E1934"/>
    <w:rsid w:val="004E1D53"/>
    <w:rsid w:val="004E27C1"/>
    <w:rsid w:val="004E29E7"/>
    <w:rsid w:val="004E2B75"/>
    <w:rsid w:val="004E2D53"/>
    <w:rsid w:val="004E2FED"/>
    <w:rsid w:val="004E32F5"/>
    <w:rsid w:val="004E3591"/>
    <w:rsid w:val="004E37AF"/>
    <w:rsid w:val="004E3D2A"/>
    <w:rsid w:val="004E3E86"/>
    <w:rsid w:val="004E47B1"/>
    <w:rsid w:val="004E4846"/>
    <w:rsid w:val="004E49A6"/>
    <w:rsid w:val="004E4FCA"/>
    <w:rsid w:val="004E5241"/>
    <w:rsid w:val="004E5542"/>
    <w:rsid w:val="004E598C"/>
    <w:rsid w:val="004E5C27"/>
    <w:rsid w:val="004E6307"/>
    <w:rsid w:val="004E732F"/>
    <w:rsid w:val="004E767F"/>
    <w:rsid w:val="004F022D"/>
    <w:rsid w:val="004F03CC"/>
    <w:rsid w:val="004F0CAF"/>
    <w:rsid w:val="004F1762"/>
    <w:rsid w:val="004F209A"/>
    <w:rsid w:val="004F21D9"/>
    <w:rsid w:val="004F28FF"/>
    <w:rsid w:val="004F43EE"/>
    <w:rsid w:val="004F482C"/>
    <w:rsid w:val="004F5301"/>
    <w:rsid w:val="004F5374"/>
    <w:rsid w:val="004F6022"/>
    <w:rsid w:val="004F623B"/>
    <w:rsid w:val="004F63DF"/>
    <w:rsid w:val="004F73D0"/>
    <w:rsid w:val="0050053C"/>
    <w:rsid w:val="005006FF"/>
    <w:rsid w:val="00500719"/>
    <w:rsid w:val="005008A1"/>
    <w:rsid w:val="005018CF"/>
    <w:rsid w:val="00501A86"/>
    <w:rsid w:val="00501C45"/>
    <w:rsid w:val="0050243C"/>
    <w:rsid w:val="00502607"/>
    <w:rsid w:val="0050325F"/>
    <w:rsid w:val="00503576"/>
    <w:rsid w:val="00503AA6"/>
    <w:rsid w:val="00503D84"/>
    <w:rsid w:val="005042EA"/>
    <w:rsid w:val="0050452D"/>
    <w:rsid w:val="00504C72"/>
    <w:rsid w:val="00504CE9"/>
    <w:rsid w:val="0050510E"/>
    <w:rsid w:val="005054DC"/>
    <w:rsid w:val="005055EC"/>
    <w:rsid w:val="00506649"/>
    <w:rsid w:val="00506BF2"/>
    <w:rsid w:val="00506C9B"/>
    <w:rsid w:val="00507131"/>
    <w:rsid w:val="00507A9F"/>
    <w:rsid w:val="00507B9D"/>
    <w:rsid w:val="005109E7"/>
    <w:rsid w:val="00510D24"/>
    <w:rsid w:val="0051136C"/>
    <w:rsid w:val="00511395"/>
    <w:rsid w:val="00511B70"/>
    <w:rsid w:val="00511EC4"/>
    <w:rsid w:val="00511F4C"/>
    <w:rsid w:val="005120C6"/>
    <w:rsid w:val="005124E7"/>
    <w:rsid w:val="005129B7"/>
    <w:rsid w:val="00512B1B"/>
    <w:rsid w:val="00512BAC"/>
    <w:rsid w:val="0051384C"/>
    <w:rsid w:val="00513EA4"/>
    <w:rsid w:val="0051446B"/>
    <w:rsid w:val="00514690"/>
    <w:rsid w:val="00514912"/>
    <w:rsid w:val="0051498A"/>
    <w:rsid w:val="00515049"/>
    <w:rsid w:val="005152E3"/>
    <w:rsid w:val="0051548E"/>
    <w:rsid w:val="00515587"/>
    <w:rsid w:val="005156AB"/>
    <w:rsid w:val="00515BFB"/>
    <w:rsid w:val="005162B5"/>
    <w:rsid w:val="00516ADC"/>
    <w:rsid w:val="00517ADD"/>
    <w:rsid w:val="00517CCC"/>
    <w:rsid w:val="00520682"/>
    <w:rsid w:val="00520D5E"/>
    <w:rsid w:val="00521F02"/>
    <w:rsid w:val="005224CB"/>
    <w:rsid w:val="00522CB0"/>
    <w:rsid w:val="00523EC6"/>
    <w:rsid w:val="00524024"/>
    <w:rsid w:val="005242F9"/>
    <w:rsid w:val="005256D4"/>
    <w:rsid w:val="005265DA"/>
    <w:rsid w:val="005268A0"/>
    <w:rsid w:val="00527528"/>
    <w:rsid w:val="00527FAA"/>
    <w:rsid w:val="00530CD4"/>
    <w:rsid w:val="00531058"/>
    <w:rsid w:val="0053106E"/>
    <w:rsid w:val="0053252C"/>
    <w:rsid w:val="005325BC"/>
    <w:rsid w:val="00532613"/>
    <w:rsid w:val="0053278F"/>
    <w:rsid w:val="00532A83"/>
    <w:rsid w:val="0053368F"/>
    <w:rsid w:val="005336E8"/>
    <w:rsid w:val="005337FE"/>
    <w:rsid w:val="005339CD"/>
    <w:rsid w:val="005339DA"/>
    <w:rsid w:val="005341E7"/>
    <w:rsid w:val="00534336"/>
    <w:rsid w:val="00534AD3"/>
    <w:rsid w:val="0053508E"/>
    <w:rsid w:val="00535732"/>
    <w:rsid w:val="00535875"/>
    <w:rsid w:val="00535EFE"/>
    <w:rsid w:val="0053663B"/>
    <w:rsid w:val="00536979"/>
    <w:rsid w:val="00536B4C"/>
    <w:rsid w:val="005374A0"/>
    <w:rsid w:val="00537E79"/>
    <w:rsid w:val="00540176"/>
    <w:rsid w:val="00540536"/>
    <w:rsid w:val="0054056C"/>
    <w:rsid w:val="005406BB"/>
    <w:rsid w:val="0054078D"/>
    <w:rsid w:val="0054099A"/>
    <w:rsid w:val="00540B1C"/>
    <w:rsid w:val="005411C6"/>
    <w:rsid w:val="005413BA"/>
    <w:rsid w:val="005426D2"/>
    <w:rsid w:val="005428F3"/>
    <w:rsid w:val="005432E5"/>
    <w:rsid w:val="00544126"/>
    <w:rsid w:val="00545120"/>
    <w:rsid w:val="005453FD"/>
    <w:rsid w:val="005454AE"/>
    <w:rsid w:val="00545A3C"/>
    <w:rsid w:val="005477F0"/>
    <w:rsid w:val="00547879"/>
    <w:rsid w:val="0055033A"/>
    <w:rsid w:val="00551355"/>
    <w:rsid w:val="00551B25"/>
    <w:rsid w:val="00551FEA"/>
    <w:rsid w:val="005520A4"/>
    <w:rsid w:val="00553518"/>
    <w:rsid w:val="005537F9"/>
    <w:rsid w:val="00553ABB"/>
    <w:rsid w:val="00553DB7"/>
    <w:rsid w:val="00553FB7"/>
    <w:rsid w:val="005543A5"/>
    <w:rsid w:val="005549E9"/>
    <w:rsid w:val="00554CC7"/>
    <w:rsid w:val="0055536A"/>
    <w:rsid w:val="0055574A"/>
    <w:rsid w:val="00555759"/>
    <w:rsid w:val="00555841"/>
    <w:rsid w:val="005558E2"/>
    <w:rsid w:val="00556C3F"/>
    <w:rsid w:val="00557E28"/>
    <w:rsid w:val="0056028A"/>
    <w:rsid w:val="00560A5C"/>
    <w:rsid w:val="00561AD4"/>
    <w:rsid w:val="00561BC4"/>
    <w:rsid w:val="0056204C"/>
    <w:rsid w:val="005626BF"/>
    <w:rsid w:val="00562C00"/>
    <w:rsid w:val="00562C9C"/>
    <w:rsid w:val="00562D5D"/>
    <w:rsid w:val="005631DA"/>
    <w:rsid w:val="0056321C"/>
    <w:rsid w:val="00563D12"/>
    <w:rsid w:val="00563EDB"/>
    <w:rsid w:val="00565AB5"/>
    <w:rsid w:val="005663B7"/>
    <w:rsid w:val="00566DBE"/>
    <w:rsid w:val="00566E13"/>
    <w:rsid w:val="00567657"/>
    <w:rsid w:val="00567802"/>
    <w:rsid w:val="0057196F"/>
    <w:rsid w:val="00572A21"/>
    <w:rsid w:val="005736E9"/>
    <w:rsid w:val="0057375E"/>
    <w:rsid w:val="00573929"/>
    <w:rsid w:val="00573C2A"/>
    <w:rsid w:val="00574171"/>
    <w:rsid w:val="005744D6"/>
    <w:rsid w:val="00574D55"/>
    <w:rsid w:val="00574E36"/>
    <w:rsid w:val="00575279"/>
    <w:rsid w:val="00575486"/>
    <w:rsid w:val="00575BDC"/>
    <w:rsid w:val="005764F6"/>
    <w:rsid w:val="005769D2"/>
    <w:rsid w:val="00576CA8"/>
    <w:rsid w:val="00576D12"/>
    <w:rsid w:val="00577090"/>
    <w:rsid w:val="005777A5"/>
    <w:rsid w:val="00577A36"/>
    <w:rsid w:val="00577D40"/>
    <w:rsid w:val="0058053A"/>
    <w:rsid w:val="005806BB"/>
    <w:rsid w:val="00580C53"/>
    <w:rsid w:val="00581272"/>
    <w:rsid w:val="00581B61"/>
    <w:rsid w:val="00581DDE"/>
    <w:rsid w:val="005823E0"/>
    <w:rsid w:val="00582E80"/>
    <w:rsid w:val="00582EE8"/>
    <w:rsid w:val="00582F4B"/>
    <w:rsid w:val="005832BA"/>
    <w:rsid w:val="00583489"/>
    <w:rsid w:val="00583C13"/>
    <w:rsid w:val="0058423B"/>
    <w:rsid w:val="00584B51"/>
    <w:rsid w:val="00585240"/>
    <w:rsid w:val="0058565A"/>
    <w:rsid w:val="00585B00"/>
    <w:rsid w:val="00585CCD"/>
    <w:rsid w:val="00586071"/>
    <w:rsid w:val="005868BC"/>
    <w:rsid w:val="00587570"/>
    <w:rsid w:val="00587D0A"/>
    <w:rsid w:val="00587EBB"/>
    <w:rsid w:val="00590144"/>
    <w:rsid w:val="00590538"/>
    <w:rsid w:val="00590539"/>
    <w:rsid w:val="00590984"/>
    <w:rsid w:val="0059104C"/>
    <w:rsid w:val="005915DC"/>
    <w:rsid w:val="00591C92"/>
    <w:rsid w:val="005923A1"/>
    <w:rsid w:val="0059275B"/>
    <w:rsid w:val="00592D19"/>
    <w:rsid w:val="00592FA2"/>
    <w:rsid w:val="00592FDF"/>
    <w:rsid w:val="00593291"/>
    <w:rsid w:val="00593622"/>
    <w:rsid w:val="005937ED"/>
    <w:rsid w:val="00593955"/>
    <w:rsid w:val="00593D82"/>
    <w:rsid w:val="005947BA"/>
    <w:rsid w:val="0059616B"/>
    <w:rsid w:val="0059631F"/>
    <w:rsid w:val="00596B28"/>
    <w:rsid w:val="00596B49"/>
    <w:rsid w:val="00596D50"/>
    <w:rsid w:val="00597864"/>
    <w:rsid w:val="00597897"/>
    <w:rsid w:val="005A12B7"/>
    <w:rsid w:val="005A187D"/>
    <w:rsid w:val="005A1DC1"/>
    <w:rsid w:val="005A2AA9"/>
    <w:rsid w:val="005A321C"/>
    <w:rsid w:val="005A33AA"/>
    <w:rsid w:val="005A41CF"/>
    <w:rsid w:val="005A460C"/>
    <w:rsid w:val="005A4940"/>
    <w:rsid w:val="005A4995"/>
    <w:rsid w:val="005A55FA"/>
    <w:rsid w:val="005A5B61"/>
    <w:rsid w:val="005A5D07"/>
    <w:rsid w:val="005A634B"/>
    <w:rsid w:val="005A746F"/>
    <w:rsid w:val="005A749E"/>
    <w:rsid w:val="005A7664"/>
    <w:rsid w:val="005A7796"/>
    <w:rsid w:val="005A7ED4"/>
    <w:rsid w:val="005A7F39"/>
    <w:rsid w:val="005B0108"/>
    <w:rsid w:val="005B0401"/>
    <w:rsid w:val="005B0A9D"/>
    <w:rsid w:val="005B0D84"/>
    <w:rsid w:val="005B1141"/>
    <w:rsid w:val="005B1415"/>
    <w:rsid w:val="005B1706"/>
    <w:rsid w:val="005B1841"/>
    <w:rsid w:val="005B2B25"/>
    <w:rsid w:val="005B2BBB"/>
    <w:rsid w:val="005B2E44"/>
    <w:rsid w:val="005B4A55"/>
    <w:rsid w:val="005B4E08"/>
    <w:rsid w:val="005B51C4"/>
    <w:rsid w:val="005B5DAF"/>
    <w:rsid w:val="005B6172"/>
    <w:rsid w:val="005B63E6"/>
    <w:rsid w:val="005B65FF"/>
    <w:rsid w:val="005B6B1E"/>
    <w:rsid w:val="005B6F1D"/>
    <w:rsid w:val="005C05D0"/>
    <w:rsid w:val="005C0915"/>
    <w:rsid w:val="005C0B0E"/>
    <w:rsid w:val="005C0D05"/>
    <w:rsid w:val="005C0E0B"/>
    <w:rsid w:val="005C0EA5"/>
    <w:rsid w:val="005C0FB0"/>
    <w:rsid w:val="005C2A0C"/>
    <w:rsid w:val="005C2DBD"/>
    <w:rsid w:val="005C332B"/>
    <w:rsid w:val="005C38CE"/>
    <w:rsid w:val="005C3EF3"/>
    <w:rsid w:val="005C405B"/>
    <w:rsid w:val="005C4BD2"/>
    <w:rsid w:val="005C4D61"/>
    <w:rsid w:val="005C55D0"/>
    <w:rsid w:val="005C5920"/>
    <w:rsid w:val="005C5A67"/>
    <w:rsid w:val="005C5B60"/>
    <w:rsid w:val="005C6334"/>
    <w:rsid w:val="005C6B5B"/>
    <w:rsid w:val="005C6DB7"/>
    <w:rsid w:val="005C6F2B"/>
    <w:rsid w:val="005C7C6D"/>
    <w:rsid w:val="005C7FB4"/>
    <w:rsid w:val="005D0049"/>
    <w:rsid w:val="005D00C1"/>
    <w:rsid w:val="005D04C5"/>
    <w:rsid w:val="005D0992"/>
    <w:rsid w:val="005D0CFB"/>
    <w:rsid w:val="005D130E"/>
    <w:rsid w:val="005D1F52"/>
    <w:rsid w:val="005D1F95"/>
    <w:rsid w:val="005D22DD"/>
    <w:rsid w:val="005D461A"/>
    <w:rsid w:val="005D462C"/>
    <w:rsid w:val="005D4778"/>
    <w:rsid w:val="005D4BE6"/>
    <w:rsid w:val="005D4D48"/>
    <w:rsid w:val="005D65BF"/>
    <w:rsid w:val="005D673A"/>
    <w:rsid w:val="005D6FC8"/>
    <w:rsid w:val="005D78E1"/>
    <w:rsid w:val="005D7C41"/>
    <w:rsid w:val="005D7D71"/>
    <w:rsid w:val="005D7FC0"/>
    <w:rsid w:val="005E0544"/>
    <w:rsid w:val="005E1F93"/>
    <w:rsid w:val="005E1FFE"/>
    <w:rsid w:val="005E244E"/>
    <w:rsid w:val="005E2AFF"/>
    <w:rsid w:val="005E2B92"/>
    <w:rsid w:val="005E30E4"/>
    <w:rsid w:val="005E326A"/>
    <w:rsid w:val="005E35CD"/>
    <w:rsid w:val="005E3E7C"/>
    <w:rsid w:val="005E475E"/>
    <w:rsid w:val="005E4792"/>
    <w:rsid w:val="005E52E3"/>
    <w:rsid w:val="005E556B"/>
    <w:rsid w:val="005E5877"/>
    <w:rsid w:val="005E6461"/>
    <w:rsid w:val="005E654B"/>
    <w:rsid w:val="005E6C30"/>
    <w:rsid w:val="005E6E79"/>
    <w:rsid w:val="005E6FC8"/>
    <w:rsid w:val="005E70ED"/>
    <w:rsid w:val="005E75D9"/>
    <w:rsid w:val="005E767C"/>
    <w:rsid w:val="005E7C84"/>
    <w:rsid w:val="005E7E24"/>
    <w:rsid w:val="005F0432"/>
    <w:rsid w:val="005F0661"/>
    <w:rsid w:val="005F066C"/>
    <w:rsid w:val="005F0869"/>
    <w:rsid w:val="005F0FC4"/>
    <w:rsid w:val="005F1900"/>
    <w:rsid w:val="005F20C0"/>
    <w:rsid w:val="005F226E"/>
    <w:rsid w:val="005F2795"/>
    <w:rsid w:val="005F2E09"/>
    <w:rsid w:val="005F2E49"/>
    <w:rsid w:val="005F3A76"/>
    <w:rsid w:val="005F452C"/>
    <w:rsid w:val="005F483A"/>
    <w:rsid w:val="005F4C53"/>
    <w:rsid w:val="005F50C0"/>
    <w:rsid w:val="005F5860"/>
    <w:rsid w:val="005F5B26"/>
    <w:rsid w:val="005F5C4E"/>
    <w:rsid w:val="005F5CD3"/>
    <w:rsid w:val="005F61DB"/>
    <w:rsid w:val="005F667B"/>
    <w:rsid w:val="005F6BB9"/>
    <w:rsid w:val="005F78ED"/>
    <w:rsid w:val="005F7C9F"/>
    <w:rsid w:val="005F7E19"/>
    <w:rsid w:val="006001C5"/>
    <w:rsid w:val="006002B3"/>
    <w:rsid w:val="00600897"/>
    <w:rsid w:val="00600B97"/>
    <w:rsid w:val="00601447"/>
    <w:rsid w:val="006018A0"/>
    <w:rsid w:val="0060193A"/>
    <w:rsid w:val="00601CF0"/>
    <w:rsid w:val="00601FF4"/>
    <w:rsid w:val="00602A92"/>
    <w:rsid w:val="00602C7B"/>
    <w:rsid w:val="00602E26"/>
    <w:rsid w:val="00603E8C"/>
    <w:rsid w:val="00603EF1"/>
    <w:rsid w:val="00604032"/>
    <w:rsid w:val="006045C9"/>
    <w:rsid w:val="00604A30"/>
    <w:rsid w:val="00604B21"/>
    <w:rsid w:val="00605690"/>
    <w:rsid w:val="00605694"/>
    <w:rsid w:val="006058AB"/>
    <w:rsid w:val="00606370"/>
    <w:rsid w:val="0060650F"/>
    <w:rsid w:val="00606D78"/>
    <w:rsid w:val="00607036"/>
    <w:rsid w:val="00607189"/>
    <w:rsid w:val="00607569"/>
    <w:rsid w:val="00607A52"/>
    <w:rsid w:val="00607A8C"/>
    <w:rsid w:val="00610953"/>
    <w:rsid w:val="00610DA9"/>
    <w:rsid w:val="006117D5"/>
    <w:rsid w:val="00611914"/>
    <w:rsid w:val="00611D19"/>
    <w:rsid w:val="00612046"/>
    <w:rsid w:val="00612860"/>
    <w:rsid w:val="00612DF9"/>
    <w:rsid w:val="00612EC0"/>
    <w:rsid w:val="0061328C"/>
    <w:rsid w:val="006141CA"/>
    <w:rsid w:val="00614D18"/>
    <w:rsid w:val="00614FF8"/>
    <w:rsid w:val="006155F8"/>
    <w:rsid w:val="00615917"/>
    <w:rsid w:val="00615B05"/>
    <w:rsid w:val="00616064"/>
    <w:rsid w:val="006175FA"/>
    <w:rsid w:val="00620317"/>
    <w:rsid w:val="00620981"/>
    <w:rsid w:val="00620A49"/>
    <w:rsid w:val="006219A1"/>
    <w:rsid w:val="00621ADB"/>
    <w:rsid w:val="006222F8"/>
    <w:rsid w:val="0062264E"/>
    <w:rsid w:val="00622891"/>
    <w:rsid w:val="006240D2"/>
    <w:rsid w:val="00624473"/>
    <w:rsid w:val="00624E0D"/>
    <w:rsid w:val="00625074"/>
    <w:rsid w:val="006254C5"/>
    <w:rsid w:val="00625867"/>
    <w:rsid w:val="00626E95"/>
    <w:rsid w:val="00627574"/>
    <w:rsid w:val="00627C8B"/>
    <w:rsid w:val="0063000E"/>
    <w:rsid w:val="006317E4"/>
    <w:rsid w:val="0063215B"/>
    <w:rsid w:val="006327A4"/>
    <w:rsid w:val="006328ED"/>
    <w:rsid w:val="00632DEB"/>
    <w:rsid w:val="006332AA"/>
    <w:rsid w:val="0063381B"/>
    <w:rsid w:val="00633FDF"/>
    <w:rsid w:val="006340BC"/>
    <w:rsid w:val="00634792"/>
    <w:rsid w:val="00634B83"/>
    <w:rsid w:val="0063554E"/>
    <w:rsid w:val="00635D5D"/>
    <w:rsid w:val="00635FA2"/>
    <w:rsid w:val="006361C5"/>
    <w:rsid w:val="00636800"/>
    <w:rsid w:val="00636A3D"/>
    <w:rsid w:val="00636D92"/>
    <w:rsid w:val="00636D9E"/>
    <w:rsid w:val="00637766"/>
    <w:rsid w:val="00637F27"/>
    <w:rsid w:val="00637FCE"/>
    <w:rsid w:val="006408F5"/>
    <w:rsid w:val="00641215"/>
    <w:rsid w:val="0064148B"/>
    <w:rsid w:val="00641F8F"/>
    <w:rsid w:val="006423AD"/>
    <w:rsid w:val="00642F1C"/>
    <w:rsid w:val="0064317E"/>
    <w:rsid w:val="006433A7"/>
    <w:rsid w:val="00643636"/>
    <w:rsid w:val="00643CE5"/>
    <w:rsid w:val="006440AE"/>
    <w:rsid w:val="00644370"/>
    <w:rsid w:val="00644CC9"/>
    <w:rsid w:val="00645903"/>
    <w:rsid w:val="0064598D"/>
    <w:rsid w:val="00645F87"/>
    <w:rsid w:val="0064672E"/>
    <w:rsid w:val="00646C6B"/>
    <w:rsid w:val="00646D40"/>
    <w:rsid w:val="0064777C"/>
    <w:rsid w:val="00647D11"/>
    <w:rsid w:val="006506DC"/>
    <w:rsid w:val="00650ADD"/>
    <w:rsid w:val="00651007"/>
    <w:rsid w:val="006512DC"/>
    <w:rsid w:val="0065131B"/>
    <w:rsid w:val="0065137C"/>
    <w:rsid w:val="00651BDA"/>
    <w:rsid w:val="00652170"/>
    <w:rsid w:val="00652789"/>
    <w:rsid w:val="00653062"/>
    <w:rsid w:val="00653149"/>
    <w:rsid w:val="006544CD"/>
    <w:rsid w:val="00654F50"/>
    <w:rsid w:val="006551D6"/>
    <w:rsid w:val="006552F2"/>
    <w:rsid w:val="00655626"/>
    <w:rsid w:val="0065563D"/>
    <w:rsid w:val="00655849"/>
    <w:rsid w:val="00655BC6"/>
    <w:rsid w:val="00655DB4"/>
    <w:rsid w:val="00655EA7"/>
    <w:rsid w:val="0065639F"/>
    <w:rsid w:val="00656528"/>
    <w:rsid w:val="00656A55"/>
    <w:rsid w:val="00656C40"/>
    <w:rsid w:val="00656D60"/>
    <w:rsid w:val="00656F04"/>
    <w:rsid w:val="006575CC"/>
    <w:rsid w:val="0065780C"/>
    <w:rsid w:val="0065783D"/>
    <w:rsid w:val="00657B97"/>
    <w:rsid w:val="006600D8"/>
    <w:rsid w:val="0066022C"/>
    <w:rsid w:val="0066073C"/>
    <w:rsid w:val="0066082B"/>
    <w:rsid w:val="00660FCE"/>
    <w:rsid w:val="006615B0"/>
    <w:rsid w:val="0066216E"/>
    <w:rsid w:val="006626ED"/>
    <w:rsid w:val="006627C3"/>
    <w:rsid w:val="00663EB7"/>
    <w:rsid w:val="00664AAD"/>
    <w:rsid w:val="00664DEF"/>
    <w:rsid w:val="0066510D"/>
    <w:rsid w:val="006657C4"/>
    <w:rsid w:val="006657D2"/>
    <w:rsid w:val="0066586F"/>
    <w:rsid w:val="00665F94"/>
    <w:rsid w:val="006661A7"/>
    <w:rsid w:val="00666232"/>
    <w:rsid w:val="00666F47"/>
    <w:rsid w:val="0066718F"/>
    <w:rsid w:val="00667271"/>
    <w:rsid w:val="00667667"/>
    <w:rsid w:val="00667CEE"/>
    <w:rsid w:val="00670207"/>
    <w:rsid w:val="0067085B"/>
    <w:rsid w:val="00670D75"/>
    <w:rsid w:val="00670F7F"/>
    <w:rsid w:val="006712CC"/>
    <w:rsid w:val="006717EA"/>
    <w:rsid w:val="00671A5F"/>
    <w:rsid w:val="00671A70"/>
    <w:rsid w:val="00671CAA"/>
    <w:rsid w:val="0067219E"/>
    <w:rsid w:val="00672364"/>
    <w:rsid w:val="00672464"/>
    <w:rsid w:val="00672A88"/>
    <w:rsid w:val="00672DDF"/>
    <w:rsid w:val="00672FA2"/>
    <w:rsid w:val="006730EE"/>
    <w:rsid w:val="00673625"/>
    <w:rsid w:val="00673B50"/>
    <w:rsid w:val="00673BD2"/>
    <w:rsid w:val="0067434D"/>
    <w:rsid w:val="00674D56"/>
    <w:rsid w:val="00674EC8"/>
    <w:rsid w:val="00675993"/>
    <w:rsid w:val="00675AAC"/>
    <w:rsid w:val="00676C12"/>
    <w:rsid w:val="00677061"/>
    <w:rsid w:val="00677186"/>
    <w:rsid w:val="006775FE"/>
    <w:rsid w:val="006805FC"/>
    <w:rsid w:val="00680E62"/>
    <w:rsid w:val="00681AE4"/>
    <w:rsid w:val="006821D9"/>
    <w:rsid w:val="0068246E"/>
    <w:rsid w:val="006824FB"/>
    <w:rsid w:val="00682630"/>
    <w:rsid w:val="00683006"/>
    <w:rsid w:val="00683136"/>
    <w:rsid w:val="0068375C"/>
    <w:rsid w:val="00683866"/>
    <w:rsid w:val="00683ACE"/>
    <w:rsid w:val="006842C6"/>
    <w:rsid w:val="00685011"/>
    <w:rsid w:val="00685413"/>
    <w:rsid w:val="006855B2"/>
    <w:rsid w:val="00685730"/>
    <w:rsid w:val="00685B37"/>
    <w:rsid w:val="00685EFE"/>
    <w:rsid w:val="00685F2A"/>
    <w:rsid w:val="0068664F"/>
    <w:rsid w:val="006866DF"/>
    <w:rsid w:val="006868A0"/>
    <w:rsid w:val="00686900"/>
    <w:rsid w:val="00686BE3"/>
    <w:rsid w:val="0068729A"/>
    <w:rsid w:val="00687485"/>
    <w:rsid w:val="00687CAC"/>
    <w:rsid w:val="00687E0D"/>
    <w:rsid w:val="00687E68"/>
    <w:rsid w:val="00691492"/>
    <w:rsid w:val="00691D3B"/>
    <w:rsid w:val="00692344"/>
    <w:rsid w:val="00692629"/>
    <w:rsid w:val="0069274C"/>
    <w:rsid w:val="006929E5"/>
    <w:rsid w:val="00692BB1"/>
    <w:rsid w:val="00692E37"/>
    <w:rsid w:val="00692E3B"/>
    <w:rsid w:val="00693027"/>
    <w:rsid w:val="006934D9"/>
    <w:rsid w:val="006938C1"/>
    <w:rsid w:val="006943A1"/>
    <w:rsid w:val="006949CF"/>
    <w:rsid w:val="00694DA2"/>
    <w:rsid w:val="0069506A"/>
    <w:rsid w:val="00695EAC"/>
    <w:rsid w:val="00697398"/>
    <w:rsid w:val="00697508"/>
    <w:rsid w:val="00697660"/>
    <w:rsid w:val="006A04F0"/>
    <w:rsid w:val="006A0B67"/>
    <w:rsid w:val="006A1BEF"/>
    <w:rsid w:val="006A1E4E"/>
    <w:rsid w:val="006A20D9"/>
    <w:rsid w:val="006A21F8"/>
    <w:rsid w:val="006A24CD"/>
    <w:rsid w:val="006A26C5"/>
    <w:rsid w:val="006A2CEB"/>
    <w:rsid w:val="006A322C"/>
    <w:rsid w:val="006A39A0"/>
    <w:rsid w:val="006A3A00"/>
    <w:rsid w:val="006A41EF"/>
    <w:rsid w:val="006A45BF"/>
    <w:rsid w:val="006A4612"/>
    <w:rsid w:val="006A4890"/>
    <w:rsid w:val="006A48E8"/>
    <w:rsid w:val="006A49F9"/>
    <w:rsid w:val="006A4F2F"/>
    <w:rsid w:val="006A5B95"/>
    <w:rsid w:val="006A5CEE"/>
    <w:rsid w:val="006A5F00"/>
    <w:rsid w:val="006A5F09"/>
    <w:rsid w:val="006A6372"/>
    <w:rsid w:val="006A703D"/>
    <w:rsid w:val="006A7352"/>
    <w:rsid w:val="006A755A"/>
    <w:rsid w:val="006A78F0"/>
    <w:rsid w:val="006A7E28"/>
    <w:rsid w:val="006A7FEA"/>
    <w:rsid w:val="006B0328"/>
    <w:rsid w:val="006B0A53"/>
    <w:rsid w:val="006B0D89"/>
    <w:rsid w:val="006B168E"/>
    <w:rsid w:val="006B1D9C"/>
    <w:rsid w:val="006B1EEA"/>
    <w:rsid w:val="006B327F"/>
    <w:rsid w:val="006B3462"/>
    <w:rsid w:val="006B38F9"/>
    <w:rsid w:val="006B3A23"/>
    <w:rsid w:val="006B4633"/>
    <w:rsid w:val="006B4ABE"/>
    <w:rsid w:val="006B4D6F"/>
    <w:rsid w:val="006B5056"/>
    <w:rsid w:val="006B51FF"/>
    <w:rsid w:val="006B5807"/>
    <w:rsid w:val="006B58CC"/>
    <w:rsid w:val="006B5BAB"/>
    <w:rsid w:val="006B5C7A"/>
    <w:rsid w:val="006B6165"/>
    <w:rsid w:val="006B6BF4"/>
    <w:rsid w:val="006B74D5"/>
    <w:rsid w:val="006B7A6A"/>
    <w:rsid w:val="006C0068"/>
    <w:rsid w:val="006C0283"/>
    <w:rsid w:val="006C035F"/>
    <w:rsid w:val="006C0478"/>
    <w:rsid w:val="006C0C39"/>
    <w:rsid w:val="006C110E"/>
    <w:rsid w:val="006C113C"/>
    <w:rsid w:val="006C1792"/>
    <w:rsid w:val="006C21F3"/>
    <w:rsid w:val="006C46A1"/>
    <w:rsid w:val="006C480F"/>
    <w:rsid w:val="006C4977"/>
    <w:rsid w:val="006C4C2F"/>
    <w:rsid w:val="006C523D"/>
    <w:rsid w:val="006C54F2"/>
    <w:rsid w:val="006C5632"/>
    <w:rsid w:val="006C636E"/>
    <w:rsid w:val="006C6AA5"/>
    <w:rsid w:val="006C7420"/>
    <w:rsid w:val="006C7ACA"/>
    <w:rsid w:val="006C7C9A"/>
    <w:rsid w:val="006D03DE"/>
    <w:rsid w:val="006D059E"/>
    <w:rsid w:val="006D09F0"/>
    <w:rsid w:val="006D0D55"/>
    <w:rsid w:val="006D1DBA"/>
    <w:rsid w:val="006D1E65"/>
    <w:rsid w:val="006D1F9A"/>
    <w:rsid w:val="006D2268"/>
    <w:rsid w:val="006D2E8F"/>
    <w:rsid w:val="006D3979"/>
    <w:rsid w:val="006D42E1"/>
    <w:rsid w:val="006D45FC"/>
    <w:rsid w:val="006D4B0F"/>
    <w:rsid w:val="006D4C38"/>
    <w:rsid w:val="006D4CB0"/>
    <w:rsid w:val="006D5E1F"/>
    <w:rsid w:val="006D657E"/>
    <w:rsid w:val="006D6E94"/>
    <w:rsid w:val="006D7AA1"/>
    <w:rsid w:val="006D7D25"/>
    <w:rsid w:val="006E0A24"/>
    <w:rsid w:val="006E13FC"/>
    <w:rsid w:val="006E1403"/>
    <w:rsid w:val="006E16BE"/>
    <w:rsid w:val="006E19CA"/>
    <w:rsid w:val="006E1AEB"/>
    <w:rsid w:val="006E1CEE"/>
    <w:rsid w:val="006E2428"/>
    <w:rsid w:val="006E34E4"/>
    <w:rsid w:val="006E35D8"/>
    <w:rsid w:val="006E3F6B"/>
    <w:rsid w:val="006E4F9C"/>
    <w:rsid w:val="006E5B10"/>
    <w:rsid w:val="006E5D02"/>
    <w:rsid w:val="006E644E"/>
    <w:rsid w:val="006E68F7"/>
    <w:rsid w:val="006E6D3D"/>
    <w:rsid w:val="006E77CB"/>
    <w:rsid w:val="006E7C2B"/>
    <w:rsid w:val="006E7D75"/>
    <w:rsid w:val="006E7F53"/>
    <w:rsid w:val="006F0473"/>
    <w:rsid w:val="006F04D7"/>
    <w:rsid w:val="006F0617"/>
    <w:rsid w:val="006F0D2B"/>
    <w:rsid w:val="006F0F6D"/>
    <w:rsid w:val="006F10B5"/>
    <w:rsid w:val="006F35D1"/>
    <w:rsid w:val="006F420A"/>
    <w:rsid w:val="006F42E8"/>
    <w:rsid w:val="006F4BBE"/>
    <w:rsid w:val="006F4D41"/>
    <w:rsid w:val="006F6366"/>
    <w:rsid w:val="006F67DB"/>
    <w:rsid w:val="006F75E2"/>
    <w:rsid w:val="006F7776"/>
    <w:rsid w:val="006F77B9"/>
    <w:rsid w:val="00700DEA"/>
    <w:rsid w:val="0070112E"/>
    <w:rsid w:val="0070141D"/>
    <w:rsid w:val="007015E6"/>
    <w:rsid w:val="00701C46"/>
    <w:rsid w:val="007026C3"/>
    <w:rsid w:val="00702756"/>
    <w:rsid w:val="007029B8"/>
    <w:rsid w:val="0070302A"/>
    <w:rsid w:val="00703115"/>
    <w:rsid w:val="007035F4"/>
    <w:rsid w:val="00705385"/>
    <w:rsid w:val="007058CA"/>
    <w:rsid w:val="00705DAC"/>
    <w:rsid w:val="00705F15"/>
    <w:rsid w:val="0070688D"/>
    <w:rsid w:val="00706D69"/>
    <w:rsid w:val="00706E84"/>
    <w:rsid w:val="00706EF8"/>
    <w:rsid w:val="00707286"/>
    <w:rsid w:val="007079CE"/>
    <w:rsid w:val="007100BA"/>
    <w:rsid w:val="007108AD"/>
    <w:rsid w:val="00711070"/>
    <w:rsid w:val="00711518"/>
    <w:rsid w:val="007116CF"/>
    <w:rsid w:val="007117E5"/>
    <w:rsid w:val="007118B8"/>
    <w:rsid w:val="0071195F"/>
    <w:rsid w:val="00711D74"/>
    <w:rsid w:val="00712176"/>
    <w:rsid w:val="00712184"/>
    <w:rsid w:val="007123EF"/>
    <w:rsid w:val="00712BE6"/>
    <w:rsid w:val="00712E0E"/>
    <w:rsid w:val="00713249"/>
    <w:rsid w:val="0071386D"/>
    <w:rsid w:val="00713A36"/>
    <w:rsid w:val="00713AD8"/>
    <w:rsid w:val="00714047"/>
    <w:rsid w:val="007144B3"/>
    <w:rsid w:val="00714746"/>
    <w:rsid w:val="00714991"/>
    <w:rsid w:val="00714A2A"/>
    <w:rsid w:val="00714CA7"/>
    <w:rsid w:val="00714D0C"/>
    <w:rsid w:val="00715530"/>
    <w:rsid w:val="00715BDE"/>
    <w:rsid w:val="00715D61"/>
    <w:rsid w:val="00717101"/>
    <w:rsid w:val="007171D4"/>
    <w:rsid w:val="007176A2"/>
    <w:rsid w:val="0072040F"/>
    <w:rsid w:val="00720E6B"/>
    <w:rsid w:val="00721295"/>
    <w:rsid w:val="00721797"/>
    <w:rsid w:val="00721C6B"/>
    <w:rsid w:val="0072219D"/>
    <w:rsid w:val="0072239A"/>
    <w:rsid w:val="0072250A"/>
    <w:rsid w:val="00722728"/>
    <w:rsid w:val="007230D3"/>
    <w:rsid w:val="007231A7"/>
    <w:rsid w:val="00723236"/>
    <w:rsid w:val="007243E5"/>
    <w:rsid w:val="0072494F"/>
    <w:rsid w:val="00724C5F"/>
    <w:rsid w:val="007258B4"/>
    <w:rsid w:val="007258F7"/>
    <w:rsid w:val="00725B51"/>
    <w:rsid w:val="00725C65"/>
    <w:rsid w:val="00726270"/>
    <w:rsid w:val="00726E55"/>
    <w:rsid w:val="00727470"/>
    <w:rsid w:val="00727495"/>
    <w:rsid w:val="00727B4A"/>
    <w:rsid w:val="00730006"/>
    <w:rsid w:val="00730959"/>
    <w:rsid w:val="007312BA"/>
    <w:rsid w:val="00731C70"/>
    <w:rsid w:val="00731F44"/>
    <w:rsid w:val="00731FBC"/>
    <w:rsid w:val="0073202F"/>
    <w:rsid w:val="0073218D"/>
    <w:rsid w:val="00732DDC"/>
    <w:rsid w:val="007335DA"/>
    <w:rsid w:val="0073364A"/>
    <w:rsid w:val="007341D4"/>
    <w:rsid w:val="007343BE"/>
    <w:rsid w:val="00734466"/>
    <w:rsid w:val="0073451C"/>
    <w:rsid w:val="00734B7B"/>
    <w:rsid w:val="00734E13"/>
    <w:rsid w:val="0073531F"/>
    <w:rsid w:val="00735546"/>
    <w:rsid w:val="0073554B"/>
    <w:rsid w:val="00735A91"/>
    <w:rsid w:val="00735CBC"/>
    <w:rsid w:val="0073630A"/>
    <w:rsid w:val="00736EF6"/>
    <w:rsid w:val="00736FE5"/>
    <w:rsid w:val="0073755C"/>
    <w:rsid w:val="00737698"/>
    <w:rsid w:val="00737F36"/>
    <w:rsid w:val="0074030F"/>
    <w:rsid w:val="007404F5"/>
    <w:rsid w:val="0074074B"/>
    <w:rsid w:val="00740B18"/>
    <w:rsid w:val="00740C35"/>
    <w:rsid w:val="0074106D"/>
    <w:rsid w:val="007416D4"/>
    <w:rsid w:val="00742C8C"/>
    <w:rsid w:val="007435E9"/>
    <w:rsid w:val="0074368C"/>
    <w:rsid w:val="00743779"/>
    <w:rsid w:val="00743922"/>
    <w:rsid w:val="00743ADC"/>
    <w:rsid w:val="00743C27"/>
    <w:rsid w:val="00744610"/>
    <w:rsid w:val="00744DB4"/>
    <w:rsid w:val="0074531F"/>
    <w:rsid w:val="007453D1"/>
    <w:rsid w:val="0074569C"/>
    <w:rsid w:val="00745718"/>
    <w:rsid w:val="0074590B"/>
    <w:rsid w:val="0074598B"/>
    <w:rsid w:val="00746066"/>
    <w:rsid w:val="00746233"/>
    <w:rsid w:val="00746555"/>
    <w:rsid w:val="007466DC"/>
    <w:rsid w:val="007469A1"/>
    <w:rsid w:val="00746D7B"/>
    <w:rsid w:val="007477FD"/>
    <w:rsid w:val="00747AD8"/>
    <w:rsid w:val="00747C56"/>
    <w:rsid w:val="00747CCF"/>
    <w:rsid w:val="00750060"/>
    <w:rsid w:val="007502FE"/>
    <w:rsid w:val="00750411"/>
    <w:rsid w:val="00750680"/>
    <w:rsid w:val="00750C12"/>
    <w:rsid w:val="00750D05"/>
    <w:rsid w:val="00750F86"/>
    <w:rsid w:val="007523D1"/>
    <w:rsid w:val="00753119"/>
    <w:rsid w:val="0075373A"/>
    <w:rsid w:val="007537EB"/>
    <w:rsid w:val="00753D55"/>
    <w:rsid w:val="007542F0"/>
    <w:rsid w:val="00754F99"/>
    <w:rsid w:val="007561CE"/>
    <w:rsid w:val="0075638E"/>
    <w:rsid w:val="00756551"/>
    <w:rsid w:val="007568F8"/>
    <w:rsid w:val="00756CB4"/>
    <w:rsid w:val="00756D83"/>
    <w:rsid w:val="0075752D"/>
    <w:rsid w:val="00760881"/>
    <w:rsid w:val="00760B06"/>
    <w:rsid w:val="00760D69"/>
    <w:rsid w:val="00760F1A"/>
    <w:rsid w:val="00761657"/>
    <w:rsid w:val="00761949"/>
    <w:rsid w:val="007626A9"/>
    <w:rsid w:val="00763176"/>
    <w:rsid w:val="00763DF9"/>
    <w:rsid w:val="007644B3"/>
    <w:rsid w:val="00764F98"/>
    <w:rsid w:val="00764FAB"/>
    <w:rsid w:val="0076530D"/>
    <w:rsid w:val="0076569C"/>
    <w:rsid w:val="007661A4"/>
    <w:rsid w:val="007668EA"/>
    <w:rsid w:val="0076757F"/>
    <w:rsid w:val="00767967"/>
    <w:rsid w:val="00767AC6"/>
    <w:rsid w:val="00770067"/>
    <w:rsid w:val="007700F3"/>
    <w:rsid w:val="007706A5"/>
    <w:rsid w:val="00770F47"/>
    <w:rsid w:val="00771388"/>
    <w:rsid w:val="007718B0"/>
    <w:rsid w:val="007718EA"/>
    <w:rsid w:val="00771952"/>
    <w:rsid w:val="00772E28"/>
    <w:rsid w:val="00772F85"/>
    <w:rsid w:val="00773446"/>
    <w:rsid w:val="0077377A"/>
    <w:rsid w:val="00773A59"/>
    <w:rsid w:val="00774646"/>
    <w:rsid w:val="007752A6"/>
    <w:rsid w:val="00775834"/>
    <w:rsid w:val="00775ACE"/>
    <w:rsid w:val="0077650C"/>
    <w:rsid w:val="007765D4"/>
    <w:rsid w:val="0077676D"/>
    <w:rsid w:val="00776770"/>
    <w:rsid w:val="00776910"/>
    <w:rsid w:val="00776921"/>
    <w:rsid w:val="00777399"/>
    <w:rsid w:val="007803A8"/>
    <w:rsid w:val="0078046C"/>
    <w:rsid w:val="007809B5"/>
    <w:rsid w:val="00781E45"/>
    <w:rsid w:val="00782728"/>
    <w:rsid w:val="0078322A"/>
    <w:rsid w:val="00783DC6"/>
    <w:rsid w:val="007845F3"/>
    <w:rsid w:val="00785987"/>
    <w:rsid w:val="00785A3B"/>
    <w:rsid w:val="00785A66"/>
    <w:rsid w:val="007863D6"/>
    <w:rsid w:val="0078652B"/>
    <w:rsid w:val="00786848"/>
    <w:rsid w:val="00786C86"/>
    <w:rsid w:val="00786CDF"/>
    <w:rsid w:val="00786E8C"/>
    <w:rsid w:val="007905FE"/>
    <w:rsid w:val="00791507"/>
    <w:rsid w:val="0079173E"/>
    <w:rsid w:val="00791D3C"/>
    <w:rsid w:val="00792046"/>
    <w:rsid w:val="0079224D"/>
    <w:rsid w:val="00792EE3"/>
    <w:rsid w:val="00793570"/>
    <w:rsid w:val="0079389B"/>
    <w:rsid w:val="00793CB2"/>
    <w:rsid w:val="00793D68"/>
    <w:rsid w:val="00794912"/>
    <w:rsid w:val="00794AA3"/>
    <w:rsid w:val="00794FBC"/>
    <w:rsid w:val="0079530F"/>
    <w:rsid w:val="00796697"/>
    <w:rsid w:val="00796A3A"/>
    <w:rsid w:val="00796F70"/>
    <w:rsid w:val="00797237"/>
    <w:rsid w:val="00797608"/>
    <w:rsid w:val="00797AF7"/>
    <w:rsid w:val="007A0BB8"/>
    <w:rsid w:val="007A0CF3"/>
    <w:rsid w:val="007A0ED9"/>
    <w:rsid w:val="007A1441"/>
    <w:rsid w:val="007A194F"/>
    <w:rsid w:val="007A1C88"/>
    <w:rsid w:val="007A239E"/>
    <w:rsid w:val="007A246E"/>
    <w:rsid w:val="007A3529"/>
    <w:rsid w:val="007A3E93"/>
    <w:rsid w:val="007A4095"/>
    <w:rsid w:val="007A413D"/>
    <w:rsid w:val="007A468C"/>
    <w:rsid w:val="007A50DF"/>
    <w:rsid w:val="007A5549"/>
    <w:rsid w:val="007A5729"/>
    <w:rsid w:val="007A5B9B"/>
    <w:rsid w:val="007A62F2"/>
    <w:rsid w:val="007A63C3"/>
    <w:rsid w:val="007A6958"/>
    <w:rsid w:val="007A6E32"/>
    <w:rsid w:val="007A797D"/>
    <w:rsid w:val="007A7AC9"/>
    <w:rsid w:val="007A7AFA"/>
    <w:rsid w:val="007A7CD9"/>
    <w:rsid w:val="007A7D07"/>
    <w:rsid w:val="007B0AA3"/>
    <w:rsid w:val="007B0C9B"/>
    <w:rsid w:val="007B11D9"/>
    <w:rsid w:val="007B1682"/>
    <w:rsid w:val="007B46AB"/>
    <w:rsid w:val="007B4824"/>
    <w:rsid w:val="007B48AD"/>
    <w:rsid w:val="007B4BAA"/>
    <w:rsid w:val="007B4DAA"/>
    <w:rsid w:val="007B5F98"/>
    <w:rsid w:val="007B60E3"/>
    <w:rsid w:val="007B62BA"/>
    <w:rsid w:val="007B6E94"/>
    <w:rsid w:val="007B76C7"/>
    <w:rsid w:val="007C1008"/>
    <w:rsid w:val="007C11F9"/>
    <w:rsid w:val="007C1251"/>
    <w:rsid w:val="007C172C"/>
    <w:rsid w:val="007C1F11"/>
    <w:rsid w:val="007C1F7D"/>
    <w:rsid w:val="007C1FD2"/>
    <w:rsid w:val="007C2076"/>
    <w:rsid w:val="007C229B"/>
    <w:rsid w:val="007C283D"/>
    <w:rsid w:val="007C2BB5"/>
    <w:rsid w:val="007C2DB0"/>
    <w:rsid w:val="007C2F81"/>
    <w:rsid w:val="007C3718"/>
    <w:rsid w:val="007C4940"/>
    <w:rsid w:val="007C4955"/>
    <w:rsid w:val="007C4B75"/>
    <w:rsid w:val="007C507E"/>
    <w:rsid w:val="007C5081"/>
    <w:rsid w:val="007C5B0C"/>
    <w:rsid w:val="007C6725"/>
    <w:rsid w:val="007C6C01"/>
    <w:rsid w:val="007C6F12"/>
    <w:rsid w:val="007C787C"/>
    <w:rsid w:val="007C7F84"/>
    <w:rsid w:val="007D0BE1"/>
    <w:rsid w:val="007D0C9C"/>
    <w:rsid w:val="007D0F17"/>
    <w:rsid w:val="007D137C"/>
    <w:rsid w:val="007D162F"/>
    <w:rsid w:val="007D1AF5"/>
    <w:rsid w:val="007D1E56"/>
    <w:rsid w:val="007D2A1A"/>
    <w:rsid w:val="007D2B83"/>
    <w:rsid w:val="007D317A"/>
    <w:rsid w:val="007D3278"/>
    <w:rsid w:val="007D406D"/>
    <w:rsid w:val="007D41FD"/>
    <w:rsid w:val="007D5217"/>
    <w:rsid w:val="007D598B"/>
    <w:rsid w:val="007D6B2C"/>
    <w:rsid w:val="007D7780"/>
    <w:rsid w:val="007D7A95"/>
    <w:rsid w:val="007D7E76"/>
    <w:rsid w:val="007D7ED8"/>
    <w:rsid w:val="007E0208"/>
    <w:rsid w:val="007E039F"/>
    <w:rsid w:val="007E1097"/>
    <w:rsid w:val="007E1E5B"/>
    <w:rsid w:val="007E26F1"/>
    <w:rsid w:val="007E27B4"/>
    <w:rsid w:val="007E31B1"/>
    <w:rsid w:val="007E409D"/>
    <w:rsid w:val="007E4259"/>
    <w:rsid w:val="007E493A"/>
    <w:rsid w:val="007E4A5D"/>
    <w:rsid w:val="007E4B1B"/>
    <w:rsid w:val="007E584A"/>
    <w:rsid w:val="007E5E44"/>
    <w:rsid w:val="007E654A"/>
    <w:rsid w:val="007E6E6C"/>
    <w:rsid w:val="007E7113"/>
    <w:rsid w:val="007F00C8"/>
    <w:rsid w:val="007F06B1"/>
    <w:rsid w:val="007F2577"/>
    <w:rsid w:val="007F261F"/>
    <w:rsid w:val="007F2CCA"/>
    <w:rsid w:val="007F2E20"/>
    <w:rsid w:val="007F3135"/>
    <w:rsid w:val="007F38B6"/>
    <w:rsid w:val="007F4236"/>
    <w:rsid w:val="007F45A7"/>
    <w:rsid w:val="007F45CD"/>
    <w:rsid w:val="007F48D8"/>
    <w:rsid w:val="007F4D19"/>
    <w:rsid w:val="007F4FC1"/>
    <w:rsid w:val="007F5335"/>
    <w:rsid w:val="007F54FB"/>
    <w:rsid w:val="007F5DF1"/>
    <w:rsid w:val="007F6167"/>
    <w:rsid w:val="007F61F9"/>
    <w:rsid w:val="007F773C"/>
    <w:rsid w:val="007F78A5"/>
    <w:rsid w:val="00800FD4"/>
    <w:rsid w:val="008010E2"/>
    <w:rsid w:val="00801371"/>
    <w:rsid w:val="0080155E"/>
    <w:rsid w:val="008018A1"/>
    <w:rsid w:val="008021CE"/>
    <w:rsid w:val="008024A7"/>
    <w:rsid w:val="00802853"/>
    <w:rsid w:val="00802952"/>
    <w:rsid w:val="00802EA0"/>
    <w:rsid w:val="00802F42"/>
    <w:rsid w:val="00803B20"/>
    <w:rsid w:val="00803B38"/>
    <w:rsid w:val="0080464A"/>
    <w:rsid w:val="00806721"/>
    <w:rsid w:val="00806839"/>
    <w:rsid w:val="00807316"/>
    <w:rsid w:val="0080794F"/>
    <w:rsid w:val="00807E54"/>
    <w:rsid w:val="00810652"/>
    <w:rsid w:val="00810790"/>
    <w:rsid w:val="00810CD1"/>
    <w:rsid w:val="008113AA"/>
    <w:rsid w:val="00811829"/>
    <w:rsid w:val="00811B38"/>
    <w:rsid w:val="00811DBE"/>
    <w:rsid w:val="00811DDA"/>
    <w:rsid w:val="00811FFA"/>
    <w:rsid w:val="00812545"/>
    <w:rsid w:val="00813974"/>
    <w:rsid w:val="00813C32"/>
    <w:rsid w:val="00814811"/>
    <w:rsid w:val="0081483C"/>
    <w:rsid w:val="00814B8F"/>
    <w:rsid w:val="00814DB3"/>
    <w:rsid w:val="008150B0"/>
    <w:rsid w:val="00815259"/>
    <w:rsid w:val="00815353"/>
    <w:rsid w:val="00815498"/>
    <w:rsid w:val="00815536"/>
    <w:rsid w:val="008158F7"/>
    <w:rsid w:val="0081672B"/>
    <w:rsid w:val="00817671"/>
    <w:rsid w:val="0081771C"/>
    <w:rsid w:val="00817940"/>
    <w:rsid w:val="00817A5E"/>
    <w:rsid w:val="008200FB"/>
    <w:rsid w:val="00820306"/>
    <w:rsid w:val="00821208"/>
    <w:rsid w:val="008223D5"/>
    <w:rsid w:val="008225A5"/>
    <w:rsid w:val="0082277E"/>
    <w:rsid w:val="008230FE"/>
    <w:rsid w:val="00823707"/>
    <w:rsid w:val="0082462C"/>
    <w:rsid w:val="00824FAD"/>
    <w:rsid w:val="00825BA8"/>
    <w:rsid w:val="00825EDE"/>
    <w:rsid w:val="00826B00"/>
    <w:rsid w:val="0082753C"/>
    <w:rsid w:val="0083017A"/>
    <w:rsid w:val="00830446"/>
    <w:rsid w:val="00830A03"/>
    <w:rsid w:val="00832442"/>
    <w:rsid w:val="00832632"/>
    <w:rsid w:val="0083293F"/>
    <w:rsid w:val="00832A2B"/>
    <w:rsid w:val="00832B5C"/>
    <w:rsid w:val="008330B5"/>
    <w:rsid w:val="008339F2"/>
    <w:rsid w:val="00834340"/>
    <w:rsid w:val="008352FF"/>
    <w:rsid w:val="008357B0"/>
    <w:rsid w:val="00835E27"/>
    <w:rsid w:val="00835E40"/>
    <w:rsid w:val="00836008"/>
    <w:rsid w:val="008366FF"/>
    <w:rsid w:val="008371BC"/>
    <w:rsid w:val="00837206"/>
    <w:rsid w:val="00837ECF"/>
    <w:rsid w:val="0084004C"/>
    <w:rsid w:val="008402BA"/>
    <w:rsid w:val="008404A2"/>
    <w:rsid w:val="0084051A"/>
    <w:rsid w:val="00840D73"/>
    <w:rsid w:val="00840E67"/>
    <w:rsid w:val="00841172"/>
    <w:rsid w:val="00841267"/>
    <w:rsid w:val="00841AFB"/>
    <w:rsid w:val="0084291C"/>
    <w:rsid w:val="00842936"/>
    <w:rsid w:val="00842B35"/>
    <w:rsid w:val="008431F3"/>
    <w:rsid w:val="00843C29"/>
    <w:rsid w:val="00844919"/>
    <w:rsid w:val="00844E6F"/>
    <w:rsid w:val="00844F33"/>
    <w:rsid w:val="008450D0"/>
    <w:rsid w:val="0084521C"/>
    <w:rsid w:val="00845B8B"/>
    <w:rsid w:val="00845EEE"/>
    <w:rsid w:val="00846030"/>
    <w:rsid w:val="008461FC"/>
    <w:rsid w:val="00846381"/>
    <w:rsid w:val="0084661D"/>
    <w:rsid w:val="0084670C"/>
    <w:rsid w:val="008468E8"/>
    <w:rsid w:val="00846C25"/>
    <w:rsid w:val="00847FAA"/>
    <w:rsid w:val="0085095B"/>
    <w:rsid w:val="00850E21"/>
    <w:rsid w:val="008519D5"/>
    <w:rsid w:val="0085245B"/>
    <w:rsid w:val="00852C60"/>
    <w:rsid w:val="00852F2A"/>
    <w:rsid w:val="008530BD"/>
    <w:rsid w:val="008530E1"/>
    <w:rsid w:val="00853261"/>
    <w:rsid w:val="00853C02"/>
    <w:rsid w:val="00854A2E"/>
    <w:rsid w:val="00854D65"/>
    <w:rsid w:val="008550F5"/>
    <w:rsid w:val="00856912"/>
    <w:rsid w:val="00856C6B"/>
    <w:rsid w:val="008573EF"/>
    <w:rsid w:val="0085758E"/>
    <w:rsid w:val="00857CE5"/>
    <w:rsid w:val="00860390"/>
    <w:rsid w:val="00860D8A"/>
    <w:rsid w:val="00860F15"/>
    <w:rsid w:val="008615B1"/>
    <w:rsid w:val="00861714"/>
    <w:rsid w:val="00861829"/>
    <w:rsid w:val="00862545"/>
    <w:rsid w:val="00862820"/>
    <w:rsid w:val="00862CB5"/>
    <w:rsid w:val="00862D74"/>
    <w:rsid w:val="00863389"/>
    <w:rsid w:val="008634C1"/>
    <w:rsid w:val="0086384C"/>
    <w:rsid w:val="00863C5F"/>
    <w:rsid w:val="00863E2B"/>
    <w:rsid w:val="0086488E"/>
    <w:rsid w:val="008655C8"/>
    <w:rsid w:val="008664C7"/>
    <w:rsid w:val="0086672A"/>
    <w:rsid w:val="0086724A"/>
    <w:rsid w:val="00867406"/>
    <w:rsid w:val="00867E2D"/>
    <w:rsid w:val="00867ED1"/>
    <w:rsid w:val="00870112"/>
    <w:rsid w:val="0087070E"/>
    <w:rsid w:val="008707A2"/>
    <w:rsid w:val="008707CD"/>
    <w:rsid w:val="00870BA9"/>
    <w:rsid w:val="00870C39"/>
    <w:rsid w:val="00870CCA"/>
    <w:rsid w:val="00870E20"/>
    <w:rsid w:val="00870F59"/>
    <w:rsid w:val="008710F1"/>
    <w:rsid w:val="008713E8"/>
    <w:rsid w:val="00871D16"/>
    <w:rsid w:val="008721B0"/>
    <w:rsid w:val="008724C9"/>
    <w:rsid w:val="00872A8F"/>
    <w:rsid w:val="00873944"/>
    <w:rsid w:val="0087396C"/>
    <w:rsid w:val="008741AF"/>
    <w:rsid w:val="00874822"/>
    <w:rsid w:val="00874B4D"/>
    <w:rsid w:val="008750DB"/>
    <w:rsid w:val="008759C8"/>
    <w:rsid w:val="00875F20"/>
    <w:rsid w:val="008761BA"/>
    <w:rsid w:val="008764CA"/>
    <w:rsid w:val="008765AC"/>
    <w:rsid w:val="008768EF"/>
    <w:rsid w:val="00876D78"/>
    <w:rsid w:val="00877482"/>
    <w:rsid w:val="00877CFA"/>
    <w:rsid w:val="00880AFA"/>
    <w:rsid w:val="00880DDC"/>
    <w:rsid w:val="00881EDC"/>
    <w:rsid w:val="00882833"/>
    <w:rsid w:val="008828F2"/>
    <w:rsid w:val="00882B85"/>
    <w:rsid w:val="0088308D"/>
    <w:rsid w:val="00883BDA"/>
    <w:rsid w:val="0088428D"/>
    <w:rsid w:val="0088485D"/>
    <w:rsid w:val="00884A29"/>
    <w:rsid w:val="00884F38"/>
    <w:rsid w:val="008856F5"/>
    <w:rsid w:val="0088589D"/>
    <w:rsid w:val="00885B23"/>
    <w:rsid w:val="0088651C"/>
    <w:rsid w:val="00886DD3"/>
    <w:rsid w:val="00887BD7"/>
    <w:rsid w:val="00887E9D"/>
    <w:rsid w:val="00890242"/>
    <w:rsid w:val="00890780"/>
    <w:rsid w:val="008907FB"/>
    <w:rsid w:val="00891007"/>
    <w:rsid w:val="008927F5"/>
    <w:rsid w:val="0089292B"/>
    <w:rsid w:val="00892C20"/>
    <w:rsid w:val="008930EE"/>
    <w:rsid w:val="008932AD"/>
    <w:rsid w:val="00893384"/>
    <w:rsid w:val="00893A15"/>
    <w:rsid w:val="008944B2"/>
    <w:rsid w:val="008945BB"/>
    <w:rsid w:val="00895663"/>
    <w:rsid w:val="00895D95"/>
    <w:rsid w:val="008961FC"/>
    <w:rsid w:val="0089640F"/>
    <w:rsid w:val="00896616"/>
    <w:rsid w:val="00896DA8"/>
    <w:rsid w:val="008973CE"/>
    <w:rsid w:val="008977D0"/>
    <w:rsid w:val="008A00FF"/>
    <w:rsid w:val="008A1119"/>
    <w:rsid w:val="008A1E19"/>
    <w:rsid w:val="008A2060"/>
    <w:rsid w:val="008A2286"/>
    <w:rsid w:val="008A2D0E"/>
    <w:rsid w:val="008A2F26"/>
    <w:rsid w:val="008A3755"/>
    <w:rsid w:val="008A3ED9"/>
    <w:rsid w:val="008A4208"/>
    <w:rsid w:val="008A422D"/>
    <w:rsid w:val="008A469A"/>
    <w:rsid w:val="008A4915"/>
    <w:rsid w:val="008A5124"/>
    <w:rsid w:val="008A6524"/>
    <w:rsid w:val="008A6B89"/>
    <w:rsid w:val="008A76F6"/>
    <w:rsid w:val="008A7D92"/>
    <w:rsid w:val="008A7DFE"/>
    <w:rsid w:val="008A7E0E"/>
    <w:rsid w:val="008B0185"/>
    <w:rsid w:val="008B01E9"/>
    <w:rsid w:val="008B04A9"/>
    <w:rsid w:val="008B1BDA"/>
    <w:rsid w:val="008B1CF1"/>
    <w:rsid w:val="008B1DDE"/>
    <w:rsid w:val="008B1E0D"/>
    <w:rsid w:val="008B1FBC"/>
    <w:rsid w:val="008B216F"/>
    <w:rsid w:val="008B22F1"/>
    <w:rsid w:val="008B250F"/>
    <w:rsid w:val="008B25D2"/>
    <w:rsid w:val="008B2DC8"/>
    <w:rsid w:val="008B2E96"/>
    <w:rsid w:val="008B2EEB"/>
    <w:rsid w:val="008B3403"/>
    <w:rsid w:val="008B3902"/>
    <w:rsid w:val="008B4657"/>
    <w:rsid w:val="008B4855"/>
    <w:rsid w:val="008B4951"/>
    <w:rsid w:val="008B4E2D"/>
    <w:rsid w:val="008B5545"/>
    <w:rsid w:val="008B5C92"/>
    <w:rsid w:val="008B5E2B"/>
    <w:rsid w:val="008B6146"/>
    <w:rsid w:val="008B67F5"/>
    <w:rsid w:val="008B6F87"/>
    <w:rsid w:val="008B77AD"/>
    <w:rsid w:val="008B7E30"/>
    <w:rsid w:val="008C0227"/>
    <w:rsid w:val="008C0AC4"/>
    <w:rsid w:val="008C0FC6"/>
    <w:rsid w:val="008C1278"/>
    <w:rsid w:val="008C1F4D"/>
    <w:rsid w:val="008C2059"/>
    <w:rsid w:val="008C253B"/>
    <w:rsid w:val="008C2555"/>
    <w:rsid w:val="008C2F24"/>
    <w:rsid w:val="008C30A1"/>
    <w:rsid w:val="008C31C5"/>
    <w:rsid w:val="008C327C"/>
    <w:rsid w:val="008C3701"/>
    <w:rsid w:val="008C3B1A"/>
    <w:rsid w:val="008C4FCD"/>
    <w:rsid w:val="008C51BC"/>
    <w:rsid w:val="008C53C9"/>
    <w:rsid w:val="008C5C56"/>
    <w:rsid w:val="008C602A"/>
    <w:rsid w:val="008C7125"/>
    <w:rsid w:val="008C7213"/>
    <w:rsid w:val="008C762A"/>
    <w:rsid w:val="008C773D"/>
    <w:rsid w:val="008D04A2"/>
    <w:rsid w:val="008D05B9"/>
    <w:rsid w:val="008D0EC3"/>
    <w:rsid w:val="008D15A2"/>
    <w:rsid w:val="008D187E"/>
    <w:rsid w:val="008D18F0"/>
    <w:rsid w:val="008D1C3C"/>
    <w:rsid w:val="008D267C"/>
    <w:rsid w:val="008D2894"/>
    <w:rsid w:val="008D2BDF"/>
    <w:rsid w:val="008D2CAA"/>
    <w:rsid w:val="008D3DFF"/>
    <w:rsid w:val="008D4874"/>
    <w:rsid w:val="008D4AA2"/>
    <w:rsid w:val="008D5028"/>
    <w:rsid w:val="008D5090"/>
    <w:rsid w:val="008D5393"/>
    <w:rsid w:val="008D5407"/>
    <w:rsid w:val="008D6894"/>
    <w:rsid w:val="008D6B04"/>
    <w:rsid w:val="008D6F91"/>
    <w:rsid w:val="008D7771"/>
    <w:rsid w:val="008D7D65"/>
    <w:rsid w:val="008D7DB2"/>
    <w:rsid w:val="008E0C45"/>
    <w:rsid w:val="008E0F74"/>
    <w:rsid w:val="008E24E8"/>
    <w:rsid w:val="008E3F86"/>
    <w:rsid w:val="008E4101"/>
    <w:rsid w:val="008E49EC"/>
    <w:rsid w:val="008E51EC"/>
    <w:rsid w:val="008E54CC"/>
    <w:rsid w:val="008E551C"/>
    <w:rsid w:val="008E5CA6"/>
    <w:rsid w:val="008E6473"/>
    <w:rsid w:val="008E6B58"/>
    <w:rsid w:val="008E6BF1"/>
    <w:rsid w:val="008E7124"/>
    <w:rsid w:val="008E7667"/>
    <w:rsid w:val="008F0482"/>
    <w:rsid w:val="008F0767"/>
    <w:rsid w:val="008F0C92"/>
    <w:rsid w:val="008F0D9F"/>
    <w:rsid w:val="008F1947"/>
    <w:rsid w:val="008F19EE"/>
    <w:rsid w:val="008F2216"/>
    <w:rsid w:val="008F297B"/>
    <w:rsid w:val="008F2D9A"/>
    <w:rsid w:val="008F330E"/>
    <w:rsid w:val="008F33ED"/>
    <w:rsid w:val="008F34B9"/>
    <w:rsid w:val="008F3A58"/>
    <w:rsid w:val="008F3B1F"/>
    <w:rsid w:val="008F4368"/>
    <w:rsid w:val="008F4A46"/>
    <w:rsid w:val="008F4F70"/>
    <w:rsid w:val="008F5D27"/>
    <w:rsid w:val="008F698A"/>
    <w:rsid w:val="008F6C49"/>
    <w:rsid w:val="008F6F1E"/>
    <w:rsid w:val="008F7680"/>
    <w:rsid w:val="008F7A96"/>
    <w:rsid w:val="008F7F88"/>
    <w:rsid w:val="008F7FE4"/>
    <w:rsid w:val="00900456"/>
    <w:rsid w:val="00900D9B"/>
    <w:rsid w:val="0090124F"/>
    <w:rsid w:val="00901640"/>
    <w:rsid w:val="00901F39"/>
    <w:rsid w:val="009024EC"/>
    <w:rsid w:val="00902C86"/>
    <w:rsid w:val="00903665"/>
    <w:rsid w:val="00903B39"/>
    <w:rsid w:val="009043AA"/>
    <w:rsid w:val="00904494"/>
    <w:rsid w:val="009049E0"/>
    <w:rsid w:val="00904BE3"/>
    <w:rsid w:val="00904EF1"/>
    <w:rsid w:val="009058B1"/>
    <w:rsid w:val="00906448"/>
    <w:rsid w:val="00906910"/>
    <w:rsid w:val="00906ED2"/>
    <w:rsid w:val="00910111"/>
    <w:rsid w:val="0091063A"/>
    <w:rsid w:val="00910D2B"/>
    <w:rsid w:val="00910D7A"/>
    <w:rsid w:val="00911036"/>
    <w:rsid w:val="00911A6A"/>
    <w:rsid w:val="00911FE0"/>
    <w:rsid w:val="00913BBE"/>
    <w:rsid w:val="009146A3"/>
    <w:rsid w:val="00914BBA"/>
    <w:rsid w:val="00914F01"/>
    <w:rsid w:val="00915606"/>
    <w:rsid w:val="00915632"/>
    <w:rsid w:val="009156AF"/>
    <w:rsid w:val="00915A31"/>
    <w:rsid w:val="00915B0F"/>
    <w:rsid w:val="00915B38"/>
    <w:rsid w:val="00915F17"/>
    <w:rsid w:val="00915F9A"/>
    <w:rsid w:val="00916274"/>
    <w:rsid w:val="00916914"/>
    <w:rsid w:val="00917309"/>
    <w:rsid w:val="00917646"/>
    <w:rsid w:val="00917907"/>
    <w:rsid w:val="00917970"/>
    <w:rsid w:val="009201AB"/>
    <w:rsid w:val="00921F11"/>
    <w:rsid w:val="00921F97"/>
    <w:rsid w:val="00922425"/>
    <w:rsid w:val="009225E1"/>
    <w:rsid w:val="00922707"/>
    <w:rsid w:val="00922CEE"/>
    <w:rsid w:val="00923BE6"/>
    <w:rsid w:val="009240C0"/>
    <w:rsid w:val="009244FA"/>
    <w:rsid w:val="009246E5"/>
    <w:rsid w:val="00924D67"/>
    <w:rsid w:val="00924E85"/>
    <w:rsid w:val="00925202"/>
    <w:rsid w:val="009254EB"/>
    <w:rsid w:val="00925CCC"/>
    <w:rsid w:val="00926980"/>
    <w:rsid w:val="00927305"/>
    <w:rsid w:val="00927B59"/>
    <w:rsid w:val="009304BC"/>
    <w:rsid w:val="009307A9"/>
    <w:rsid w:val="00930EA3"/>
    <w:rsid w:val="00930EAB"/>
    <w:rsid w:val="009314D7"/>
    <w:rsid w:val="009314F8"/>
    <w:rsid w:val="009318B0"/>
    <w:rsid w:val="00931A27"/>
    <w:rsid w:val="00931ED5"/>
    <w:rsid w:val="009323E1"/>
    <w:rsid w:val="00932B7A"/>
    <w:rsid w:val="00933331"/>
    <w:rsid w:val="009335FA"/>
    <w:rsid w:val="00933DC1"/>
    <w:rsid w:val="00934125"/>
    <w:rsid w:val="009341DA"/>
    <w:rsid w:val="00934921"/>
    <w:rsid w:val="00934B89"/>
    <w:rsid w:val="0093520E"/>
    <w:rsid w:val="0093540B"/>
    <w:rsid w:val="0093543C"/>
    <w:rsid w:val="0093608E"/>
    <w:rsid w:val="0093764A"/>
    <w:rsid w:val="00937F3F"/>
    <w:rsid w:val="00937F6E"/>
    <w:rsid w:val="00940EA4"/>
    <w:rsid w:val="00941E35"/>
    <w:rsid w:val="00941FAE"/>
    <w:rsid w:val="0094253A"/>
    <w:rsid w:val="00942965"/>
    <w:rsid w:val="00942F58"/>
    <w:rsid w:val="009433E4"/>
    <w:rsid w:val="00943993"/>
    <w:rsid w:val="00944B00"/>
    <w:rsid w:val="00944EEC"/>
    <w:rsid w:val="0094505E"/>
    <w:rsid w:val="0094547C"/>
    <w:rsid w:val="00945493"/>
    <w:rsid w:val="009457F4"/>
    <w:rsid w:val="00946325"/>
    <w:rsid w:val="009464D6"/>
    <w:rsid w:val="00946F75"/>
    <w:rsid w:val="00947677"/>
    <w:rsid w:val="009478B2"/>
    <w:rsid w:val="0095022B"/>
    <w:rsid w:val="00951305"/>
    <w:rsid w:val="009513C2"/>
    <w:rsid w:val="00951606"/>
    <w:rsid w:val="00952674"/>
    <w:rsid w:val="00952F9F"/>
    <w:rsid w:val="0095346B"/>
    <w:rsid w:val="00955965"/>
    <w:rsid w:val="00955C7B"/>
    <w:rsid w:val="009561F6"/>
    <w:rsid w:val="0095623C"/>
    <w:rsid w:val="009562E3"/>
    <w:rsid w:val="00956A28"/>
    <w:rsid w:val="00956B90"/>
    <w:rsid w:val="009572CA"/>
    <w:rsid w:val="00957DEC"/>
    <w:rsid w:val="00957F97"/>
    <w:rsid w:val="00960171"/>
    <w:rsid w:val="00960C18"/>
    <w:rsid w:val="009612B4"/>
    <w:rsid w:val="0096131F"/>
    <w:rsid w:val="00961355"/>
    <w:rsid w:val="00961946"/>
    <w:rsid w:val="00961BED"/>
    <w:rsid w:val="00962B9F"/>
    <w:rsid w:val="0096384C"/>
    <w:rsid w:val="00964565"/>
    <w:rsid w:val="009646EE"/>
    <w:rsid w:val="009650E6"/>
    <w:rsid w:val="009652C8"/>
    <w:rsid w:val="00965A6D"/>
    <w:rsid w:val="00965DD6"/>
    <w:rsid w:val="009662D8"/>
    <w:rsid w:val="00966889"/>
    <w:rsid w:val="00966FCE"/>
    <w:rsid w:val="00967121"/>
    <w:rsid w:val="00967967"/>
    <w:rsid w:val="009679B1"/>
    <w:rsid w:val="00967FAE"/>
    <w:rsid w:val="009702DD"/>
    <w:rsid w:val="00970938"/>
    <w:rsid w:val="0097135F"/>
    <w:rsid w:val="00972231"/>
    <w:rsid w:val="0097288F"/>
    <w:rsid w:val="0097289D"/>
    <w:rsid w:val="00973372"/>
    <w:rsid w:val="00974E65"/>
    <w:rsid w:val="0097516D"/>
    <w:rsid w:val="009751AA"/>
    <w:rsid w:val="009754F7"/>
    <w:rsid w:val="009756CD"/>
    <w:rsid w:val="009757E3"/>
    <w:rsid w:val="0097581C"/>
    <w:rsid w:val="009758A7"/>
    <w:rsid w:val="00975E2A"/>
    <w:rsid w:val="009762F1"/>
    <w:rsid w:val="00976834"/>
    <w:rsid w:val="0097713C"/>
    <w:rsid w:val="0097731C"/>
    <w:rsid w:val="0097753D"/>
    <w:rsid w:val="00977693"/>
    <w:rsid w:val="00977AE1"/>
    <w:rsid w:val="009801D3"/>
    <w:rsid w:val="009806E7"/>
    <w:rsid w:val="00981D1C"/>
    <w:rsid w:val="0098215C"/>
    <w:rsid w:val="00982610"/>
    <w:rsid w:val="00982E8C"/>
    <w:rsid w:val="00983166"/>
    <w:rsid w:val="00983239"/>
    <w:rsid w:val="00983E2F"/>
    <w:rsid w:val="00984849"/>
    <w:rsid w:val="009848A2"/>
    <w:rsid w:val="00984CBE"/>
    <w:rsid w:val="0098511E"/>
    <w:rsid w:val="0098565C"/>
    <w:rsid w:val="00985858"/>
    <w:rsid w:val="00985887"/>
    <w:rsid w:val="00985A56"/>
    <w:rsid w:val="00986218"/>
    <w:rsid w:val="009865D2"/>
    <w:rsid w:val="00986914"/>
    <w:rsid w:val="00986E0F"/>
    <w:rsid w:val="009870A2"/>
    <w:rsid w:val="00987589"/>
    <w:rsid w:val="009875E4"/>
    <w:rsid w:val="009877C4"/>
    <w:rsid w:val="009877EE"/>
    <w:rsid w:val="00987A25"/>
    <w:rsid w:val="00987E21"/>
    <w:rsid w:val="009903B3"/>
    <w:rsid w:val="00991938"/>
    <w:rsid w:val="009919B5"/>
    <w:rsid w:val="00991A47"/>
    <w:rsid w:val="00991FEC"/>
    <w:rsid w:val="00993430"/>
    <w:rsid w:val="0099534C"/>
    <w:rsid w:val="009956EF"/>
    <w:rsid w:val="009972CB"/>
    <w:rsid w:val="009972EB"/>
    <w:rsid w:val="00997A5A"/>
    <w:rsid w:val="009A1D4D"/>
    <w:rsid w:val="009A3133"/>
    <w:rsid w:val="009A3C23"/>
    <w:rsid w:val="009A3D98"/>
    <w:rsid w:val="009A3DA0"/>
    <w:rsid w:val="009A47E2"/>
    <w:rsid w:val="009A4F9B"/>
    <w:rsid w:val="009A54C5"/>
    <w:rsid w:val="009A584F"/>
    <w:rsid w:val="009A62BE"/>
    <w:rsid w:val="009A71E1"/>
    <w:rsid w:val="009A7792"/>
    <w:rsid w:val="009B1197"/>
    <w:rsid w:val="009B142A"/>
    <w:rsid w:val="009B16F8"/>
    <w:rsid w:val="009B1908"/>
    <w:rsid w:val="009B20B2"/>
    <w:rsid w:val="009B26F1"/>
    <w:rsid w:val="009B2AFF"/>
    <w:rsid w:val="009B2E51"/>
    <w:rsid w:val="009B3ADF"/>
    <w:rsid w:val="009B43BA"/>
    <w:rsid w:val="009B596C"/>
    <w:rsid w:val="009B5F92"/>
    <w:rsid w:val="009B743D"/>
    <w:rsid w:val="009B75C2"/>
    <w:rsid w:val="009B792D"/>
    <w:rsid w:val="009C04AC"/>
    <w:rsid w:val="009C09C7"/>
    <w:rsid w:val="009C14FD"/>
    <w:rsid w:val="009C17EC"/>
    <w:rsid w:val="009C21CF"/>
    <w:rsid w:val="009C2898"/>
    <w:rsid w:val="009C2902"/>
    <w:rsid w:val="009C2C12"/>
    <w:rsid w:val="009C2D8D"/>
    <w:rsid w:val="009C36AF"/>
    <w:rsid w:val="009C6883"/>
    <w:rsid w:val="009C6D95"/>
    <w:rsid w:val="009C7186"/>
    <w:rsid w:val="009C7B93"/>
    <w:rsid w:val="009C7C61"/>
    <w:rsid w:val="009D01E9"/>
    <w:rsid w:val="009D06A9"/>
    <w:rsid w:val="009D0881"/>
    <w:rsid w:val="009D0BE2"/>
    <w:rsid w:val="009D14E3"/>
    <w:rsid w:val="009D1E26"/>
    <w:rsid w:val="009D2CD8"/>
    <w:rsid w:val="009D2D52"/>
    <w:rsid w:val="009D3447"/>
    <w:rsid w:val="009D3B56"/>
    <w:rsid w:val="009D46D0"/>
    <w:rsid w:val="009D490B"/>
    <w:rsid w:val="009D50A3"/>
    <w:rsid w:val="009D5382"/>
    <w:rsid w:val="009D5C9C"/>
    <w:rsid w:val="009D6182"/>
    <w:rsid w:val="009D651B"/>
    <w:rsid w:val="009D6608"/>
    <w:rsid w:val="009D683B"/>
    <w:rsid w:val="009D6BC7"/>
    <w:rsid w:val="009D6FFF"/>
    <w:rsid w:val="009D7380"/>
    <w:rsid w:val="009D752D"/>
    <w:rsid w:val="009D7653"/>
    <w:rsid w:val="009D767F"/>
    <w:rsid w:val="009D76D6"/>
    <w:rsid w:val="009D7851"/>
    <w:rsid w:val="009E03A6"/>
    <w:rsid w:val="009E04E5"/>
    <w:rsid w:val="009E05F9"/>
    <w:rsid w:val="009E0DF3"/>
    <w:rsid w:val="009E0EFC"/>
    <w:rsid w:val="009E122A"/>
    <w:rsid w:val="009E1519"/>
    <w:rsid w:val="009E16AC"/>
    <w:rsid w:val="009E2151"/>
    <w:rsid w:val="009E221F"/>
    <w:rsid w:val="009E25B1"/>
    <w:rsid w:val="009E317B"/>
    <w:rsid w:val="009E34A7"/>
    <w:rsid w:val="009E47F6"/>
    <w:rsid w:val="009E4950"/>
    <w:rsid w:val="009E49E9"/>
    <w:rsid w:val="009E5677"/>
    <w:rsid w:val="009E5E52"/>
    <w:rsid w:val="009E5EAD"/>
    <w:rsid w:val="009E64F9"/>
    <w:rsid w:val="009E75F5"/>
    <w:rsid w:val="009E7CB7"/>
    <w:rsid w:val="009F00C6"/>
    <w:rsid w:val="009F0EF6"/>
    <w:rsid w:val="009F18D5"/>
    <w:rsid w:val="009F18E4"/>
    <w:rsid w:val="009F1D7B"/>
    <w:rsid w:val="009F1F25"/>
    <w:rsid w:val="009F212C"/>
    <w:rsid w:val="009F2B91"/>
    <w:rsid w:val="009F2DFF"/>
    <w:rsid w:val="009F2E39"/>
    <w:rsid w:val="009F32DB"/>
    <w:rsid w:val="009F3734"/>
    <w:rsid w:val="009F391B"/>
    <w:rsid w:val="009F4898"/>
    <w:rsid w:val="009F4D1A"/>
    <w:rsid w:val="009F50E4"/>
    <w:rsid w:val="009F53E8"/>
    <w:rsid w:val="009F559D"/>
    <w:rsid w:val="009F594F"/>
    <w:rsid w:val="009F6156"/>
    <w:rsid w:val="009F6259"/>
    <w:rsid w:val="009F631B"/>
    <w:rsid w:val="009F6B9B"/>
    <w:rsid w:val="009F75D6"/>
    <w:rsid w:val="009F78F4"/>
    <w:rsid w:val="009F79B7"/>
    <w:rsid w:val="00A00DB2"/>
    <w:rsid w:val="00A01072"/>
    <w:rsid w:val="00A01514"/>
    <w:rsid w:val="00A01927"/>
    <w:rsid w:val="00A026CF"/>
    <w:rsid w:val="00A02772"/>
    <w:rsid w:val="00A027CE"/>
    <w:rsid w:val="00A02858"/>
    <w:rsid w:val="00A02FBC"/>
    <w:rsid w:val="00A034B3"/>
    <w:rsid w:val="00A04181"/>
    <w:rsid w:val="00A0448F"/>
    <w:rsid w:val="00A046A6"/>
    <w:rsid w:val="00A0481D"/>
    <w:rsid w:val="00A04836"/>
    <w:rsid w:val="00A04E4A"/>
    <w:rsid w:val="00A05169"/>
    <w:rsid w:val="00A054B8"/>
    <w:rsid w:val="00A05BD7"/>
    <w:rsid w:val="00A05C43"/>
    <w:rsid w:val="00A05D6F"/>
    <w:rsid w:val="00A06FDB"/>
    <w:rsid w:val="00A07937"/>
    <w:rsid w:val="00A07B23"/>
    <w:rsid w:val="00A07D04"/>
    <w:rsid w:val="00A10263"/>
    <w:rsid w:val="00A10950"/>
    <w:rsid w:val="00A11759"/>
    <w:rsid w:val="00A11A88"/>
    <w:rsid w:val="00A11AB9"/>
    <w:rsid w:val="00A12016"/>
    <w:rsid w:val="00A1218B"/>
    <w:rsid w:val="00A127AD"/>
    <w:rsid w:val="00A12BF9"/>
    <w:rsid w:val="00A136E7"/>
    <w:rsid w:val="00A13EA6"/>
    <w:rsid w:val="00A142DE"/>
    <w:rsid w:val="00A1504D"/>
    <w:rsid w:val="00A160F1"/>
    <w:rsid w:val="00A1623A"/>
    <w:rsid w:val="00A16615"/>
    <w:rsid w:val="00A1661D"/>
    <w:rsid w:val="00A1667E"/>
    <w:rsid w:val="00A16718"/>
    <w:rsid w:val="00A16ABC"/>
    <w:rsid w:val="00A16C4C"/>
    <w:rsid w:val="00A16E49"/>
    <w:rsid w:val="00A17115"/>
    <w:rsid w:val="00A175F2"/>
    <w:rsid w:val="00A2074D"/>
    <w:rsid w:val="00A207CD"/>
    <w:rsid w:val="00A20B12"/>
    <w:rsid w:val="00A2100B"/>
    <w:rsid w:val="00A21040"/>
    <w:rsid w:val="00A21048"/>
    <w:rsid w:val="00A21583"/>
    <w:rsid w:val="00A219F1"/>
    <w:rsid w:val="00A21BFB"/>
    <w:rsid w:val="00A22630"/>
    <w:rsid w:val="00A242A4"/>
    <w:rsid w:val="00A24721"/>
    <w:rsid w:val="00A24862"/>
    <w:rsid w:val="00A24E59"/>
    <w:rsid w:val="00A25ED7"/>
    <w:rsid w:val="00A2609A"/>
    <w:rsid w:val="00A26F4F"/>
    <w:rsid w:val="00A2719C"/>
    <w:rsid w:val="00A2771C"/>
    <w:rsid w:val="00A27C43"/>
    <w:rsid w:val="00A30029"/>
    <w:rsid w:val="00A30F39"/>
    <w:rsid w:val="00A3177E"/>
    <w:rsid w:val="00A3211D"/>
    <w:rsid w:val="00A32549"/>
    <w:rsid w:val="00A326A8"/>
    <w:rsid w:val="00A32BAE"/>
    <w:rsid w:val="00A34076"/>
    <w:rsid w:val="00A342B9"/>
    <w:rsid w:val="00A34313"/>
    <w:rsid w:val="00A34C78"/>
    <w:rsid w:val="00A34D32"/>
    <w:rsid w:val="00A356A4"/>
    <w:rsid w:val="00A364A0"/>
    <w:rsid w:val="00A369E2"/>
    <w:rsid w:val="00A36D60"/>
    <w:rsid w:val="00A37158"/>
    <w:rsid w:val="00A37A49"/>
    <w:rsid w:val="00A37C69"/>
    <w:rsid w:val="00A40059"/>
    <w:rsid w:val="00A40133"/>
    <w:rsid w:val="00A40951"/>
    <w:rsid w:val="00A40FED"/>
    <w:rsid w:val="00A414F8"/>
    <w:rsid w:val="00A41CE6"/>
    <w:rsid w:val="00A41E0F"/>
    <w:rsid w:val="00A424C9"/>
    <w:rsid w:val="00A42757"/>
    <w:rsid w:val="00A42CF0"/>
    <w:rsid w:val="00A43AE8"/>
    <w:rsid w:val="00A43E97"/>
    <w:rsid w:val="00A4445C"/>
    <w:rsid w:val="00A44671"/>
    <w:rsid w:val="00A453F7"/>
    <w:rsid w:val="00A45BB6"/>
    <w:rsid w:val="00A46134"/>
    <w:rsid w:val="00A46272"/>
    <w:rsid w:val="00A4662C"/>
    <w:rsid w:val="00A467EB"/>
    <w:rsid w:val="00A46850"/>
    <w:rsid w:val="00A469B4"/>
    <w:rsid w:val="00A46FA8"/>
    <w:rsid w:val="00A47A76"/>
    <w:rsid w:val="00A47C2B"/>
    <w:rsid w:val="00A5120D"/>
    <w:rsid w:val="00A51ACE"/>
    <w:rsid w:val="00A51E47"/>
    <w:rsid w:val="00A52CE7"/>
    <w:rsid w:val="00A52DDC"/>
    <w:rsid w:val="00A5328D"/>
    <w:rsid w:val="00A5369E"/>
    <w:rsid w:val="00A5391C"/>
    <w:rsid w:val="00A53A2E"/>
    <w:rsid w:val="00A543AE"/>
    <w:rsid w:val="00A547B7"/>
    <w:rsid w:val="00A549DF"/>
    <w:rsid w:val="00A549FB"/>
    <w:rsid w:val="00A54C00"/>
    <w:rsid w:val="00A56292"/>
    <w:rsid w:val="00A564B4"/>
    <w:rsid w:val="00A56674"/>
    <w:rsid w:val="00A566FF"/>
    <w:rsid w:val="00A56A3B"/>
    <w:rsid w:val="00A57CEE"/>
    <w:rsid w:val="00A607CC"/>
    <w:rsid w:val="00A607E1"/>
    <w:rsid w:val="00A60C8A"/>
    <w:rsid w:val="00A61526"/>
    <w:rsid w:val="00A617FF"/>
    <w:rsid w:val="00A61A10"/>
    <w:rsid w:val="00A61C5F"/>
    <w:rsid w:val="00A62CEB"/>
    <w:rsid w:val="00A63220"/>
    <w:rsid w:val="00A634F2"/>
    <w:rsid w:val="00A63862"/>
    <w:rsid w:val="00A64175"/>
    <w:rsid w:val="00A642B4"/>
    <w:rsid w:val="00A642C8"/>
    <w:rsid w:val="00A64436"/>
    <w:rsid w:val="00A64859"/>
    <w:rsid w:val="00A64B4E"/>
    <w:rsid w:val="00A64BAC"/>
    <w:rsid w:val="00A650D3"/>
    <w:rsid w:val="00A66636"/>
    <w:rsid w:val="00A66A6B"/>
    <w:rsid w:val="00A67680"/>
    <w:rsid w:val="00A6781B"/>
    <w:rsid w:val="00A67CE9"/>
    <w:rsid w:val="00A7053E"/>
    <w:rsid w:val="00A7194C"/>
    <w:rsid w:val="00A71B46"/>
    <w:rsid w:val="00A71C68"/>
    <w:rsid w:val="00A71CD1"/>
    <w:rsid w:val="00A72064"/>
    <w:rsid w:val="00A72457"/>
    <w:rsid w:val="00A7304D"/>
    <w:rsid w:val="00A7315F"/>
    <w:rsid w:val="00A7321C"/>
    <w:rsid w:val="00A738DC"/>
    <w:rsid w:val="00A73CD4"/>
    <w:rsid w:val="00A74915"/>
    <w:rsid w:val="00A74A98"/>
    <w:rsid w:val="00A75575"/>
    <w:rsid w:val="00A75DAC"/>
    <w:rsid w:val="00A7620F"/>
    <w:rsid w:val="00A763F2"/>
    <w:rsid w:val="00A76A7E"/>
    <w:rsid w:val="00A76F80"/>
    <w:rsid w:val="00A77056"/>
    <w:rsid w:val="00A77884"/>
    <w:rsid w:val="00A80469"/>
    <w:rsid w:val="00A80597"/>
    <w:rsid w:val="00A80DD6"/>
    <w:rsid w:val="00A80DDE"/>
    <w:rsid w:val="00A81120"/>
    <w:rsid w:val="00A818CA"/>
    <w:rsid w:val="00A823F3"/>
    <w:rsid w:val="00A828F9"/>
    <w:rsid w:val="00A82A81"/>
    <w:rsid w:val="00A82BC5"/>
    <w:rsid w:val="00A833CB"/>
    <w:rsid w:val="00A833CD"/>
    <w:rsid w:val="00A83534"/>
    <w:rsid w:val="00A83EF8"/>
    <w:rsid w:val="00A84F84"/>
    <w:rsid w:val="00A853B7"/>
    <w:rsid w:val="00A869AE"/>
    <w:rsid w:val="00A86E2E"/>
    <w:rsid w:val="00A8711D"/>
    <w:rsid w:val="00A876C3"/>
    <w:rsid w:val="00A87ECE"/>
    <w:rsid w:val="00A87F93"/>
    <w:rsid w:val="00A901F7"/>
    <w:rsid w:val="00A9026C"/>
    <w:rsid w:val="00A902CC"/>
    <w:rsid w:val="00A90495"/>
    <w:rsid w:val="00A90986"/>
    <w:rsid w:val="00A90A23"/>
    <w:rsid w:val="00A90A65"/>
    <w:rsid w:val="00A910BA"/>
    <w:rsid w:val="00A919DC"/>
    <w:rsid w:val="00A94A86"/>
    <w:rsid w:val="00A94DC6"/>
    <w:rsid w:val="00A94ECB"/>
    <w:rsid w:val="00A94EE1"/>
    <w:rsid w:val="00A95553"/>
    <w:rsid w:val="00A95634"/>
    <w:rsid w:val="00A9589A"/>
    <w:rsid w:val="00A95CDA"/>
    <w:rsid w:val="00A95D17"/>
    <w:rsid w:val="00A95DCF"/>
    <w:rsid w:val="00A9686C"/>
    <w:rsid w:val="00A96922"/>
    <w:rsid w:val="00A97207"/>
    <w:rsid w:val="00A976B1"/>
    <w:rsid w:val="00A97B22"/>
    <w:rsid w:val="00A97E57"/>
    <w:rsid w:val="00AA0A81"/>
    <w:rsid w:val="00AA0D5B"/>
    <w:rsid w:val="00AA14C0"/>
    <w:rsid w:val="00AA1765"/>
    <w:rsid w:val="00AA17AA"/>
    <w:rsid w:val="00AA17DB"/>
    <w:rsid w:val="00AA1A71"/>
    <w:rsid w:val="00AA1CFA"/>
    <w:rsid w:val="00AA24EE"/>
    <w:rsid w:val="00AA264E"/>
    <w:rsid w:val="00AA26B1"/>
    <w:rsid w:val="00AA3F6A"/>
    <w:rsid w:val="00AA435A"/>
    <w:rsid w:val="00AA4663"/>
    <w:rsid w:val="00AA4912"/>
    <w:rsid w:val="00AA498D"/>
    <w:rsid w:val="00AA49D1"/>
    <w:rsid w:val="00AA5E79"/>
    <w:rsid w:val="00AA5F81"/>
    <w:rsid w:val="00AA6765"/>
    <w:rsid w:val="00AA6A59"/>
    <w:rsid w:val="00AA6EA9"/>
    <w:rsid w:val="00AA72B0"/>
    <w:rsid w:val="00AA760E"/>
    <w:rsid w:val="00AA76E4"/>
    <w:rsid w:val="00AB0271"/>
    <w:rsid w:val="00AB08DF"/>
    <w:rsid w:val="00AB10B3"/>
    <w:rsid w:val="00AB1E7F"/>
    <w:rsid w:val="00AB2096"/>
    <w:rsid w:val="00AB3185"/>
    <w:rsid w:val="00AB41F2"/>
    <w:rsid w:val="00AB4F07"/>
    <w:rsid w:val="00AB5747"/>
    <w:rsid w:val="00AB58C1"/>
    <w:rsid w:val="00AB5AAC"/>
    <w:rsid w:val="00AB604C"/>
    <w:rsid w:val="00AB6747"/>
    <w:rsid w:val="00AB674F"/>
    <w:rsid w:val="00AB6876"/>
    <w:rsid w:val="00AB6CB8"/>
    <w:rsid w:val="00AB6EFA"/>
    <w:rsid w:val="00AB71D8"/>
    <w:rsid w:val="00AB7974"/>
    <w:rsid w:val="00AB7B02"/>
    <w:rsid w:val="00AC000B"/>
    <w:rsid w:val="00AC0117"/>
    <w:rsid w:val="00AC0603"/>
    <w:rsid w:val="00AC09C0"/>
    <w:rsid w:val="00AC0FC8"/>
    <w:rsid w:val="00AC14BC"/>
    <w:rsid w:val="00AC1829"/>
    <w:rsid w:val="00AC2CFE"/>
    <w:rsid w:val="00AC3093"/>
    <w:rsid w:val="00AC375F"/>
    <w:rsid w:val="00AC3B2F"/>
    <w:rsid w:val="00AC48DE"/>
    <w:rsid w:val="00AC4A6E"/>
    <w:rsid w:val="00AC4D10"/>
    <w:rsid w:val="00AC50C5"/>
    <w:rsid w:val="00AC5202"/>
    <w:rsid w:val="00AC5C0E"/>
    <w:rsid w:val="00AC5D95"/>
    <w:rsid w:val="00AC5EAB"/>
    <w:rsid w:val="00AC6329"/>
    <w:rsid w:val="00AC6413"/>
    <w:rsid w:val="00AC652F"/>
    <w:rsid w:val="00AC672D"/>
    <w:rsid w:val="00AC6CD8"/>
    <w:rsid w:val="00AC7E75"/>
    <w:rsid w:val="00AD06E5"/>
    <w:rsid w:val="00AD08DF"/>
    <w:rsid w:val="00AD0C5F"/>
    <w:rsid w:val="00AD0E92"/>
    <w:rsid w:val="00AD12AF"/>
    <w:rsid w:val="00AD132F"/>
    <w:rsid w:val="00AD1342"/>
    <w:rsid w:val="00AD1F26"/>
    <w:rsid w:val="00AD1F6A"/>
    <w:rsid w:val="00AD32B1"/>
    <w:rsid w:val="00AD33AE"/>
    <w:rsid w:val="00AD3469"/>
    <w:rsid w:val="00AD36FA"/>
    <w:rsid w:val="00AD3AE1"/>
    <w:rsid w:val="00AD3EF3"/>
    <w:rsid w:val="00AD4482"/>
    <w:rsid w:val="00AD47B2"/>
    <w:rsid w:val="00AD51B7"/>
    <w:rsid w:val="00AD5BC8"/>
    <w:rsid w:val="00AD60B3"/>
    <w:rsid w:val="00AD6203"/>
    <w:rsid w:val="00AD70E7"/>
    <w:rsid w:val="00AD724B"/>
    <w:rsid w:val="00AD79C5"/>
    <w:rsid w:val="00AD7B77"/>
    <w:rsid w:val="00AD7D10"/>
    <w:rsid w:val="00AD7DC6"/>
    <w:rsid w:val="00AD7E2C"/>
    <w:rsid w:val="00AE01C0"/>
    <w:rsid w:val="00AE040E"/>
    <w:rsid w:val="00AE1511"/>
    <w:rsid w:val="00AE16BF"/>
    <w:rsid w:val="00AE1BB7"/>
    <w:rsid w:val="00AE1E6D"/>
    <w:rsid w:val="00AE1F65"/>
    <w:rsid w:val="00AE21CF"/>
    <w:rsid w:val="00AE2728"/>
    <w:rsid w:val="00AE27E8"/>
    <w:rsid w:val="00AE2FA9"/>
    <w:rsid w:val="00AE35B9"/>
    <w:rsid w:val="00AE3C20"/>
    <w:rsid w:val="00AE3E49"/>
    <w:rsid w:val="00AE3FB2"/>
    <w:rsid w:val="00AE598E"/>
    <w:rsid w:val="00AE6CDC"/>
    <w:rsid w:val="00AE7217"/>
    <w:rsid w:val="00AE741F"/>
    <w:rsid w:val="00AE7999"/>
    <w:rsid w:val="00AE7AAD"/>
    <w:rsid w:val="00AE7ED3"/>
    <w:rsid w:val="00AE7FC8"/>
    <w:rsid w:val="00AF0102"/>
    <w:rsid w:val="00AF060C"/>
    <w:rsid w:val="00AF0F9F"/>
    <w:rsid w:val="00AF1158"/>
    <w:rsid w:val="00AF12D0"/>
    <w:rsid w:val="00AF1F71"/>
    <w:rsid w:val="00AF254D"/>
    <w:rsid w:val="00AF3CA8"/>
    <w:rsid w:val="00AF409D"/>
    <w:rsid w:val="00AF419C"/>
    <w:rsid w:val="00AF4EE0"/>
    <w:rsid w:val="00AF5276"/>
    <w:rsid w:val="00AF58EE"/>
    <w:rsid w:val="00AF5D49"/>
    <w:rsid w:val="00AF64F0"/>
    <w:rsid w:val="00AF6EAE"/>
    <w:rsid w:val="00AF7ED3"/>
    <w:rsid w:val="00B00473"/>
    <w:rsid w:val="00B00FD2"/>
    <w:rsid w:val="00B010EE"/>
    <w:rsid w:val="00B010F9"/>
    <w:rsid w:val="00B017E4"/>
    <w:rsid w:val="00B01E0E"/>
    <w:rsid w:val="00B01E89"/>
    <w:rsid w:val="00B02187"/>
    <w:rsid w:val="00B0221E"/>
    <w:rsid w:val="00B025B5"/>
    <w:rsid w:val="00B0291A"/>
    <w:rsid w:val="00B02E93"/>
    <w:rsid w:val="00B037C7"/>
    <w:rsid w:val="00B03F74"/>
    <w:rsid w:val="00B046CD"/>
    <w:rsid w:val="00B04AF8"/>
    <w:rsid w:val="00B05342"/>
    <w:rsid w:val="00B0616B"/>
    <w:rsid w:val="00B065C7"/>
    <w:rsid w:val="00B06918"/>
    <w:rsid w:val="00B06AED"/>
    <w:rsid w:val="00B10701"/>
    <w:rsid w:val="00B11090"/>
    <w:rsid w:val="00B11786"/>
    <w:rsid w:val="00B11AAB"/>
    <w:rsid w:val="00B12741"/>
    <w:rsid w:val="00B12D68"/>
    <w:rsid w:val="00B12E39"/>
    <w:rsid w:val="00B13FA1"/>
    <w:rsid w:val="00B143E7"/>
    <w:rsid w:val="00B144AD"/>
    <w:rsid w:val="00B145C8"/>
    <w:rsid w:val="00B154C4"/>
    <w:rsid w:val="00B1569C"/>
    <w:rsid w:val="00B158D3"/>
    <w:rsid w:val="00B15986"/>
    <w:rsid w:val="00B159DE"/>
    <w:rsid w:val="00B162C5"/>
    <w:rsid w:val="00B16D04"/>
    <w:rsid w:val="00B16DDC"/>
    <w:rsid w:val="00B1716B"/>
    <w:rsid w:val="00B17352"/>
    <w:rsid w:val="00B177B2"/>
    <w:rsid w:val="00B17C8A"/>
    <w:rsid w:val="00B208A0"/>
    <w:rsid w:val="00B208DE"/>
    <w:rsid w:val="00B20F0C"/>
    <w:rsid w:val="00B21478"/>
    <w:rsid w:val="00B21C5E"/>
    <w:rsid w:val="00B227B6"/>
    <w:rsid w:val="00B2287A"/>
    <w:rsid w:val="00B229AE"/>
    <w:rsid w:val="00B22EBB"/>
    <w:rsid w:val="00B23687"/>
    <w:rsid w:val="00B23A39"/>
    <w:rsid w:val="00B24FA9"/>
    <w:rsid w:val="00B27899"/>
    <w:rsid w:val="00B27942"/>
    <w:rsid w:val="00B279B8"/>
    <w:rsid w:val="00B3047E"/>
    <w:rsid w:val="00B3050F"/>
    <w:rsid w:val="00B308A8"/>
    <w:rsid w:val="00B30D5A"/>
    <w:rsid w:val="00B30F57"/>
    <w:rsid w:val="00B30FBC"/>
    <w:rsid w:val="00B316CA"/>
    <w:rsid w:val="00B31718"/>
    <w:rsid w:val="00B32323"/>
    <w:rsid w:val="00B32390"/>
    <w:rsid w:val="00B32EF2"/>
    <w:rsid w:val="00B342E8"/>
    <w:rsid w:val="00B345E3"/>
    <w:rsid w:val="00B34C69"/>
    <w:rsid w:val="00B34DCA"/>
    <w:rsid w:val="00B3570B"/>
    <w:rsid w:val="00B359DD"/>
    <w:rsid w:val="00B35BA1"/>
    <w:rsid w:val="00B35D1A"/>
    <w:rsid w:val="00B36381"/>
    <w:rsid w:val="00B36386"/>
    <w:rsid w:val="00B36417"/>
    <w:rsid w:val="00B36429"/>
    <w:rsid w:val="00B36A89"/>
    <w:rsid w:val="00B36BE6"/>
    <w:rsid w:val="00B36F8B"/>
    <w:rsid w:val="00B37A82"/>
    <w:rsid w:val="00B37C16"/>
    <w:rsid w:val="00B40DDB"/>
    <w:rsid w:val="00B41146"/>
    <w:rsid w:val="00B411AF"/>
    <w:rsid w:val="00B417C2"/>
    <w:rsid w:val="00B41BA4"/>
    <w:rsid w:val="00B41D80"/>
    <w:rsid w:val="00B41F79"/>
    <w:rsid w:val="00B427CF"/>
    <w:rsid w:val="00B428E7"/>
    <w:rsid w:val="00B42C53"/>
    <w:rsid w:val="00B4341F"/>
    <w:rsid w:val="00B43472"/>
    <w:rsid w:val="00B43840"/>
    <w:rsid w:val="00B43F32"/>
    <w:rsid w:val="00B450E7"/>
    <w:rsid w:val="00B45708"/>
    <w:rsid w:val="00B46A63"/>
    <w:rsid w:val="00B50504"/>
    <w:rsid w:val="00B507C1"/>
    <w:rsid w:val="00B50B95"/>
    <w:rsid w:val="00B52484"/>
    <w:rsid w:val="00B527A7"/>
    <w:rsid w:val="00B52B33"/>
    <w:rsid w:val="00B53047"/>
    <w:rsid w:val="00B538CD"/>
    <w:rsid w:val="00B543C3"/>
    <w:rsid w:val="00B54533"/>
    <w:rsid w:val="00B556C8"/>
    <w:rsid w:val="00B55E37"/>
    <w:rsid w:val="00B560B7"/>
    <w:rsid w:val="00B56753"/>
    <w:rsid w:val="00B567F0"/>
    <w:rsid w:val="00B5688D"/>
    <w:rsid w:val="00B56E03"/>
    <w:rsid w:val="00B575FE"/>
    <w:rsid w:val="00B6050E"/>
    <w:rsid w:val="00B606EE"/>
    <w:rsid w:val="00B60A19"/>
    <w:rsid w:val="00B60E48"/>
    <w:rsid w:val="00B620D4"/>
    <w:rsid w:val="00B62331"/>
    <w:rsid w:val="00B626C7"/>
    <w:rsid w:val="00B628C6"/>
    <w:rsid w:val="00B62BA6"/>
    <w:rsid w:val="00B639A1"/>
    <w:rsid w:val="00B63D8B"/>
    <w:rsid w:val="00B64098"/>
    <w:rsid w:val="00B64CBF"/>
    <w:rsid w:val="00B65EB8"/>
    <w:rsid w:val="00B65F43"/>
    <w:rsid w:val="00B668CF"/>
    <w:rsid w:val="00B66C40"/>
    <w:rsid w:val="00B703ED"/>
    <w:rsid w:val="00B70837"/>
    <w:rsid w:val="00B708C7"/>
    <w:rsid w:val="00B709CC"/>
    <w:rsid w:val="00B70E57"/>
    <w:rsid w:val="00B70FD3"/>
    <w:rsid w:val="00B71006"/>
    <w:rsid w:val="00B7199E"/>
    <w:rsid w:val="00B71C8F"/>
    <w:rsid w:val="00B71F42"/>
    <w:rsid w:val="00B71FD2"/>
    <w:rsid w:val="00B7227F"/>
    <w:rsid w:val="00B724FA"/>
    <w:rsid w:val="00B72C4C"/>
    <w:rsid w:val="00B72EF3"/>
    <w:rsid w:val="00B74360"/>
    <w:rsid w:val="00B7443C"/>
    <w:rsid w:val="00B74570"/>
    <w:rsid w:val="00B74757"/>
    <w:rsid w:val="00B7475E"/>
    <w:rsid w:val="00B749B2"/>
    <w:rsid w:val="00B74BF4"/>
    <w:rsid w:val="00B75DF6"/>
    <w:rsid w:val="00B75FFE"/>
    <w:rsid w:val="00B7680C"/>
    <w:rsid w:val="00B77278"/>
    <w:rsid w:val="00B77438"/>
    <w:rsid w:val="00B776AF"/>
    <w:rsid w:val="00B77F72"/>
    <w:rsid w:val="00B80001"/>
    <w:rsid w:val="00B80764"/>
    <w:rsid w:val="00B807C8"/>
    <w:rsid w:val="00B80BA9"/>
    <w:rsid w:val="00B814F2"/>
    <w:rsid w:val="00B815DF"/>
    <w:rsid w:val="00B81711"/>
    <w:rsid w:val="00B81F20"/>
    <w:rsid w:val="00B82588"/>
    <w:rsid w:val="00B82851"/>
    <w:rsid w:val="00B83160"/>
    <w:rsid w:val="00B83A33"/>
    <w:rsid w:val="00B83A8B"/>
    <w:rsid w:val="00B83D24"/>
    <w:rsid w:val="00B842EB"/>
    <w:rsid w:val="00B8494A"/>
    <w:rsid w:val="00B8566B"/>
    <w:rsid w:val="00B86359"/>
    <w:rsid w:val="00B86433"/>
    <w:rsid w:val="00B86643"/>
    <w:rsid w:val="00B87045"/>
    <w:rsid w:val="00B878AA"/>
    <w:rsid w:val="00B903C8"/>
    <w:rsid w:val="00B90B00"/>
    <w:rsid w:val="00B91264"/>
    <w:rsid w:val="00B9205E"/>
    <w:rsid w:val="00B92067"/>
    <w:rsid w:val="00B92A4E"/>
    <w:rsid w:val="00B934DA"/>
    <w:rsid w:val="00B93A10"/>
    <w:rsid w:val="00B944D9"/>
    <w:rsid w:val="00B946C1"/>
    <w:rsid w:val="00B9471B"/>
    <w:rsid w:val="00B9484E"/>
    <w:rsid w:val="00B94EAB"/>
    <w:rsid w:val="00B950CE"/>
    <w:rsid w:val="00B95DAE"/>
    <w:rsid w:val="00B9672C"/>
    <w:rsid w:val="00B97F4B"/>
    <w:rsid w:val="00BA0DA9"/>
    <w:rsid w:val="00BA1367"/>
    <w:rsid w:val="00BA13E2"/>
    <w:rsid w:val="00BA182D"/>
    <w:rsid w:val="00BA1A17"/>
    <w:rsid w:val="00BA1BC0"/>
    <w:rsid w:val="00BA1EC8"/>
    <w:rsid w:val="00BA271C"/>
    <w:rsid w:val="00BA2814"/>
    <w:rsid w:val="00BA2977"/>
    <w:rsid w:val="00BA29E0"/>
    <w:rsid w:val="00BA2F5E"/>
    <w:rsid w:val="00BA3B47"/>
    <w:rsid w:val="00BA3DAA"/>
    <w:rsid w:val="00BA4179"/>
    <w:rsid w:val="00BA4E1E"/>
    <w:rsid w:val="00BA53DF"/>
    <w:rsid w:val="00BA5639"/>
    <w:rsid w:val="00BA58A4"/>
    <w:rsid w:val="00BA6046"/>
    <w:rsid w:val="00BA6277"/>
    <w:rsid w:val="00BA6500"/>
    <w:rsid w:val="00BA6A67"/>
    <w:rsid w:val="00BA718B"/>
    <w:rsid w:val="00BA7582"/>
    <w:rsid w:val="00BB00C2"/>
    <w:rsid w:val="00BB018D"/>
    <w:rsid w:val="00BB01E4"/>
    <w:rsid w:val="00BB0279"/>
    <w:rsid w:val="00BB07B8"/>
    <w:rsid w:val="00BB0A3B"/>
    <w:rsid w:val="00BB0D20"/>
    <w:rsid w:val="00BB0DBD"/>
    <w:rsid w:val="00BB1217"/>
    <w:rsid w:val="00BB141A"/>
    <w:rsid w:val="00BB176F"/>
    <w:rsid w:val="00BB17CA"/>
    <w:rsid w:val="00BB180F"/>
    <w:rsid w:val="00BB1BBD"/>
    <w:rsid w:val="00BB2077"/>
    <w:rsid w:val="00BB2E96"/>
    <w:rsid w:val="00BB3836"/>
    <w:rsid w:val="00BB432C"/>
    <w:rsid w:val="00BB484B"/>
    <w:rsid w:val="00BB490E"/>
    <w:rsid w:val="00BB5466"/>
    <w:rsid w:val="00BB5641"/>
    <w:rsid w:val="00BB59DE"/>
    <w:rsid w:val="00BB600B"/>
    <w:rsid w:val="00BB62F9"/>
    <w:rsid w:val="00BB7683"/>
    <w:rsid w:val="00BC00D2"/>
    <w:rsid w:val="00BC0B48"/>
    <w:rsid w:val="00BC1150"/>
    <w:rsid w:val="00BC1277"/>
    <w:rsid w:val="00BC14D6"/>
    <w:rsid w:val="00BC1709"/>
    <w:rsid w:val="00BC1C3D"/>
    <w:rsid w:val="00BC38E6"/>
    <w:rsid w:val="00BC39A4"/>
    <w:rsid w:val="00BC41DF"/>
    <w:rsid w:val="00BC4233"/>
    <w:rsid w:val="00BC4D75"/>
    <w:rsid w:val="00BC4DB7"/>
    <w:rsid w:val="00BC4FFC"/>
    <w:rsid w:val="00BC512B"/>
    <w:rsid w:val="00BC5177"/>
    <w:rsid w:val="00BC51B5"/>
    <w:rsid w:val="00BC56CC"/>
    <w:rsid w:val="00BC5935"/>
    <w:rsid w:val="00BC5D89"/>
    <w:rsid w:val="00BC5D8A"/>
    <w:rsid w:val="00BC63AD"/>
    <w:rsid w:val="00BC6761"/>
    <w:rsid w:val="00BC7836"/>
    <w:rsid w:val="00BC7910"/>
    <w:rsid w:val="00BC7E7A"/>
    <w:rsid w:val="00BD02C5"/>
    <w:rsid w:val="00BD0400"/>
    <w:rsid w:val="00BD0637"/>
    <w:rsid w:val="00BD1333"/>
    <w:rsid w:val="00BD14EA"/>
    <w:rsid w:val="00BD1908"/>
    <w:rsid w:val="00BD2015"/>
    <w:rsid w:val="00BD2632"/>
    <w:rsid w:val="00BD2AC7"/>
    <w:rsid w:val="00BD3372"/>
    <w:rsid w:val="00BD37A2"/>
    <w:rsid w:val="00BD39CF"/>
    <w:rsid w:val="00BD3D48"/>
    <w:rsid w:val="00BD3FDB"/>
    <w:rsid w:val="00BD4FDA"/>
    <w:rsid w:val="00BD5505"/>
    <w:rsid w:val="00BD5521"/>
    <w:rsid w:val="00BD56A8"/>
    <w:rsid w:val="00BD5B2C"/>
    <w:rsid w:val="00BD632C"/>
    <w:rsid w:val="00BD711E"/>
    <w:rsid w:val="00BD7E35"/>
    <w:rsid w:val="00BE0AFC"/>
    <w:rsid w:val="00BE13D2"/>
    <w:rsid w:val="00BE14E4"/>
    <w:rsid w:val="00BE15E9"/>
    <w:rsid w:val="00BE2705"/>
    <w:rsid w:val="00BE2A1D"/>
    <w:rsid w:val="00BE2E14"/>
    <w:rsid w:val="00BE2ECC"/>
    <w:rsid w:val="00BE3079"/>
    <w:rsid w:val="00BE4220"/>
    <w:rsid w:val="00BE4233"/>
    <w:rsid w:val="00BE438E"/>
    <w:rsid w:val="00BE473E"/>
    <w:rsid w:val="00BE4F32"/>
    <w:rsid w:val="00BE59DB"/>
    <w:rsid w:val="00BE629B"/>
    <w:rsid w:val="00BE6BF3"/>
    <w:rsid w:val="00BE6EAB"/>
    <w:rsid w:val="00BE78AD"/>
    <w:rsid w:val="00BE7D86"/>
    <w:rsid w:val="00BF0A57"/>
    <w:rsid w:val="00BF1771"/>
    <w:rsid w:val="00BF23FF"/>
    <w:rsid w:val="00BF2742"/>
    <w:rsid w:val="00BF2D76"/>
    <w:rsid w:val="00BF31AC"/>
    <w:rsid w:val="00BF3ADF"/>
    <w:rsid w:val="00BF3E70"/>
    <w:rsid w:val="00BF43E1"/>
    <w:rsid w:val="00BF4529"/>
    <w:rsid w:val="00BF4D32"/>
    <w:rsid w:val="00BF4F88"/>
    <w:rsid w:val="00BF5312"/>
    <w:rsid w:val="00BF583A"/>
    <w:rsid w:val="00BF5E13"/>
    <w:rsid w:val="00BF5FB9"/>
    <w:rsid w:val="00BF641A"/>
    <w:rsid w:val="00BF66CA"/>
    <w:rsid w:val="00BF6883"/>
    <w:rsid w:val="00BF6B3C"/>
    <w:rsid w:val="00BF6D4E"/>
    <w:rsid w:val="00BF7100"/>
    <w:rsid w:val="00C00382"/>
    <w:rsid w:val="00C01029"/>
    <w:rsid w:val="00C01306"/>
    <w:rsid w:val="00C017EF"/>
    <w:rsid w:val="00C02519"/>
    <w:rsid w:val="00C025B2"/>
    <w:rsid w:val="00C028DF"/>
    <w:rsid w:val="00C03627"/>
    <w:rsid w:val="00C03955"/>
    <w:rsid w:val="00C03C68"/>
    <w:rsid w:val="00C042B1"/>
    <w:rsid w:val="00C05743"/>
    <w:rsid w:val="00C05F08"/>
    <w:rsid w:val="00C067D7"/>
    <w:rsid w:val="00C06DF2"/>
    <w:rsid w:val="00C06F60"/>
    <w:rsid w:val="00C07678"/>
    <w:rsid w:val="00C0799D"/>
    <w:rsid w:val="00C07CF8"/>
    <w:rsid w:val="00C111D0"/>
    <w:rsid w:val="00C119F2"/>
    <w:rsid w:val="00C11BB7"/>
    <w:rsid w:val="00C12029"/>
    <w:rsid w:val="00C12256"/>
    <w:rsid w:val="00C12AFF"/>
    <w:rsid w:val="00C13516"/>
    <w:rsid w:val="00C13742"/>
    <w:rsid w:val="00C13DA2"/>
    <w:rsid w:val="00C140F3"/>
    <w:rsid w:val="00C1433A"/>
    <w:rsid w:val="00C1434F"/>
    <w:rsid w:val="00C145C0"/>
    <w:rsid w:val="00C150F5"/>
    <w:rsid w:val="00C156B8"/>
    <w:rsid w:val="00C160F9"/>
    <w:rsid w:val="00C16204"/>
    <w:rsid w:val="00C17216"/>
    <w:rsid w:val="00C176E7"/>
    <w:rsid w:val="00C2012A"/>
    <w:rsid w:val="00C20585"/>
    <w:rsid w:val="00C20AA3"/>
    <w:rsid w:val="00C20D9F"/>
    <w:rsid w:val="00C210EE"/>
    <w:rsid w:val="00C21822"/>
    <w:rsid w:val="00C2196C"/>
    <w:rsid w:val="00C2201B"/>
    <w:rsid w:val="00C2234C"/>
    <w:rsid w:val="00C2263C"/>
    <w:rsid w:val="00C22644"/>
    <w:rsid w:val="00C22B85"/>
    <w:rsid w:val="00C239BC"/>
    <w:rsid w:val="00C24313"/>
    <w:rsid w:val="00C2449D"/>
    <w:rsid w:val="00C24D4B"/>
    <w:rsid w:val="00C268AB"/>
    <w:rsid w:val="00C274A6"/>
    <w:rsid w:val="00C279FD"/>
    <w:rsid w:val="00C27CC2"/>
    <w:rsid w:val="00C30289"/>
    <w:rsid w:val="00C30C40"/>
    <w:rsid w:val="00C31730"/>
    <w:rsid w:val="00C32121"/>
    <w:rsid w:val="00C3225E"/>
    <w:rsid w:val="00C324E6"/>
    <w:rsid w:val="00C32A04"/>
    <w:rsid w:val="00C3335A"/>
    <w:rsid w:val="00C334B0"/>
    <w:rsid w:val="00C3398A"/>
    <w:rsid w:val="00C346B1"/>
    <w:rsid w:val="00C34A38"/>
    <w:rsid w:val="00C34AE9"/>
    <w:rsid w:val="00C35943"/>
    <w:rsid w:val="00C35AB7"/>
    <w:rsid w:val="00C35EA1"/>
    <w:rsid w:val="00C36053"/>
    <w:rsid w:val="00C3605D"/>
    <w:rsid w:val="00C3640C"/>
    <w:rsid w:val="00C36F20"/>
    <w:rsid w:val="00C37838"/>
    <w:rsid w:val="00C3790A"/>
    <w:rsid w:val="00C40A90"/>
    <w:rsid w:val="00C41065"/>
    <w:rsid w:val="00C41089"/>
    <w:rsid w:val="00C4125A"/>
    <w:rsid w:val="00C41EF6"/>
    <w:rsid w:val="00C4236A"/>
    <w:rsid w:val="00C42552"/>
    <w:rsid w:val="00C425D2"/>
    <w:rsid w:val="00C4298C"/>
    <w:rsid w:val="00C42D75"/>
    <w:rsid w:val="00C42DDC"/>
    <w:rsid w:val="00C42F92"/>
    <w:rsid w:val="00C42F9A"/>
    <w:rsid w:val="00C43A9D"/>
    <w:rsid w:val="00C441CD"/>
    <w:rsid w:val="00C44C1A"/>
    <w:rsid w:val="00C45186"/>
    <w:rsid w:val="00C46F67"/>
    <w:rsid w:val="00C477B1"/>
    <w:rsid w:val="00C47B47"/>
    <w:rsid w:val="00C505BC"/>
    <w:rsid w:val="00C50721"/>
    <w:rsid w:val="00C507DD"/>
    <w:rsid w:val="00C511A5"/>
    <w:rsid w:val="00C522EC"/>
    <w:rsid w:val="00C52815"/>
    <w:rsid w:val="00C53351"/>
    <w:rsid w:val="00C539E3"/>
    <w:rsid w:val="00C53AF5"/>
    <w:rsid w:val="00C53B9A"/>
    <w:rsid w:val="00C5484C"/>
    <w:rsid w:val="00C54864"/>
    <w:rsid w:val="00C55624"/>
    <w:rsid w:val="00C56684"/>
    <w:rsid w:val="00C567E5"/>
    <w:rsid w:val="00C5695A"/>
    <w:rsid w:val="00C56E3E"/>
    <w:rsid w:val="00C5758E"/>
    <w:rsid w:val="00C6033A"/>
    <w:rsid w:val="00C6086B"/>
    <w:rsid w:val="00C60C9C"/>
    <w:rsid w:val="00C618BA"/>
    <w:rsid w:val="00C61D10"/>
    <w:rsid w:val="00C62076"/>
    <w:rsid w:val="00C623CE"/>
    <w:rsid w:val="00C62BCF"/>
    <w:rsid w:val="00C63A21"/>
    <w:rsid w:val="00C6451E"/>
    <w:rsid w:val="00C64C39"/>
    <w:rsid w:val="00C65A66"/>
    <w:rsid w:val="00C65A94"/>
    <w:rsid w:val="00C65BA2"/>
    <w:rsid w:val="00C665D0"/>
    <w:rsid w:val="00C66B75"/>
    <w:rsid w:val="00C66C08"/>
    <w:rsid w:val="00C66C4A"/>
    <w:rsid w:val="00C66C63"/>
    <w:rsid w:val="00C67E9E"/>
    <w:rsid w:val="00C703C0"/>
    <w:rsid w:val="00C7079D"/>
    <w:rsid w:val="00C70AC7"/>
    <w:rsid w:val="00C70B93"/>
    <w:rsid w:val="00C717B4"/>
    <w:rsid w:val="00C71931"/>
    <w:rsid w:val="00C71AB6"/>
    <w:rsid w:val="00C71D43"/>
    <w:rsid w:val="00C724EE"/>
    <w:rsid w:val="00C72A73"/>
    <w:rsid w:val="00C72C84"/>
    <w:rsid w:val="00C73065"/>
    <w:rsid w:val="00C73A87"/>
    <w:rsid w:val="00C73F54"/>
    <w:rsid w:val="00C74A4E"/>
    <w:rsid w:val="00C74AB7"/>
    <w:rsid w:val="00C74EC0"/>
    <w:rsid w:val="00C75C8F"/>
    <w:rsid w:val="00C75D60"/>
    <w:rsid w:val="00C75FA3"/>
    <w:rsid w:val="00C76097"/>
    <w:rsid w:val="00C7620E"/>
    <w:rsid w:val="00C76588"/>
    <w:rsid w:val="00C77753"/>
    <w:rsid w:val="00C77914"/>
    <w:rsid w:val="00C77B45"/>
    <w:rsid w:val="00C77B67"/>
    <w:rsid w:val="00C77CF1"/>
    <w:rsid w:val="00C80F30"/>
    <w:rsid w:val="00C80F99"/>
    <w:rsid w:val="00C81125"/>
    <w:rsid w:val="00C81155"/>
    <w:rsid w:val="00C83032"/>
    <w:rsid w:val="00C83412"/>
    <w:rsid w:val="00C84637"/>
    <w:rsid w:val="00C84ABC"/>
    <w:rsid w:val="00C84CAA"/>
    <w:rsid w:val="00C8570D"/>
    <w:rsid w:val="00C85766"/>
    <w:rsid w:val="00C85A3C"/>
    <w:rsid w:val="00C86416"/>
    <w:rsid w:val="00C86446"/>
    <w:rsid w:val="00C86780"/>
    <w:rsid w:val="00C86D37"/>
    <w:rsid w:val="00C87E52"/>
    <w:rsid w:val="00C9010E"/>
    <w:rsid w:val="00C9064D"/>
    <w:rsid w:val="00C9085B"/>
    <w:rsid w:val="00C90C04"/>
    <w:rsid w:val="00C90E11"/>
    <w:rsid w:val="00C91D54"/>
    <w:rsid w:val="00C92428"/>
    <w:rsid w:val="00C929AE"/>
    <w:rsid w:val="00C92F4D"/>
    <w:rsid w:val="00C93783"/>
    <w:rsid w:val="00C93C6F"/>
    <w:rsid w:val="00C94901"/>
    <w:rsid w:val="00C94B2C"/>
    <w:rsid w:val="00C953FF"/>
    <w:rsid w:val="00C95B54"/>
    <w:rsid w:val="00C95C9D"/>
    <w:rsid w:val="00C963CA"/>
    <w:rsid w:val="00C969ED"/>
    <w:rsid w:val="00C96BDE"/>
    <w:rsid w:val="00C97638"/>
    <w:rsid w:val="00C97878"/>
    <w:rsid w:val="00C979C1"/>
    <w:rsid w:val="00C97F4F"/>
    <w:rsid w:val="00CA00FA"/>
    <w:rsid w:val="00CA034D"/>
    <w:rsid w:val="00CA15BA"/>
    <w:rsid w:val="00CA1985"/>
    <w:rsid w:val="00CA1E27"/>
    <w:rsid w:val="00CA1FEA"/>
    <w:rsid w:val="00CA2BA5"/>
    <w:rsid w:val="00CA3291"/>
    <w:rsid w:val="00CA37E4"/>
    <w:rsid w:val="00CA37F6"/>
    <w:rsid w:val="00CA3B7D"/>
    <w:rsid w:val="00CA41C7"/>
    <w:rsid w:val="00CA4228"/>
    <w:rsid w:val="00CA489A"/>
    <w:rsid w:val="00CA48FF"/>
    <w:rsid w:val="00CA4AE5"/>
    <w:rsid w:val="00CA4E3F"/>
    <w:rsid w:val="00CA51BD"/>
    <w:rsid w:val="00CA57E4"/>
    <w:rsid w:val="00CA6828"/>
    <w:rsid w:val="00CA7405"/>
    <w:rsid w:val="00CA75EB"/>
    <w:rsid w:val="00CA78FF"/>
    <w:rsid w:val="00CB04AC"/>
    <w:rsid w:val="00CB0DA5"/>
    <w:rsid w:val="00CB1572"/>
    <w:rsid w:val="00CB16E8"/>
    <w:rsid w:val="00CB1C42"/>
    <w:rsid w:val="00CB1FA5"/>
    <w:rsid w:val="00CB220D"/>
    <w:rsid w:val="00CB22F8"/>
    <w:rsid w:val="00CB2F6E"/>
    <w:rsid w:val="00CB3A90"/>
    <w:rsid w:val="00CB4082"/>
    <w:rsid w:val="00CB43E9"/>
    <w:rsid w:val="00CB4E72"/>
    <w:rsid w:val="00CB5052"/>
    <w:rsid w:val="00CB50CF"/>
    <w:rsid w:val="00CB57F9"/>
    <w:rsid w:val="00CB5A49"/>
    <w:rsid w:val="00CB60F6"/>
    <w:rsid w:val="00CB623D"/>
    <w:rsid w:val="00CB64AC"/>
    <w:rsid w:val="00CB6C55"/>
    <w:rsid w:val="00CB6E87"/>
    <w:rsid w:val="00CC0699"/>
    <w:rsid w:val="00CC105F"/>
    <w:rsid w:val="00CC13FD"/>
    <w:rsid w:val="00CC1869"/>
    <w:rsid w:val="00CC20C6"/>
    <w:rsid w:val="00CC262E"/>
    <w:rsid w:val="00CC32F4"/>
    <w:rsid w:val="00CC3542"/>
    <w:rsid w:val="00CC3901"/>
    <w:rsid w:val="00CC39DD"/>
    <w:rsid w:val="00CC3BD2"/>
    <w:rsid w:val="00CC4023"/>
    <w:rsid w:val="00CC445B"/>
    <w:rsid w:val="00CC4743"/>
    <w:rsid w:val="00CC4D5B"/>
    <w:rsid w:val="00CC58FB"/>
    <w:rsid w:val="00CC63B8"/>
    <w:rsid w:val="00CC64FF"/>
    <w:rsid w:val="00CC6599"/>
    <w:rsid w:val="00CC6A2F"/>
    <w:rsid w:val="00CC6ACC"/>
    <w:rsid w:val="00CC7BEB"/>
    <w:rsid w:val="00CC7EE4"/>
    <w:rsid w:val="00CC7F54"/>
    <w:rsid w:val="00CD06A8"/>
    <w:rsid w:val="00CD0C82"/>
    <w:rsid w:val="00CD0CEC"/>
    <w:rsid w:val="00CD1254"/>
    <w:rsid w:val="00CD137B"/>
    <w:rsid w:val="00CD2924"/>
    <w:rsid w:val="00CD2EEE"/>
    <w:rsid w:val="00CD3342"/>
    <w:rsid w:val="00CD408B"/>
    <w:rsid w:val="00CD4239"/>
    <w:rsid w:val="00CD44D5"/>
    <w:rsid w:val="00CD46A3"/>
    <w:rsid w:val="00CD4F59"/>
    <w:rsid w:val="00CD5145"/>
    <w:rsid w:val="00CD5412"/>
    <w:rsid w:val="00CD5D68"/>
    <w:rsid w:val="00CD5F73"/>
    <w:rsid w:val="00CD61EF"/>
    <w:rsid w:val="00CD721F"/>
    <w:rsid w:val="00CD77A7"/>
    <w:rsid w:val="00CE063B"/>
    <w:rsid w:val="00CE06BB"/>
    <w:rsid w:val="00CE13BB"/>
    <w:rsid w:val="00CE1635"/>
    <w:rsid w:val="00CE2529"/>
    <w:rsid w:val="00CE28EF"/>
    <w:rsid w:val="00CE2B0C"/>
    <w:rsid w:val="00CE2C3A"/>
    <w:rsid w:val="00CE31C8"/>
    <w:rsid w:val="00CE32DD"/>
    <w:rsid w:val="00CE3A03"/>
    <w:rsid w:val="00CE3ADE"/>
    <w:rsid w:val="00CE3D30"/>
    <w:rsid w:val="00CE3FDB"/>
    <w:rsid w:val="00CE416C"/>
    <w:rsid w:val="00CE419C"/>
    <w:rsid w:val="00CE433D"/>
    <w:rsid w:val="00CE4885"/>
    <w:rsid w:val="00CE498D"/>
    <w:rsid w:val="00CE4EC2"/>
    <w:rsid w:val="00CE4EF7"/>
    <w:rsid w:val="00CE4EFF"/>
    <w:rsid w:val="00CE52D1"/>
    <w:rsid w:val="00CE5FF0"/>
    <w:rsid w:val="00CE6231"/>
    <w:rsid w:val="00CE688E"/>
    <w:rsid w:val="00CE68D6"/>
    <w:rsid w:val="00CE6BC9"/>
    <w:rsid w:val="00CE6CD5"/>
    <w:rsid w:val="00CE6CE0"/>
    <w:rsid w:val="00CE6E76"/>
    <w:rsid w:val="00CE71EF"/>
    <w:rsid w:val="00CE7399"/>
    <w:rsid w:val="00CE7551"/>
    <w:rsid w:val="00CF0626"/>
    <w:rsid w:val="00CF07C9"/>
    <w:rsid w:val="00CF12AB"/>
    <w:rsid w:val="00CF17E2"/>
    <w:rsid w:val="00CF184C"/>
    <w:rsid w:val="00CF2079"/>
    <w:rsid w:val="00CF2110"/>
    <w:rsid w:val="00CF2245"/>
    <w:rsid w:val="00CF2564"/>
    <w:rsid w:val="00CF25A9"/>
    <w:rsid w:val="00CF27AB"/>
    <w:rsid w:val="00CF3490"/>
    <w:rsid w:val="00CF35C4"/>
    <w:rsid w:val="00CF374E"/>
    <w:rsid w:val="00CF39E8"/>
    <w:rsid w:val="00CF3ADB"/>
    <w:rsid w:val="00CF3EDC"/>
    <w:rsid w:val="00CF4CB3"/>
    <w:rsid w:val="00CF542D"/>
    <w:rsid w:val="00CF5F18"/>
    <w:rsid w:val="00CF5FA9"/>
    <w:rsid w:val="00CF718A"/>
    <w:rsid w:val="00CF7305"/>
    <w:rsid w:val="00CF7676"/>
    <w:rsid w:val="00D005F7"/>
    <w:rsid w:val="00D0164A"/>
    <w:rsid w:val="00D021EB"/>
    <w:rsid w:val="00D0250A"/>
    <w:rsid w:val="00D0361A"/>
    <w:rsid w:val="00D0456B"/>
    <w:rsid w:val="00D0578F"/>
    <w:rsid w:val="00D0587A"/>
    <w:rsid w:val="00D06236"/>
    <w:rsid w:val="00D0768D"/>
    <w:rsid w:val="00D07EE0"/>
    <w:rsid w:val="00D1080C"/>
    <w:rsid w:val="00D11326"/>
    <w:rsid w:val="00D12314"/>
    <w:rsid w:val="00D12C19"/>
    <w:rsid w:val="00D12E81"/>
    <w:rsid w:val="00D132C6"/>
    <w:rsid w:val="00D132F8"/>
    <w:rsid w:val="00D154EC"/>
    <w:rsid w:val="00D15D7C"/>
    <w:rsid w:val="00D15F5D"/>
    <w:rsid w:val="00D16650"/>
    <w:rsid w:val="00D16DB5"/>
    <w:rsid w:val="00D16E34"/>
    <w:rsid w:val="00D17785"/>
    <w:rsid w:val="00D20115"/>
    <w:rsid w:val="00D208D3"/>
    <w:rsid w:val="00D209F3"/>
    <w:rsid w:val="00D20A9B"/>
    <w:rsid w:val="00D20CD0"/>
    <w:rsid w:val="00D20DBF"/>
    <w:rsid w:val="00D218D2"/>
    <w:rsid w:val="00D21974"/>
    <w:rsid w:val="00D22FF0"/>
    <w:rsid w:val="00D238D3"/>
    <w:rsid w:val="00D23A30"/>
    <w:rsid w:val="00D242EA"/>
    <w:rsid w:val="00D24361"/>
    <w:rsid w:val="00D244C9"/>
    <w:rsid w:val="00D25379"/>
    <w:rsid w:val="00D25B21"/>
    <w:rsid w:val="00D27700"/>
    <w:rsid w:val="00D27D37"/>
    <w:rsid w:val="00D27E74"/>
    <w:rsid w:val="00D30439"/>
    <w:rsid w:val="00D307D6"/>
    <w:rsid w:val="00D30A7D"/>
    <w:rsid w:val="00D30C62"/>
    <w:rsid w:val="00D310FF"/>
    <w:rsid w:val="00D31954"/>
    <w:rsid w:val="00D32358"/>
    <w:rsid w:val="00D32540"/>
    <w:rsid w:val="00D329C3"/>
    <w:rsid w:val="00D32B3E"/>
    <w:rsid w:val="00D330FA"/>
    <w:rsid w:val="00D3337D"/>
    <w:rsid w:val="00D333FE"/>
    <w:rsid w:val="00D3354B"/>
    <w:rsid w:val="00D3361A"/>
    <w:rsid w:val="00D3365C"/>
    <w:rsid w:val="00D338EA"/>
    <w:rsid w:val="00D345EE"/>
    <w:rsid w:val="00D3509D"/>
    <w:rsid w:val="00D3600C"/>
    <w:rsid w:val="00D370A9"/>
    <w:rsid w:val="00D3716A"/>
    <w:rsid w:val="00D371AD"/>
    <w:rsid w:val="00D3765B"/>
    <w:rsid w:val="00D3796B"/>
    <w:rsid w:val="00D37CF9"/>
    <w:rsid w:val="00D404BB"/>
    <w:rsid w:val="00D40664"/>
    <w:rsid w:val="00D40D64"/>
    <w:rsid w:val="00D41ADE"/>
    <w:rsid w:val="00D42788"/>
    <w:rsid w:val="00D427C3"/>
    <w:rsid w:val="00D42922"/>
    <w:rsid w:val="00D42E2E"/>
    <w:rsid w:val="00D43036"/>
    <w:rsid w:val="00D430C7"/>
    <w:rsid w:val="00D43618"/>
    <w:rsid w:val="00D43A6A"/>
    <w:rsid w:val="00D43D75"/>
    <w:rsid w:val="00D440DF"/>
    <w:rsid w:val="00D4417C"/>
    <w:rsid w:val="00D44752"/>
    <w:rsid w:val="00D44969"/>
    <w:rsid w:val="00D44A80"/>
    <w:rsid w:val="00D44B3A"/>
    <w:rsid w:val="00D4509E"/>
    <w:rsid w:val="00D45172"/>
    <w:rsid w:val="00D4621D"/>
    <w:rsid w:val="00D46872"/>
    <w:rsid w:val="00D473A0"/>
    <w:rsid w:val="00D477A4"/>
    <w:rsid w:val="00D50A8E"/>
    <w:rsid w:val="00D50B67"/>
    <w:rsid w:val="00D50D3E"/>
    <w:rsid w:val="00D5163E"/>
    <w:rsid w:val="00D51EFC"/>
    <w:rsid w:val="00D51F16"/>
    <w:rsid w:val="00D51FE0"/>
    <w:rsid w:val="00D5230B"/>
    <w:rsid w:val="00D52AEB"/>
    <w:rsid w:val="00D533C4"/>
    <w:rsid w:val="00D538FD"/>
    <w:rsid w:val="00D54E71"/>
    <w:rsid w:val="00D5514A"/>
    <w:rsid w:val="00D55A8F"/>
    <w:rsid w:val="00D55CA3"/>
    <w:rsid w:val="00D56221"/>
    <w:rsid w:val="00D562A8"/>
    <w:rsid w:val="00D56B09"/>
    <w:rsid w:val="00D5720A"/>
    <w:rsid w:val="00D57EF5"/>
    <w:rsid w:val="00D604D1"/>
    <w:rsid w:val="00D604F1"/>
    <w:rsid w:val="00D60A95"/>
    <w:rsid w:val="00D6143D"/>
    <w:rsid w:val="00D621E0"/>
    <w:rsid w:val="00D62286"/>
    <w:rsid w:val="00D62467"/>
    <w:rsid w:val="00D625DA"/>
    <w:rsid w:val="00D626F9"/>
    <w:rsid w:val="00D62773"/>
    <w:rsid w:val="00D62939"/>
    <w:rsid w:val="00D62958"/>
    <w:rsid w:val="00D62C71"/>
    <w:rsid w:val="00D630E8"/>
    <w:rsid w:val="00D63E67"/>
    <w:rsid w:val="00D6422F"/>
    <w:rsid w:val="00D64616"/>
    <w:rsid w:val="00D64876"/>
    <w:rsid w:val="00D656C1"/>
    <w:rsid w:val="00D65D75"/>
    <w:rsid w:val="00D662C2"/>
    <w:rsid w:val="00D66B6B"/>
    <w:rsid w:val="00D66D29"/>
    <w:rsid w:val="00D67AE2"/>
    <w:rsid w:val="00D67D27"/>
    <w:rsid w:val="00D7009E"/>
    <w:rsid w:val="00D700B7"/>
    <w:rsid w:val="00D70826"/>
    <w:rsid w:val="00D708B1"/>
    <w:rsid w:val="00D716FD"/>
    <w:rsid w:val="00D71B36"/>
    <w:rsid w:val="00D71E30"/>
    <w:rsid w:val="00D724A2"/>
    <w:rsid w:val="00D72C2A"/>
    <w:rsid w:val="00D73125"/>
    <w:rsid w:val="00D7312A"/>
    <w:rsid w:val="00D73689"/>
    <w:rsid w:val="00D7443A"/>
    <w:rsid w:val="00D7491A"/>
    <w:rsid w:val="00D7668E"/>
    <w:rsid w:val="00D76A16"/>
    <w:rsid w:val="00D7731C"/>
    <w:rsid w:val="00D8069E"/>
    <w:rsid w:val="00D80B0C"/>
    <w:rsid w:val="00D80CAF"/>
    <w:rsid w:val="00D80D07"/>
    <w:rsid w:val="00D81648"/>
    <w:rsid w:val="00D81BC8"/>
    <w:rsid w:val="00D81E28"/>
    <w:rsid w:val="00D82175"/>
    <w:rsid w:val="00D826E9"/>
    <w:rsid w:val="00D83133"/>
    <w:rsid w:val="00D8329A"/>
    <w:rsid w:val="00D839B0"/>
    <w:rsid w:val="00D83E24"/>
    <w:rsid w:val="00D83FB7"/>
    <w:rsid w:val="00D84DBD"/>
    <w:rsid w:val="00D85781"/>
    <w:rsid w:val="00D86054"/>
    <w:rsid w:val="00D869A5"/>
    <w:rsid w:val="00D86E09"/>
    <w:rsid w:val="00D874E3"/>
    <w:rsid w:val="00D8757A"/>
    <w:rsid w:val="00D9082B"/>
    <w:rsid w:val="00D9094F"/>
    <w:rsid w:val="00D90CA1"/>
    <w:rsid w:val="00D91073"/>
    <w:rsid w:val="00D910A0"/>
    <w:rsid w:val="00D91741"/>
    <w:rsid w:val="00D917B9"/>
    <w:rsid w:val="00D918A6"/>
    <w:rsid w:val="00D919BC"/>
    <w:rsid w:val="00D91BF9"/>
    <w:rsid w:val="00D921B3"/>
    <w:rsid w:val="00D9225D"/>
    <w:rsid w:val="00D92293"/>
    <w:rsid w:val="00D92786"/>
    <w:rsid w:val="00D92FBC"/>
    <w:rsid w:val="00D93537"/>
    <w:rsid w:val="00D93A37"/>
    <w:rsid w:val="00D93A6D"/>
    <w:rsid w:val="00D93E0C"/>
    <w:rsid w:val="00D944A5"/>
    <w:rsid w:val="00D945B3"/>
    <w:rsid w:val="00D945D0"/>
    <w:rsid w:val="00D947FF"/>
    <w:rsid w:val="00D948DC"/>
    <w:rsid w:val="00D94B7C"/>
    <w:rsid w:val="00D94BF5"/>
    <w:rsid w:val="00D950A2"/>
    <w:rsid w:val="00D96A1E"/>
    <w:rsid w:val="00D971A5"/>
    <w:rsid w:val="00D97B7A"/>
    <w:rsid w:val="00D97C99"/>
    <w:rsid w:val="00D97CF9"/>
    <w:rsid w:val="00D97E27"/>
    <w:rsid w:val="00DA01B4"/>
    <w:rsid w:val="00DA0979"/>
    <w:rsid w:val="00DA1553"/>
    <w:rsid w:val="00DA16F4"/>
    <w:rsid w:val="00DA1B85"/>
    <w:rsid w:val="00DA1D9C"/>
    <w:rsid w:val="00DA1FD8"/>
    <w:rsid w:val="00DA25D8"/>
    <w:rsid w:val="00DA2875"/>
    <w:rsid w:val="00DA28B8"/>
    <w:rsid w:val="00DA2BB9"/>
    <w:rsid w:val="00DA3450"/>
    <w:rsid w:val="00DA3C42"/>
    <w:rsid w:val="00DA3C97"/>
    <w:rsid w:val="00DA4249"/>
    <w:rsid w:val="00DA43F0"/>
    <w:rsid w:val="00DA57F1"/>
    <w:rsid w:val="00DA5B04"/>
    <w:rsid w:val="00DA6861"/>
    <w:rsid w:val="00DA6988"/>
    <w:rsid w:val="00DA7470"/>
    <w:rsid w:val="00DA781E"/>
    <w:rsid w:val="00DA79A2"/>
    <w:rsid w:val="00DA7DAE"/>
    <w:rsid w:val="00DB0388"/>
    <w:rsid w:val="00DB047B"/>
    <w:rsid w:val="00DB0C68"/>
    <w:rsid w:val="00DB0E94"/>
    <w:rsid w:val="00DB1E3B"/>
    <w:rsid w:val="00DB21BE"/>
    <w:rsid w:val="00DB226C"/>
    <w:rsid w:val="00DB2C6E"/>
    <w:rsid w:val="00DB2F48"/>
    <w:rsid w:val="00DB389B"/>
    <w:rsid w:val="00DB3902"/>
    <w:rsid w:val="00DB405C"/>
    <w:rsid w:val="00DB45AB"/>
    <w:rsid w:val="00DB4970"/>
    <w:rsid w:val="00DB4B2D"/>
    <w:rsid w:val="00DB531B"/>
    <w:rsid w:val="00DB549B"/>
    <w:rsid w:val="00DB5F54"/>
    <w:rsid w:val="00DB62C6"/>
    <w:rsid w:val="00DB70A3"/>
    <w:rsid w:val="00DB70C5"/>
    <w:rsid w:val="00DB746B"/>
    <w:rsid w:val="00DB7741"/>
    <w:rsid w:val="00DB789E"/>
    <w:rsid w:val="00DB7C42"/>
    <w:rsid w:val="00DB7F2A"/>
    <w:rsid w:val="00DC01B3"/>
    <w:rsid w:val="00DC0279"/>
    <w:rsid w:val="00DC0823"/>
    <w:rsid w:val="00DC1B1A"/>
    <w:rsid w:val="00DC2124"/>
    <w:rsid w:val="00DC2838"/>
    <w:rsid w:val="00DC339C"/>
    <w:rsid w:val="00DC3539"/>
    <w:rsid w:val="00DC385D"/>
    <w:rsid w:val="00DC38AA"/>
    <w:rsid w:val="00DC429A"/>
    <w:rsid w:val="00DC42BA"/>
    <w:rsid w:val="00DC4B78"/>
    <w:rsid w:val="00DC506F"/>
    <w:rsid w:val="00DC5A12"/>
    <w:rsid w:val="00DC5AE6"/>
    <w:rsid w:val="00DC681D"/>
    <w:rsid w:val="00DC6881"/>
    <w:rsid w:val="00DC767A"/>
    <w:rsid w:val="00DC7815"/>
    <w:rsid w:val="00DC7F1B"/>
    <w:rsid w:val="00DD069E"/>
    <w:rsid w:val="00DD0D88"/>
    <w:rsid w:val="00DD0F94"/>
    <w:rsid w:val="00DD1B79"/>
    <w:rsid w:val="00DD1E7F"/>
    <w:rsid w:val="00DD2258"/>
    <w:rsid w:val="00DD233F"/>
    <w:rsid w:val="00DD2C3B"/>
    <w:rsid w:val="00DD32A4"/>
    <w:rsid w:val="00DD3557"/>
    <w:rsid w:val="00DD3A79"/>
    <w:rsid w:val="00DD4023"/>
    <w:rsid w:val="00DD40E7"/>
    <w:rsid w:val="00DD5390"/>
    <w:rsid w:val="00DD54AC"/>
    <w:rsid w:val="00DD5844"/>
    <w:rsid w:val="00DD6205"/>
    <w:rsid w:val="00DD6557"/>
    <w:rsid w:val="00DD7A8A"/>
    <w:rsid w:val="00DE032D"/>
    <w:rsid w:val="00DE04D2"/>
    <w:rsid w:val="00DE0761"/>
    <w:rsid w:val="00DE08DE"/>
    <w:rsid w:val="00DE1513"/>
    <w:rsid w:val="00DE156B"/>
    <w:rsid w:val="00DE1A1E"/>
    <w:rsid w:val="00DE1B6E"/>
    <w:rsid w:val="00DE250A"/>
    <w:rsid w:val="00DE26F1"/>
    <w:rsid w:val="00DE28F7"/>
    <w:rsid w:val="00DE2FA8"/>
    <w:rsid w:val="00DE32BB"/>
    <w:rsid w:val="00DE32C8"/>
    <w:rsid w:val="00DE3370"/>
    <w:rsid w:val="00DE3F8B"/>
    <w:rsid w:val="00DE4623"/>
    <w:rsid w:val="00DE4671"/>
    <w:rsid w:val="00DE5C23"/>
    <w:rsid w:val="00DE68A7"/>
    <w:rsid w:val="00DE6998"/>
    <w:rsid w:val="00DE70A3"/>
    <w:rsid w:val="00DE794E"/>
    <w:rsid w:val="00DE7DAD"/>
    <w:rsid w:val="00DE7FD6"/>
    <w:rsid w:val="00DF0ABF"/>
    <w:rsid w:val="00DF10D0"/>
    <w:rsid w:val="00DF1152"/>
    <w:rsid w:val="00DF13F0"/>
    <w:rsid w:val="00DF15DA"/>
    <w:rsid w:val="00DF1CD6"/>
    <w:rsid w:val="00DF26EC"/>
    <w:rsid w:val="00DF31D6"/>
    <w:rsid w:val="00DF35EE"/>
    <w:rsid w:val="00DF3668"/>
    <w:rsid w:val="00DF3B19"/>
    <w:rsid w:val="00DF3DE0"/>
    <w:rsid w:val="00DF43AA"/>
    <w:rsid w:val="00DF43DD"/>
    <w:rsid w:val="00DF4992"/>
    <w:rsid w:val="00DF4C07"/>
    <w:rsid w:val="00DF4FEE"/>
    <w:rsid w:val="00DF6062"/>
    <w:rsid w:val="00DF643E"/>
    <w:rsid w:val="00DF67AA"/>
    <w:rsid w:val="00DF6989"/>
    <w:rsid w:val="00DF6EBE"/>
    <w:rsid w:val="00DF73F2"/>
    <w:rsid w:val="00DF7403"/>
    <w:rsid w:val="00DF77BF"/>
    <w:rsid w:val="00DF78E2"/>
    <w:rsid w:val="00DF796D"/>
    <w:rsid w:val="00DF79F0"/>
    <w:rsid w:val="00DF7D33"/>
    <w:rsid w:val="00E002F9"/>
    <w:rsid w:val="00E00DBC"/>
    <w:rsid w:val="00E0108F"/>
    <w:rsid w:val="00E02981"/>
    <w:rsid w:val="00E035CA"/>
    <w:rsid w:val="00E0365B"/>
    <w:rsid w:val="00E03928"/>
    <w:rsid w:val="00E04E40"/>
    <w:rsid w:val="00E053A3"/>
    <w:rsid w:val="00E05C87"/>
    <w:rsid w:val="00E062A7"/>
    <w:rsid w:val="00E069FB"/>
    <w:rsid w:val="00E06CBF"/>
    <w:rsid w:val="00E1057D"/>
    <w:rsid w:val="00E10BB9"/>
    <w:rsid w:val="00E10F22"/>
    <w:rsid w:val="00E11089"/>
    <w:rsid w:val="00E11476"/>
    <w:rsid w:val="00E11643"/>
    <w:rsid w:val="00E11DD3"/>
    <w:rsid w:val="00E12189"/>
    <w:rsid w:val="00E121B8"/>
    <w:rsid w:val="00E121CD"/>
    <w:rsid w:val="00E122BE"/>
    <w:rsid w:val="00E12360"/>
    <w:rsid w:val="00E12E1A"/>
    <w:rsid w:val="00E12F4C"/>
    <w:rsid w:val="00E12FCF"/>
    <w:rsid w:val="00E131E9"/>
    <w:rsid w:val="00E135CB"/>
    <w:rsid w:val="00E13EB7"/>
    <w:rsid w:val="00E14B62"/>
    <w:rsid w:val="00E14C65"/>
    <w:rsid w:val="00E1523B"/>
    <w:rsid w:val="00E156DF"/>
    <w:rsid w:val="00E15736"/>
    <w:rsid w:val="00E15C73"/>
    <w:rsid w:val="00E1608A"/>
    <w:rsid w:val="00E16EB1"/>
    <w:rsid w:val="00E17294"/>
    <w:rsid w:val="00E17348"/>
    <w:rsid w:val="00E17F3F"/>
    <w:rsid w:val="00E2000D"/>
    <w:rsid w:val="00E208BC"/>
    <w:rsid w:val="00E20EC6"/>
    <w:rsid w:val="00E20F27"/>
    <w:rsid w:val="00E21558"/>
    <w:rsid w:val="00E22239"/>
    <w:rsid w:val="00E225D8"/>
    <w:rsid w:val="00E22EE3"/>
    <w:rsid w:val="00E2379F"/>
    <w:rsid w:val="00E2386B"/>
    <w:rsid w:val="00E2401D"/>
    <w:rsid w:val="00E241AF"/>
    <w:rsid w:val="00E244CA"/>
    <w:rsid w:val="00E249D9"/>
    <w:rsid w:val="00E24C21"/>
    <w:rsid w:val="00E24D01"/>
    <w:rsid w:val="00E24EB0"/>
    <w:rsid w:val="00E25776"/>
    <w:rsid w:val="00E25CD3"/>
    <w:rsid w:val="00E2613E"/>
    <w:rsid w:val="00E26800"/>
    <w:rsid w:val="00E26883"/>
    <w:rsid w:val="00E27CA5"/>
    <w:rsid w:val="00E27D44"/>
    <w:rsid w:val="00E27D49"/>
    <w:rsid w:val="00E304DC"/>
    <w:rsid w:val="00E30524"/>
    <w:rsid w:val="00E3089A"/>
    <w:rsid w:val="00E310AA"/>
    <w:rsid w:val="00E310E3"/>
    <w:rsid w:val="00E31A24"/>
    <w:rsid w:val="00E321C5"/>
    <w:rsid w:val="00E32228"/>
    <w:rsid w:val="00E323CC"/>
    <w:rsid w:val="00E32508"/>
    <w:rsid w:val="00E32E6A"/>
    <w:rsid w:val="00E32FED"/>
    <w:rsid w:val="00E33424"/>
    <w:rsid w:val="00E337F6"/>
    <w:rsid w:val="00E33F2F"/>
    <w:rsid w:val="00E33F71"/>
    <w:rsid w:val="00E340D6"/>
    <w:rsid w:val="00E34BC6"/>
    <w:rsid w:val="00E351FF"/>
    <w:rsid w:val="00E35787"/>
    <w:rsid w:val="00E358B7"/>
    <w:rsid w:val="00E35BA8"/>
    <w:rsid w:val="00E35EB5"/>
    <w:rsid w:val="00E35ED4"/>
    <w:rsid w:val="00E369A8"/>
    <w:rsid w:val="00E37048"/>
    <w:rsid w:val="00E370D5"/>
    <w:rsid w:val="00E3715E"/>
    <w:rsid w:val="00E3718A"/>
    <w:rsid w:val="00E37453"/>
    <w:rsid w:val="00E374E1"/>
    <w:rsid w:val="00E3773D"/>
    <w:rsid w:val="00E37B76"/>
    <w:rsid w:val="00E37D53"/>
    <w:rsid w:val="00E40978"/>
    <w:rsid w:val="00E409C9"/>
    <w:rsid w:val="00E40BC8"/>
    <w:rsid w:val="00E41BD6"/>
    <w:rsid w:val="00E41FEC"/>
    <w:rsid w:val="00E4247A"/>
    <w:rsid w:val="00E42714"/>
    <w:rsid w:val="00E42FBF"/>
    <w:rsid w:val="00E43D57"/>
    <w:rsid w:val="00E43E7D"/>
    <w:rsid w:val="00E45D0E"/>
    <w:rsid w:val="00E45E92"/>
    <w:rsid w:val="00E466DE"/>
    <w:rsid w:val="00E46FC2"/>
    <w:rsid w:val="00E4774E"/>
    <w:rsid w:val="00E47A49"/>
    <w:rsid w:val="00E47D6D"/>
    <w:rsid w:val="00E50081"/>
    <w:rsid w:val="00E50AB5"/>
    <w:rsid w:val="00E51908"/>
    <w:rsid w:val="00E521F0"/>
    <w:rsid w:val="00E52268"/>
    <w:rsid w:val="00E532D5"/>
    <w:rsid w:val="00E53336"/>
    <w:rsid w:val="00E5362A"/>
    <w:rsid w:val="00E53CC2"/>
    <w:rsid w:val="00E53E3F"/>
    <w:rsid w:val="00E54507"/>
    <w:rsid w:val="00E54F8B"/>
    <w:rsid w:val="00E55179"/>
    <w:rsid w:val="00E55BBF"/>
    <w:rsid w:val="00E55E44"/>
    <w:rsid w:val="00E5611A"/>
    <w:rsid w:val="00E56150"/>
    <w:rsid w:val="00E56543"/>
    <w:rsid w:val="00E5675D"/>
    <w:rsid w:val="00E5743A"/>
    <w:rsid w:val="00E57D62"/>
    <w:rsid w:val="00E60BE9"/>
    <w:rsid w:val="00E60CE5"/>
    <w:rsid w:val="00E60DAC"/>
    <w:rsid w:val="00E60FDE"/>
    <w:rsid w:val="00E61091"/>
    <w:rsid w:val="00E610B8"/>
    <w:rsid w:val="00E6121C"/>
    <w:rsid w:val="00E615BC"/>
    <w:rsid w:val="00E61880"/>
    <w:rsid w:val="00E61A91"/>
    <w:rsid w:val="00E62354"/>
    <w:rsid w:val="00E636B1"/>
    <w:rsid w:val="00E638EC"/>
    <w:rsid w:val="00E641E6"/>
    <w:rsid w:val="00E64256"/>
    <w:rsid w:val="00E6438B"/>
    <w:rsid w:val="00E6458C"/>
    <w:rsid w:val="00E64642"/>
    <w:rsid w:val="00E646E9"/>
    <w:rsid w:val="00E64777"/>
    <w:rsid w:val="00E64D02"/>
    <w:rsid w:val="00E64F25"/>
    <w:rsid w:val="00E65B6F"/>
    <w:rsid w:val="00E6622E"/>
    <w:rsid w:val="00E66270"/>
    <w:rsid w:val="00E66C87"/>
    <w:rsid w:val="00E67031"/>
    <w:rsid w:val="00E6761F"/>
    <w:rsid w:val="00E679F4"/>
    <w:rsid w:val="00E67B17"/>
    <w:rsid w:val="00E70B7E"/>
    <w:rsid w:val="00E70F29"/>
    <w:rsid w:val="00E71E0E"/>
    <w:rsid w:val="00E723A4"/>
    <w:rsid w:val="00E72A11"/>
    <w:rsid w:val="00E72BC8"/>
    <w:rsid w:val="00E73170"/>
    <w:rsid w:val="00E73222"/>
    <w:rsid w:val="00E7326B"/>
    <w:rsid w:val="00E7354A"/>
    <w:rsid w:val="00E73F98"/>
    <w:rsid w:val="00E73FBF"/>
    <w:rsid w:val="00E743FC"/>
    <w:rsid w:val="00E745CB"/>
    <w:rsid w:val="00E750E6"/>
    <w:rsid w:val="00E75206"/>
    <w:rsid w:val="00E7530C"/>
    <w:rsid w:val="00E7567A"/>
    <w:rsid w:val="00E75726"/>
    <w:rsid w:val="00E75C22"/>
    <w:rsid w:val="00E763B6"/>
    <w:rsid w:val="00E769EF"/>
    <w:rsid w:val="00E775C5"/>
    <w:rsid w:val="00E77AEF"/>
    <w:rsid w:val="00E802D0"/>
    <w:rsid w:val="00E80320"/>
    <w:rsid w:val="00E80D9C"/>
    <w:rsid w:val="00E81105"/>
    <w:rsid w:val="00E8170A"/>
    <w:rsid w:val="00E8183F"/>
    <w:rsid w:val="00E81F33"/>
    <w:rsid w:val="00E82236"/>
    <w:rsid w:val="00E8233D"/>
    <w:rsid w:val="00E83960"/>
    <w:rsid w:val="00E83F68"/>
    <w:rsid w:val="00E84ABF"/>
    <w:rsid w:val="00E850E5"/>
    <w:rsid w:val="00E850FE"/>
    <w:rsid w:val="00E85515"/>
    <w:rsid w:val="00E85D08"/>
    <w:rsid w:val="00E869A8"/>
    <w:rsid w:val="00E87947"/>
    <w:rsid w:val="00E87F56"/>
    <w:rsid w:val="00E9027F"/>
    <w:rsid w:val="00E90291"/>
    <w:rsid w:val="00E903D5"/>
    <w:rsid w:val="00E9089C"/>
    <w:rsid w:val="00E90C49"/>
    <w:rsid w:val="00E91CE4"/>
    <w:rsid w:val="00E923B0"/>
    <w:rsid w:val="00E9272B"/>
    <w:rsid w:val="00E93231"/>
    <w:rsid w:val="00E93630"/>
    <w:rsid w:val="00E937F5"/>
    <w:rsid w:val="00E93C46"/>
    <w:rsid w:val="00E94CB9"/>
    <w:rsid w:val="00E94EEA"/>
    <w:rsid w:val="00E94F86"/>
    <w:rsid w:val="00E9602E"/>
    <w:rsid w:val="00E9631C"/>
    <w:rsid w:val="00E96789"/>
    <w:rsid w:val="00E96A64"/>
    <w:rsid w:val="00E96DFF"/>
    <w:rsid w:val="00E9703F"/>
    <w:rsid w:val="00EA022C"/>
    <w:rsid w:val="00EA0F98"/>
    <w:rsid w:val="00EA1049"/>
    <w:rsid w:val="00EA1132"/>
    <w:rsid w:val="00EA1363"/>
    <w:rsid w:val="00EA1A3F"/>
    <w:rsid w:val="00EA28CE"/>
    <w:rsid w:val="00EA2D50"/>
    <w:rsid w:val="00EA2E57"/>
    <w:rsid w:val="00EA2EFD"/>
    <w:rsid w:val="00EA35C9"/>
    <w:rsid w:val="00EA4500"/>
    <w:rsid w:val="00EA4F7D"/>
    <w:rsid w:val="00EA5482"/>
    <w:rsid w:val="00EA65FA"/>
    <w:rsid w:val="00EA6DC3"/>
    <w:rsid w:val="00EA7895"/>
    <w:rsid w:val="00EA7897"/>
    <w:rsid w:val="00EB137E"/>
    <w:rsid w:val="00EB17B7"/>
    <w:rsid w:val="00EB1C7E"/>
    <w:rsid w:val="00EB23B8"/>
    <w:rsid w:val="00EB24D6"/>
    <w:rsid w:val="00EB278F"/>
    <w:rsid w:val="00EB310A"/>
    <w:rsid w:val="00EB3449"/>
    <w:rsid w:val="00EB3DB6"/>
    <w:rsid w:val="00EB45A0"/>
    <w:rsid w:val="00EB477D"/>
    <w:rsid w:val="00EB481B"/>
    <w:rsid w:val="00EB4E9A"/>
    <w:rsid w:val="00EB4FE8"/>
    <w:rsid w:val="00EB5330"/>
    <w:rsid w:val="00EB542C"/>
    <w:rsid w:val="00EB5692"/>
    <w:rsid w:val="00EB627A"/>
    <w:rsid w:val="00EB63D4"/>
    <w:rsid w:val="00EB6808"/>
    <w:rsid w:val="00EB6A83"/>
    <w:rsid w:val="00EB720A"/>
    <w:rsid w:val="00EB72A4"/>
    <w:rsid w:val="00EB7458"/>
    <w:rsid w:val="00EB75A1"/>
    <w:rsid w:val="00EB7DD3"/>
    <w:rsid w:val="00EB7E99"/>
    <w:rsid w:val="00EB7F9B"/>
    <w:rsid w:val="00EC023C"/>
    <w:rsid w:val="00EC19CE"/>
    <w:rsid w:val="00EC2395"/>
    <w:rsid w:val="00EC29B5"/>
    <w:rsid w:val="00EC329D"/>
    <w:rsid w:val="00EC32EA"/>
    <w:rsid w:val="00EC36FF"/>
    <w:rsid w:val="00EC45B8"/>
    <w:rsid w:val="00EC52B4"/>
    <w:rsid w:val="00EC5860"/>
    <w:rsid w:val="00EC5C4D"/>
    <w:rsid w:val="00EC6097"/>
    <w:rsid w:val="00EC6F40"/>
    <w:rsid w:val="00EC71AD"/>
    <w:rsid w:val="00EC77C1"/>
    <w:rsid w:val="00ED0023"/>
    <w:rsid w:val="00ED0402"/>
    <w:rsid w:val="00ED0B79"/>
    <w:rsid w:val="00ED0C59"/>
    <w:rsid w:val="00ED1AEE"/>
    <w:rsid w:val="00ED21F9"/>
    <w:rsid w:val="00ED23DA"/>
    <w:rsid w:val="00ED2AAD"/>
    <w:rsid w:val="00ED2F2F"/>
    <w:rsid w:val="00ED3792"/>
    <w:rsid w:val="00ED39F4"/>
    <w:rsid w:val="00ED4D13"/>
    <w:rsid w:val="00ED541F"/>
    <w:rsid w:val="00ED5DF1"/>
    <w:rsid w:val="00ED671E"/>
    <w:rsid w:val="00ED7086"/>
    <w:rsid w:val="00ED7260"/>
    <w:rsid w:val="00ED7451"/>
    <w:rsid w:val="00ED79A9"/>
    <w:rsid w:val="00EE041F"/>
    <w:rsid w:val="00EE0466"/>
    <w:rsid w:val="00EE0A17"/>
    <w:rsid w:val="00EE1B8E"/>
    <w:rsid w:val="00EE253C"/>
    <w:rsid w:val="00EE3F8A"/>
    <w:rsid w:val="00EE4733"/>
    <w:rsid w:val="00EE4962"/>
    <w:rsid w:val="00EE4C62"/>
    <w:rsid w:val="00EE505B"/>
    <w:rsid w:val="00EE53C6"/>
    <w:rsid w:val="00EE57D3"/>
    <w:rsid w:val="00EE5867"/>
    <w:rsid w:val="00EE5870"/>
    <w:rsid w:val="00EE5F03"/>
    <w:rsid w:val="00EE68DE"/>
    <w:rsid w:val="00EE6B2A"/>
    <w:rsid w:val="00EE725C"/>
    <w:rsid w:val="00EF0514"/>
    <w:rsid w:val="00EF0681"/>
    <w:rsid w:val="00EF0A9F"/>
    <w:rsid w:val="00EF1542"/>
    <w:rsid w:val="00EF1F90"/>
    <w:rsid w:val="00EF24D8"/>
    <w:rsid w:val="00EF2982"/>
    <w:rsid w:val="00EF3005"/>
    <w:rsid w:val="00EF3A35"/>
    <w:rsid w:val="00EF4B85"/>
    <w:rsid w:val="00EF4C1C"/>
    <w:rsid w:val="00EF4D85"/>
    <w:rsid w:val="00EF4E8A"/>
    <w:rsid w:val="00EF4F48"/>
    <w:rsid w:val="00EF52C7"/>
    <w:rsid w:val="00EF5D68"/>
    <w:rsid w:val="00EF672A"/>
    <w:rsid w:val="00EF6B57"/>
    <w:rsid w:val="00EF6D5C"/>
    <w:rsid w:val="00EF726A"/>
    <w:rsid w:val="00EF7B66"/>
    <w:rsid w:val="00EF7DE0"/>
    <w:rsid w:val="00F002FB"/>
    <w:rsid w:val="00F00732"/>
    <w:rsid w:val="00F00D0A"/>
    <w:rsid w:val="00F01ADE"/>
    <w:rsid w:val="00F01C66"/>
    <w:rsid w:val="00F02166"/>
    <w:rsid w:val="00F02E42"/>
    <w:rsid w:val="00F02F2E"/>
    <w:rsid w:val="00F03104"/>
    <w:rsid w:val="00F0313E"/>
    <w:rsid w:val="00F039C0"/>
    <w:rsid w:val="00F0511E"/>
    <w:rsid w:val="00F052A2"/>
    <w:rsid w:val="00F05311"/>
    <w:rsid w:val="00F0541F"/>
    <w:rsid w:val="00F05477"/>
    <w:rsid w:val="00F05644"/>
    <w:rsid w:val="00F05D29"/>
    <w:rsid w:val="00F06D11"/>
    <w:rsid w:val="00F10330"/>
    <w:rsid w:val="00F116B5"/>
    <w:rsid w:val="00F11D7F"/>
    <w:rsid w:val="00F12571"/>
    <w:rsid w:val="00F12F63"/>
    <w:rsid w:val="00F13297"/>
    <w:rsid w:val="00F134CC"/>
    <w:rsid w:val="00F1367E"/>
    <w:rsid w:val="00F14430"/>
    <w:rsid w:val="00F14675"/>
    <w:rsid w:val="00F1467D"/>
    <w:rsid w:val="00F14D7C"/>
    <w:rsid w:val="00F156D3"/>
    <w:rsid w:val="00F161D7"/>
    <w:rsid w:val="00F16476"/>
    <w:rsid w:val="00F167B3"/>
    <w:rsid w:val="00F16BAA"/>
    <w:rsid w:val="00F16C64"/>
    <w:rsid w:val="00F177BD"/>
    <w:rsid w:val="00F177C5"/>
    <w:rsid w:val="00F20120"/>
    <w:rsid w:val="00F2065F"/>
    <w:rsid w:val="00F206D9"/>
    <w:rsid w:val="00F20C1A"/>
    <w:rsid w:val="00F22908"/>
    <w:rsid w:val="00F22AE5"/>
    <w:rsid w:val="00F234D3"/>
    <w:rsid w:val="00F236B7"/>
    <w:rsid w:val="00F23E63"/>
    <w:rsid w:val="00F24511"/>
    <w:rsid w:val="00F246D6"/>
    <w:rsid w:val="00F246DB"/>
    <w:rsid w:val="00F24830"/>
    <w:rsid w:val="00F248B3"/>
    <w:rsid w:val="00F24FD0"/>
    <w:rsid w:val="00F2524F"/>
    <w:rsid w:val="00F25335"/>
    <w:rsid w:val="00F258E3"/>
    <w:rsid w:val="00F25EE2"/>
    <w:rsid w:val="00F265C9"/>
    <w:rsid w:val="00F26926"/>
    <w:rsid w:val="00F27093"/>
    <w:rsid w:val="00F2736E"/>
    <w:rsid w:val="00F2737A"/>
    <w:rsid w:val="00F27582"/>
    <w:rsid w:val="00F27E27"/>
    <w:rsid w:val="00F30226"/>
    <w:rsid w:val="00F307AE"/>
    <w:rsid w:val="00F3118D"/>
    <w:rsid w:val="00F318E0"/>
    <w:rsid w:val="00F31AA8"/>
    <w:rsid w:val="00F3226C"/>
    <w:rsid w:val="00F3274C"/>
    <w:rsid w:val="00F33BF1"/>
    <w:rsid w:val="00F346D0"/>
    <w:rsid w:val="00F34BA5"/>
    <w:rsid w:val="00F34D10"/>
    <w:rsid w:val="00F35859"/>
    <w:rsid w:val="00F35D9F"/>
    <w:rsid w:val="00F36A42"/>
    <w:rsid w:val="00F37734"/>
    <w:rsid w:val="00F37ACF"/>
    <w:rsid w:val="00F37FB9"/>
    <w:rsid w:val="00F403C7"/>
    <w:rsid w:val="00F403F2"/>
    <w:rsid w:val="00F40B67"/>
    <w:rsid w:val="00F4134D"/>
    <w:rsid w:val="00F41F23"/>
    <w:rsid w:val="00F4231D"/>
    <w:rsid w:val="00F42A97"/>
    <w:rsid w:val="00F42E40"/>
    <w:rsid w:val="00F433EE"/>
    <w:rsid w:val="00F4340F"/>
    <w:rsid w:val="00F43E49"/>
    <w:rsid w:val="00F446D2"/>
    <w:rsid w:val="00F46058"/>
    <w:rsid w:val="00F46279"/>
    <w:rsid w:val="00F462A1"/>
    <w:rsid w:val="00F4738E"/>
    <w:rsid w:val="00F47678"/>
    <w:rsid w:val="00F5010C"/>
    <w:rsid w:val="00F512A4"/>
    <w:rsid w:val="00F523CE"/>
    <w:rsid w:val="00F52B7D"/>
    <w:rsid w:val="00F52CE7"/>
    <w:rsid w:val="00F53632"/>
    <w:rsid w:val="00F538F5"/>
    <w:rsid w:val="00F53CAC"/>
    <w:rsid w:val="00F54090"/>
    <w:rsid w:val="00F547F2"/>
    <w:rsid w:val="00F548BE"/>
    <w:rsid w:val="00F54BB6"/>
    <w:rsid w:val="00F54DDC"/>
    <w:rsid w:val="00F55406"/>
    <w:rsid w:val="00F556DB"/>
    <w:rsid w:val="00F56452"/>
    <w:rsid w:val="00F56756"/>
    <w:rsid w:val="00F56827"/>
    <w:rsid w:val="00F56860"/>
    <w:rsid w:val="00F568FB"/>
    <w:rsid w:val="00F5697B"/>
    <w:rsid w:val="00F56BEE"/>
    <w:rsid w:val="00F572F6"/>
    <w:rsid w:val="00F5790A"/>
    <w:rsid w:val="00F60320"/>
    <w:rsid w:val="00F609C2"/>
    <w:rsid w:val="00F6104F"/>
    <w:rsid w:val="00F6158A"/>
    <w:rsid w:val="00F61782"/>
    <w:rsid w:val="00F61B11"/>
    <w:rsid w:val="00F62168"/>
    <w:rsid w:val="00F62360"/>
    <w:rsid w:val="00F625CE"/>
    <w:rsid w:val="00F62978"/>
    <w:rsid w:val="00F635DD"/>
    <w:rsid w:val="00F63DD6"/>
    <w:rsid w:val="00F63FBA"/>
    <w:rsid w:val="00F640FE"/>
    <w:rsid w:val="00F64BCA"/>
    <w:rsid w:val="00F64D29"/>
    <w:rsid w:val="00F65C2E"/>
    <w:rsid w:val="00F66024"/>
    <w:rsid w:val="00F668E3"/>
    <w:rsid w:val="00F66E6D"/>
    <w:rsid w:val="00F6771B"/>
    <w:rsid w:val="00F67A0E"/>
    <w:rsid w:val="00F70664"/>
    <w:rsid w:val="00F70A29"/>
    <w:rsid w:val="00F70C82"/>
    <w:rsid w:val="00F713D7"/>
    <w:rsid w:val="00F7164B"/>
    <w:rsid w:val="00F716DD"/>
    <w:rsid w:val="00F7175E"/>
    <w:rsid w:val="00F73300"/>
    <w:rsid w:val="00F73AB6"/>
    <w:rsid w:val="00F74A3B"/>
    <w:rsid w:val="00F74B47"/>
    <w:rsid w:val="00F75600"/>
    <w:rsid w:val="00F763D2"/>
    <w:rsid w:val="00F76647"/>
    <w:rsid w:val="00F76D69"/>
    <w:rsid w:val="00F80619"/>
    <w:rsid w:val="00F8090F"/>
    <w:rsid w:val="00F818E6"/>
    <w:rsid w:val="00F81D10"/>
    <w:rsid w:val="00F822F3"/>
    <w:rsid w:val="00F8306D"/>
    <w:rsid w:val="00F838D3"/>
    <w:rsid w:val="00F83E1C"/>
    <w:rsid w:val="00F83F72"/>
    <w:rsid w:val="00F84C44"/>
    <w:rsid w:val="00F85738"/>
    <w:rsid w:val="00F857BA"/>
    <w:rsid w:val="00F85EDF"/>
    <w:rsid w:val="00F86287"/>
    <w:rsid w:val="00F8655C"/>
    <w:rsid w:val="00F868BB"/>
    <w:rsid w:val="00F869D1"/>
    <w:rsid w:val="00F86CA5"/>
    <w:rsid w:val="00F876A5"/>
    <w:rsid w:val="00F87822"/>
    <w:rsid w:val="00F87ED6"/>
    <w:rsid w:val="00F9039E"/>
    <w:rsid w:val="00F9050D"/>
    <w:rsid w:val="00F906CD"/>
    <w:rsid w:val="00F927E8"/>
    <w:rsid w:val="00F9317D"/>
    <w:rsid w:val="00F93830"/>
    <w:rsid w:val="00F93957"/>
    <w:rsid w:val="00F93E2A"/>
    <w:rsid w:val="00F94586"/>
    <w:rsid w:val="00F95006"/>
    <w:rsid w:val="00F95F1E"/>
    <w:rsid w:val="00F96033"/>
    <w:rsid w:val="00F96540"/>
    <w:rsid w:val="00F96649"/>
    <w:rsid w:val="00F9687A"/>
    <w:rsid w:val="00F968E1"/>
    <w:rsid w:val="00F96EA3"/>
    <w:rsid w:val="00F97069"/>
    <w:rsid w:val="00F977DC"/>
    <w:rsid w:val="00FA015B"/>
    <w:rsid w:val="00FA1908"/>
    <w:rsid w:val="00FA1B4E"/>
    <w:rsid w:val="00FA1FD4"/>
    <w:rsid w:val="00FA2355"/>
    <w:rsid w:val="00FA23E4"/>
    <w:rsid w:val="00FA2B09"/>
    <w:rsid w:val="00FA2CFC"/>
    <w:rsid w:val="00FA2FE5"/>
    <w:rsid w:val="00FA32D0"/>
    <w:rsid w:val="00FA35F2"/>
    <w:rsid w:val="00FA45BA"/>
    <w:rsid w:val="00FA58D8"/>
    <w:rsid w:val="00FA629F"/>
    <w:rsid w:val="00FA66E9"/>
    <w:rsid w:val="00FA6846"/>
    <w:rsid w:val="00FA6F24"/>
    <w:rsid w:val="00FA72E0"/>
    <w:rsid w:val="00FA7442"/>
    <w:rsid w:val="00FA759F"/>
    <w:rsid w:val="00FA7638"/>
    <w:rsid w:val="00FB0188"/>
    <w:rsid w:val="00FB06FF"/>
    <w:rsid w:val="00FB0E19"/>
    <w:rsid w:val="00FB0F3F"/>
    <w:rsid w:val="00FB173F"/>
    <w:rsid w:val="00FB1B65"/>
    <w:rsid w:val="00FB2118"/>
    <w:rsid w:val="00FB22E3"/>
    <w:rsid w:val="00FB2892"/>
    <w:rsid w:val="00FB2996"/>
    <w:rsid w:val="00FB3B2D"/>
    <w:rsid w:val="00FB447F"/>
    <w:rsid w:val="00FB4EF8"/>
    <w:rsid w:val="00FB5357"/>
    <w:rsid w:val="00FB5967"/>
    <w:rsid w:val="00FB67D2"/>
    <w:rsid w:val="00FB6F77"/>
    <w:rsid w:val="00FB7165"/>
    <w:rsid w:val="00FB7473"/>
    <w:rsid w:val="00FB7D2E"/>
    <w:rsid w:val="00FB7DBB"/>
    <w:rsid w:val="00FC0636"/>
    <w:rsid w:val="00FC064B"/>
    <w:rsid w:val="00FC0D88"/>
    <w:rsid w:val="00FC14B4"/>
    <w:rsid w:val="00FC267A"/>
    <w:rsid w:val="00FC280A"/>
    <w:rsid w:val="00FC2D71"/>
    <w:rsid w:val="00FC2DE6"/>
    <w:rsid w:val="00FC321A"/>
    <w:rsid w:val="00FC3E13"/>
    <w:rsid w:val="00FC3F7A"/>
    <w:rsid w:val="00FC4148"/>
    <w:rsid w:val="00FC4158"/>
    <w:rsid w:val="00FC4828"/>
    <w:rsid w:val="00FC49BB"/>
    <w:rsid w:val="00FC4C18"/>
    <w:rsid w:val="00FC4C55"/>
    <w:rsid w:val="00FC5019"/>
    <w:rsid w:val="00FC564C"/>
    <w:rsid w:val="00FC564F"/>
    <w:rsid w:val="00FC5CCA"/>
    <w:rsid w:val="00FC6E83"/>
    <w:rsid w:val="00FC770C"/>
    <w:rsid w:val="00FC7792"/>
    <w:rsid w:val="00FC7ACB"/>
    <w:rsid w:val="00FC7B65"/>
    <w:rsid w:val="00FD03AF"/>
    <w:rsid w:val="00FD05F6"/>
    <w:rsid w:val="00FD0B18"/>
    <w:rsid w:val="00FD1227"/>
    <w:rsid w:val="00FD138E"/>
    <w:rsid w:val="00FD14D0"/>
    <w:rsid w:val="00FD1535"/>
    <w:rsid w:val="00FD1729"/>
    <w:rsid w:val="00FD1CF4"/>
    <w:rsid w:val="00FD2164"/>
    <w:rsid w:val="00FD264E"/>
    <w:rsid w:val="00FD3B08"/>
    <w:rsid w:val="00FD43F3"/>
    <w:rsid w:val="00FD4B2B"/>
    <w:rsid w:val="00FD4D2A"/>
    <w:rsid w:val="00FD4ED5"/>
    <w:rsid w:val="00FD5D88"/>
    <w:rsid w:val="00FD6847"/>
    <w:rsid w:val="00FD6A96"/>
    <w:rsid w:val="00FD6A9B"/>
    <w:rsid w:val="00FD6C9A"/>
    <w:rsid w:val="00FD7543"/>
    <w:rsid w:val="00FD757B"/>
    <w:rsid w:val="00FD7E21"/>
    <w:rsid w:val="00FE0454"/>
    <w:rsid w:val="00FE1468"/>
    <w:rsid w:val="00FE16F8"/>
    <w:rsid w:val="00FE1B26"/>
    <w:rsid w:val="00FE1CAB"/>
    <w:rsid w:val="00FE1E8D"/>
    <w:rsid w:val="00FE1FE3"/>
    <w:rsid w:val="00FE2ED6"/>
    <w:rsid w:val="00FE3904"/>
    <w:rsid w:val="00FE395C"/>
    <w:rsid w:val="00FE3BCA"/>
    <w:rsid w:val="00FE3C88"/>
    <w:rsid w:val="00FE3ECF"/>
    <w:rsid w:val="00FE4263"/>
    <w:rsid w:val="00FE461B"/>
    <w:rsid w:val="00FE4C8E"/>
    <w:rsid w:val="00FE4E08"/>
    <w:rsid w:val="00FE4EFA"/>
    <w:rsid w:val="00FE5871"/>
    <w:rsid w:val="00FE5C75"/>
    <w:rsid w:val="00FE5F4D"/>
    <w:rsid w:val="00FE641E"/>
    <w:rsid w:val="00FE6B2F"/>
    <w:rsid w:val="00FE7E1F"/>
    <w:rsid w:val="00FE7E27"/>
    <w:rsid w:val="00FF1948"/>
    <w:rsid w:val="00FF1CE7"/>
    <w:rsid w:val="00FF1F31"/>
    <w:rsid w:val="00FF2B1A"/>
    <w:rsid w:val="00FF2B6F"/>
    <w:rsid w:val="00FF2CF8"/>
    <w:rsid w:val="00FF3330"/>
    <w:rsid w:val="00FF36A0"/>
    <w:rsid w:val="00FF39E3"/>
    <w:rsid w:val="00FF3EBC"/>
    <w:rsid w:val="00FF460A"/>
    <w:rsid w:val="00FF46F7"/>
    <w:rsid w:val="00FF47A5"/>
    <w:rsid w:val="00FF49D9"/>
    <w:rsid w:val="00FF4DA3"/>
    <w:rsid w:val="00FF4DDB"/>
    <w:rsid w:val="00FF5008"/>
    <w:rsid w:val="00FF5190"/>
    <w:rsid w:val="00FF6310"/>
    <w:rsid w:val="00FF63D8"/>
    <w:rsid w:val="00FF6EA0"/>
    <w:rsid w:val="00FF70B6"/>
    <w:rsid w:val="00FF71F6"/>
    <w:rsid w:val="00FF731F"/>
    <w:rsid w:val="00FF7627"/>
    <w:rsid w:val="00FF7924"/>
    <w:rsid w:val="00FF799A"/>
    <w:rsid w:val="00FF7DDC"/>
    <w:rsid w:val="00FF7FA0"/>
    <w:rsid w:val="03151E40"/>
    <w:rsid w:val="0417659E"/>
    <w:rsid w:val="046E74DF"/>
    <w:rsid w:val="04A81698"/>
    <w:rsid w:val="05C5230C"/>
    <w:rsid w:val="06F71934"/>
    <w:rsid w:val="07F70F85"/>
    <w:rsid w:val="08ED3531"/>
    <w:rsid w:val="09B9759A"/>
    <w:rsid w:val="0BF8300C"/>
    <w:rsid w:val="0C7D2162"/>
    <w:rsid w:val="10717186"/>
    <w:rsid w:val="11061184"/>
    <w:rsid w:val="14CB5D10"/>
    <w:rsid w:val="14ED40A2"/>
    <w:rsid w:val="15950633"/>
    <w:rsid w:val="17D31A85"/>
    <w:rsid w:val="1A8637F8"/>
    <w:rsid w:val="1C197ED2"/>
    <w:rsid w:val="1CC30203"/>
    <w:rsid w:val="1D054538"/>
    <w:rsid w:val="21B95AEE"/>
    <w:rsid w:val="221A739A"/>
    <w:rsid w:val="229E61B9"/>
    <w:rsid w:val="25C56AAD"/>
    <w:rsid w:val="27B1300C"/>
    <w:rsid w:val="2C573A7D"/>
    <w:rsid w:val="2CB64902"/>
    <w:rsid w:val="2E1249AA"/>
    <w:rsid w:val="315E2083"/>
    <w:rsid w:val="32132D42"/>
    <w:rsid w:val="325C65D9"/>
    <w:rsid w:val="332744BC"/>
    <w:rsid w:val="3A2A0BD1"/>
    <w:rsid w:val="3A895066"/>
    <w:rsid w:val="3AA91224"/>
    <w:rsid w:val="3E7A1F23"/>
    <w:rsid w:val="3F3F4FB1"/>
    <w:rsid w:val="44D47BE7"/>
    <w:rsid w:val="461727A0"/>
    <w:rsid w:val="4697141A"/>
    <w:rsid w:val="488A7469"/>
    <w:rsid w:val="4AB76681"/>
    <w:rsid w:val="4B8F2A8A"/>
    <w:rsid w:val="4CA62561"/>
    <w:rsid w:val="4CBC0EB3"/>
    <w:rsid w:val="4D4579CE"/>
    <w:rsid w:val="4D930052"/>
    <w:rsid w:val="4E355624"/>
    <w:rsid w:val="4F3B5F3B"/>
    <w:rsid w:val="501039A9"/>
    <w:rsid w:val="51576583"/>
    <w:rsid w:val="56D90365"/>
    <w:rsid w:val="5731005D"/>
    <w:rsid w:val="5B3515A5"/>
    <w:rsid w:val="63E20956"/>
    <w:rsid w:val="6B2621DA"/>
    <w:rsid w:val="6B576607"/>
    <w:rsid w:val="6D396F27"/>
    <w:rsid w:val="6DBA50F2"/>
    <w:rsid w:val="6EB176AD"/>
    <w:rsid w:val="71AC352A"/>
    <w:rsid w:val="72946B2E"/>
    <w:rsid w:val="72BC6B15"/>
    <w:rsid w:val="73A90252"/>
    <w:rsid w:val="7B513B70"/>
    <w:rsid w:val="7C620D5F"/>
    <w:rsid w:val="7DE6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ocked="1"/>
    <w:lsdException w:uiPriority="0" w:name="footnote text" w:locked="1"/>
    <w:lsdException w:qFormat="1" w:unhideWhenUsed="0" w:uiPriority="0" w:semiHidden="0" w:name="annotation text" w:locked="1"/>
    <w:lsdException w:qFormat="1" w:unhideWhenUsed="0" w:uiPriority="99" w:semiHidden="0" w:name="header"/>
    <w:lsdException w:qFormat="1" w:unhideWhenUsed="0" w:uiPriority="0" w:semiHidden="0" w:name="footer"/>
    <w:lsdException w:uiPriority="0" w:name="index heading" w:locked="1"/>
    <w:lsdException w:qFormat="1" w:uiPriority="0" w:name="caption"/>
    <w:lsdException w:uiPriority="0" w:name="table of figures" w:locked="1"/>
    <w:lsdException w:uiPriority="0" w:name="envelope address" w:locked="1"/>
    <w:lsdException w:uiPriority="0" w:name="envelope return" w:locked="1"/>
    <w:lsdException w:uiPriority="0" w:name="footnote reference" w:locked="1"/>
    <w:lsdException w:qFormat="1" w:unhideWhenUsed="0" w:uiPriority="0" w:semiHidden="0" w:name="annotation reference" w:locked="1"/>
    <w:lsdException w:uiPriority="0" w:name="line number" w:locked="1"/>
    <w:lsdException w:qFormat="1" w:unhideWhenUsed="0" w:uiPriority="0" w:semiHidden="0" w:name="page number" w:locked="1"/>
    <w:lsdException w:uiPriority="0" w:name="endnote reference" w:locked="1"/>
    <w:lsdException w:uiPriority="0" w:name="endnote text" w:locked="1"/>
    <w:lsdException w:uiPriority="0" w:name="table of authorities" w:locked="1"/>
    <w:lsdException w:uiPriority="0" w:name="macro" w:locked="1"/>
    <w:lsdException w:uiPriority="0" w:name="toa heading" w:locked="1"/>
    <w:lsdException w:qFormat="1" w:unhideWhenUsed="0" w:uiPriority="0" w:semiHidden="0" w:name="List" w:locked="1"/>
    <w:lsdException w:uiPriority="0" w:name="List Bullet" w:locked="1"/>
    <w:lsdException w:qFormat="1"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name="Default Paragraph Font"/>
    <w:lsdException w:qFormat="1" w:unhideWhenUsed="0" w:uiPriority="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qFormat="1" w:unhideWhenUsed="0" w:uiPriority="0" w:semiHidden="0" w:name="Body Text First Indent"/>
    <w:lsdException w:uiPriority="0" w:name="Body Text First Indent 2" w:locked="1"/>
    <w:lsdException w:uiPriority="0" w:name="Note Heading" w:locked="1"/>
    <w:lsdException w:uiPriority="0" w:name="Body Text 2" w:locked="1"/>
    <w:lsdException w:uiPriority="0" w:name="Body Text 3" w:locked="1"/>
    <w:lsdException w:uiPriority="0" w:name="Body Text Indent 2" w:locked="1"/>
    <w:lsdException w:uiPriority="0" w:name="Body Text Indent 3" w:locked="1"/>
    <w:lsdException w:uiPriority="0" w:name="Block Text" w:locked="1"/>
    <w:lsdException w:qFormat="1" w:uiPriority="99" w:semiHidden="0" w:name="Hyperlink" w:locked="1"/>
    <w:lsdException w:qFormat="1" w:unhideWhenUsed="0" w:uiPriority="0" w:semiHidden="0" w:name="FollowedHyperlink" w:locked="1"/>
    <w:lsdException w:qFormat="1" w:unhideWhenUsed="0" w:uiPriority="22" w:semiHidden="0" w:name="Strong"/>
    <w:lsdException w:qFormat="1" w:unhideWhenUsed="0" w:uiPriority="0" w:semiHidden="0" w:name="Emphasis"/>
    <w:lsdException w:qFormat="1" w:unhideWhenUsed="0" w:uiPriority="0" w:name="Document Map"/>
    <w:lsdException w:uiPriority="0" w:name="Plain Text" w:locked="1"/>
    <w:lsdException w:uiPriority="0" w:name="E-mail Signature" w:locked="1"/>
    <w:lsdException w:qFormat="1" w:unhideWhenUsed="0" w:uiPriority="99" w:semiHidden="0" w:name="Normal (Web)"/>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iPriority="99"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qFormat="1" w:unhideWhenUsed="0" w:uiPriority="0" w:semiHidden="0" w:name="annotation subject" w:locked="1"/>
    <w:lsdException w:uiPriority="0" w:name="Table Simple 1" w:locked="1"/>
    <w:lsdException w:uiPriority="0" w:name="Table Simple 2" w:locked="1"/>
    <w:lsdException w:uiPriority="0" w:name="Table Simple 3" w:locked="1"/>
    <w:lsdException w:qFormat="1" w:unhideWhenUsed="0" w:uiPriority="0" w:semiHidden="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w:hAnsi="Arial" w:eastAsia="宋体" w:cs="Times New Roman"/>
      <w:kern w:val="2"/>
      <w:sz w:val="24"/>
      <w:szCs w:val="22"/>
      <w:lang w:val="en-US" w:eastAsia="zh-CN" w:bidi="ar-SA"/>
    </w:rPr>
  </w:style>
  <w:style w:type="paragraph" w:styleId="2">
    <w:name w:val="heading 1"/>
    <w:basedOn w:val="1"/>
    <w:next w:val="1"/>
    <w:link w:val="44"/>
    <w:qFormat/>
    <w:uiPriority w:val="0"/>
    <w:pPr>
      <w:keepNext/>
      <w:keepLines/>
      <w:numPr>
        <w:ilvl w:val="0"/>
        <w:numId w:val="1"/>
      </w:numPr>
      <w:outlineLvl w:val="0"/>
    </w:pPr>
    <w:rPr>
      <w:b/>
      <w:bCs/>
      <w:kern w:val="44"/>
      <w:sz w:val="30"/>
      <w:szCs w:val="44"/>
    </w:rPr>
  </w:style>
  <w:style w:type="paragraph" w:styleId="3">
    <w:name w:val="heading 2"/>
    <w:basedOn w:val="1"/>
    <w:next w:val="1"/>
    <w:link w:val="45"/>
    <w:qFormat/>
    <w:uiPriority w:val="0"/>
    <w:pPr>
      <w:keepNext/>
      <w:keepLines/>
      <w:numPr>
        <w:ilvl w:val="1"/>
        <w:numId w:val="1"/>
      </w:numPr>
      <w:outlineLvl w:val="1"/>
    </w:pPr>
    <w:rPr>
      <w:rFonts w:ascii="Franklin Gothic Book" w:hAnsi="Franklin Gothic Book"/>
      <w:b/>
      <w:bCs/>
      <w:sz w:val="28"/>
      <w:szCs w:val="32"/>
    </w:rPr>
  </w:style>
  <w:style w:type="paragraph" w:styleId="4">
    <w:name w:val="heading 3"/>
    <w:basedOn w:val="1"/>
    <w:next w:val="1"/>
    <w:link w:val="46"/>
    <w:qFormat/>
    <w:uiPriority w:val="0"/>
    <w:pPr>
      <w:keepNext/>
      <w:keepLines/>
      <w:numPr>
        <w:ilvl w:val="2"/>
        <w:numId w:val="1"/>
      </w:numPr>
      <w:spacing w:before="240" w:after="240"/>
      <w:outlineLvl w:val="2"/>
    </w:pPr>
    <w:rPr>
      <w:b/>
      <w:bCs/>
      <w:szCs w:val="32"/>
    </w:rPr>
  </w:style>
  <w:style w:type="paragraph" w:styleId="5">
    <w:name w:val="heading 4"/>
    <w:basedOn w:val="1"/>
    <w:next w:val="1"/>
    <w:link w:val="47"/>
    <w:qFormat/>
    <w:uiPriority w:val="0"/>
    <w:pPr>
      <w:keepNext/>
      <w:keepLines/>
      <w:numPr>
        <w:ilvl w:val="3"/>
        <w:numId w:val="1"/>
      </w:numPr>
      <w:spacing w:after="100"/>
      <w:outlineLvl w:val="3"/>
    </w:pPr>
    <w:rPr>
      <w:rFonts w:ascii="Franklin Gothic Book" w:hAnsi="Franklin Gothic Book"/>
      <w:b/>
      <w:bCs/>
      <w:sz w:val="21"/>
      <w:szCs w:val="28"/>
    </w:rPr>
  </w:style>
  <w:style w:type="paragraph" w:styleId="6">
    <w:name w:val="heading 5"/>
    <w:basedOn w:val="1"/>
    <w:next w:val="1"/>
    <w:link w:val="48"/>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9"/>
    <w:qFormat/>
    <w:uiPriority w:val="0"/>
    <w:pPr>
      <w:keepNext/>
      <w:keepLines/>
      <w:numPr>
        <w:ilvl w:val="5"/>
        <w:numId w:val="1"/>
      </w:numPr>
      <w:spacing w:before="240" w:after="64" w:line="320" w:lineRule="auto"/>
      <w:outlineLvl w:val="5"/>
    </w:pPr>
    <w:rPr>
      <w:rFonts w:ascii="Franklin Gothic Book" w:hAnsi="Franklin Gothic Book"/>
      <w:b/>
      <w:bCs/>
      <w:szCs w:val="24"/>
    </w:rPr>
  </w:style>
  <w:style w:type="paragraph" w:styleId="8">
    <w:name w:val="heading 7"/>
    <w:basedOn w:val="1"/>
    <w:next w:val="1"/>
    <w:link w:val="50"/>
    <w:qFormat/>
    <w:uiPriority w:val="0"/>
    <w:pPr>
      <w:keepNext/>
      <w:keepLines/>
      <w:numPr>
        <w:ilvl w:val="6"/>
        <w:numId w:val="1"/>
      </w:numPr>
      <w:spacing w:before="240" w:after="64" w:line="320" w:lineRule="auto"/>
      <w:outlineLvl w:val="6"/>
    </w:pPr>
    <w:rPr>
      <w:b/>
      <w:bCs/>
      <w:szCs w:val="24"/>
    </w:rPr>
  </w:style>
  <w:style w:type="paragraph" w:styleId="9">
    <w:name w:val="heading 8"/>
    <w:basedOn w:val="1"/>
    <w:next w:val="1"/>
    <w:link w:val="51"/>
    <w:qFormat/>
    <w:uiPriority w:val="0"/>
    <w:pPr>
      <w:keepNext/>
      <w:keepLines/>
      <w:numPr>
        <w:ilvl w:val="7"/>
        <w:numId w:val="1"/>
      </w:numPr>
      <w:spacing w:before="240" w:after="64" w:line="320" w:lineRule="auto"/>
      <w:outlineLvl w:val="7"/>
    </w:pPr>
    <w:rPr>
      <w:rFonts w:ascii="Franklin Gothic Book" w:hAnsi="Franklin Gothic Book"/>
      <w:szCs w:val="24"/>
    </w:rPr>
  </w:style>
  <w:style w:type="paragraph" w:styleId="10">
    <w:name w:val="heading 9"/>
    <w:basedOn w:val="1"/>
    <w:next w:val="1"/>
    <w:link w:val="52"/>
    <w:qFormat/>
    <w:uiPriority w:val="0"/>
    <w:pPr>
      <w:keepNext/>
      <w:keepLines/>
      <w:numPr>
        <w:ilvl w:val="8"/>
        <w:numId w:val="1"/>
      </w:numPr>
      <w:spacing w:before="240" w:after="64" w:line="320" w:lineRule="auto"/>
      <w:outlineLvl w:val="8"/>
    </w:pPr>
    <w:rPr>
      <w:rFonts w:ascii="Franklin Gothic Book" w:hAnsi="Franklin Gothic Book"/>
      <w:szCs w:val="21"/>
    </w:rPr>
  </w:style>
  <w:style w:type="character" w:default="1" w:styleId="38">
    <w:name w:val="Default Paragraph Font"/>
    <w:semiHidden/>
    <w:unhideWhenUsed/>
    <w:qFormat/>
    <w:uiPriority w:val="1"/>
  </w:style>
  <w:style w:type="table" w:default="1" w:styleId="35">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39"/>
    <w:pPr>
      <w:ind w:left="1440"/>
      <w:jc w:val="left"/>
    </w:pPr>
    <w:rPr>
      <w:rFonts w:asciiTheme="minorHAnsi" w:hAnsiTheme="minorHAnsi" w:cstheme="minorHAnsi"/>
      <w:sz w:val="18"/>
      <w:szCs w:val="18"/>
    </w:rPr>
  </w:style>
  <w:style w:type="paragraph" w:styleId="12">
    <w:name w:val="List Number"/>
    <w:basedOn w:val="1"/>
    <w:qFormat/>
    <w:locked/>
    <w:uiPriority w:val="0"/>
    <w:pPr>
      <w:widowControl/>
      <w:numPr>
        <w:ilvl w:val="0"/>
        <w:numId w:val="2"/>
      </w:numPr>
      <w:topLinePunct/>
      <w:adjustRightInd w:val="0"/>
      <w:snapToGrid w:val="0"/>
      <w:spacing w:before="160" w:after="160" w:line="240" w:lineRule="atLeast"/>
      <w:jc w:val="left"/>
    </w:pPr>
    <w:rPr>
      <w:rFonts w:ascii="Times New Roman" w:hAnsi="Times New Roman" w:cs="Arial"/>
      <w:szCs w:val="21"/>
    </w:rPr>
  </w:style>
  <w:style w:type="paragraph" w:styleId="13">
    <w:name w:val="Normal Indent"/>
    <w:basedOn w:val="1"/>
    <w:link w:val="81"/>
    <w:qFormat/>
    <w:locked/>
    <w:uiPriority w:val="0"/>
    <w:pPr>
      <w:ind w:firstLine="420"/>
    </w:pPr>
    <w:rPr>
      <w:rFonts w:cs="Arial"/>
      <w:szCs w:val="19"/>
    </w:rPr>
  </w:style>
  <w:style w:type="paragraph" w:styleId="14">
    <w:name w:val="Document Map"/>
    <w:basedOn w:val="1"/>
    <w:link w:val="59"/>
    <w:semiHidden/>
    <w:qFormat/>
    <w:uiPriority w:val="0"/>
    <w:rPr>
      <w:rFonts w:ascii="宋体"/>
      <w:sz w:val="18"/>
      <w:szCs w:val="18"/>
    </w:rPr>
  </w:style>
  <w:style w:type="paragraph" w:styleId="15">
    <w:name w:val="annotation text"/>
    <w:basedOn w:val="1"/>
    <w:link w:val="74"/>
    <w:qFormat/>
    <w:locked/>
    <w:uiPriority w:val="0"/>
    <w:pPr>
      <w:jc w:val="left"/>
    </w:pPr>
  </w:style>
  <w:style w:type="paragraph" w:styleId="16">
    <w:name w:val="Body Text"/>
    <w:basedOn w:val="1"/>
    <w:link w:val="64"/>
    <w:semiHidden/>
    <w:qFormat/>
    <w:uiPriority w:val="0"/>
    <w:pPr>
      <w:spacing w:after="120"/>
    </w:pPr>
  </w:style>
  <w:style w:type="paragraph" w:styleId="17">
    <w:name w:val="Body Text Indent"/>
    <w:basedOn w:val="1"/>
    <w:link w:val="63"/>
    <w:qFormat/>
    <w:uiPriority w:val="0"/>
    <w:pPr>
      <w:ind w:firstLine="480" w:firstLineChars="200"/>
    </w:pPr>
    <w:rPr>
      <w:rFonts w:ascii="Times New Roman" w:hAnsi="Times New Roman"/>
      <w:szCs w:val="24"/>
    </w:rPr>
  </w:style>
  <w:style w:type="paragraph" w:styleId="18">
    <w:name w:val="toc 5"/>
    <w:basedOn w:val="1"/>
    <w:next w:val="1"/>
    <w:qFormat/>
    <w:uiPriority w:val="39"/>
    <w:pPr>
      <w:ind w:left="960"/>
      <w:jc w:val="left"/>
    </w:pPr>
    <w:rPr>
      <w:rFonts w:asciiTheme="minorHAnsi" w:hAnsiTheme="minorHAnsi" w:cstheme="minorHAnsi"/>
      <w:sz w:val="18"/>
      <w:szCs w:val="18"/>
    </w:rPr>
  </w:style>
  <w:style w:type="paragraph" w:styleId="19">
    <w:name w:val="toc 3"/>
    <w:basedOn w:val="1"/>
    <w:next w:val="1"/>
    <w:qFormat/>
    <w:uiPriority w:val="39"/>
    <w:pPr>
      <w:ind w:left="480"/>
      <w:jc w:val="left"/>
    </w:pPr>
    <w:rPr>
      <w:rFonts w:asciiTheme="minorHAnsi" w:hAnsiTheme="minorHAnsi" w:cstheme="minorHAnsi"/>
      <w:i/>
      <w:iCs/>
      <w:sz w:val="20"/>
      <w:szCs w:val="20"/>
    </w:rPr>
  </w:style>
  <w:style w:type="paragraph" w:styleId="20">
    <w:name w:val="toc 8"/>
    <w:basedOn w:val="1"/>
    <w:next w:val="1"/>
    <w:qFormat/>
    <w:uiPriority w:val="39"/>
    <w:pPr>
      <w:ind w:left="1680"/>
      <w:jc w:val="left"/>
    </w:pPr>
    <w:rPr>
      <w:rFonts w:asciiTheme="minorHAnsi" w:hAnsiTheme="minorHAnsi" w:cstheme="minorHAnsi"/>
      <w:sz w:val="18"/>
      <w:szCs w:val="18"/>
    </w:rPr>
  </w:style>
  <w:style w:type="paragraph" w:styleId="21">
    <w:name w:val="Balloon Text"/>
    <w:basedOn w:val="1"/>
    <w:link w:val="57"/>
    <w:semiHidden/>
    <w:qFormat/>
    <w:uiPriority w:val="0"/>
    <w:rPr>
      <w:sz w:val="18"/>
      <w:szCs w:val="18"/>
    </w:rPr>
  </w:style>
  <w:style w:type="paragraph" w:styleId="22">
    <w:name w:val="footer"/>
    <w:basedOn w:val="1"/>
    <w:link w:val="54"/>
    <w:qFormat/>
    <w:uiPriority w:val="0"/>
    <w:pPr>
      <w:tabs>
        <w:tab w:val="center" w:pos="4153"/>
        <w:tab w:val="right" w:pos="8306"/>
      </w:tabs>
      <w:snapToGrid w:val="0"/>
      <w:jc w:val="left"/>
    </w:pPr>
    <w:rPr>
      <w:sz w:val="18"/>
      <w:szCs w:val="18"/>
    </w:rPr>
  </w:style>
  <w:style w:type="paragraph" w:styleId="23">
    <w:name w:val="header"/>
    <w:basedOn w:val="1"/>
    <w:link w:val="53"/>
    <w:qFormat/>
    <w:uiPriority w:val="99"/>
    <w:pPr>
      <w:tabs>
        <w:tab w:val="center" w:pos="4153"/>
        <w:tab w:val="right" w:pos="8306"/>
      </w:tabs>
      <w:snapToGrid w:val="0"/>
      <w:jc w:val="center"/>
    </w:pPr>
    <w:rPr>
      <w:sz w:val="18"/>
      <w:szCs w:val="18"/>
    </w:rPr>
  </w:style>
  <w:style w:type="paragraph" w:styleId="24">
    <w:name w:val="toc 1"/>
    <w:basedOn w:val="1"/>
    <w:next w:val="1"/>
    <w:qFormat/>
    <w:uiPriority w:val="39"/>
    <w:pPr>
      <w:spacing w:before="120" w:after="120"/>
      <w:jc w:val="left"/>
    </w:pPr>
    <w:rPr>
      <w:rFonts w:asciiTheme="minorHAnsi" w:hAnsiTheme="minorHAnsi" w:cstheme="minorHAnsi"/>
      <w:b/>
      <w:bCs/>
      <w:caps/>
      <w:sz w:val="20"/>
      <w:szCs w:val="20"/>
    </w:rPr>
  </w:style>
  <w:style w:type="paragraph" w:styleId="25">
    <w:name w:val="toc 4"/>
    <w:basedOn w:val="1"/>
    <w:next w:val="1"/>
    <w:qFormat/>
    <w:uiPriority w:val="39"/>
    <w:pPr>
      <w:ind w:left="720"/>
      <w:jc w:val="left"/>
    </w:pPr>
    <w:rPr>
      <w:rFonts w:asciiTheme="minorHAnsi" w:hAnsiTheme="minorHAnsi" w:cstheme="minorHAnsi"/>
      <w:sz w:val="18"/>
      <w:szCs w:val="18"/>
    </w:rPr>
  </w:style>
  <w:style w:type="paragraph" w:styleId="26">
    <w:name w:val="List"/>
    <w:basedOn w:val="1"/>
    <w:qFormat/>
    <w:locked/>
    <w:uiPriority w:val="0"/>
    <w:pPr>
      <w:ind w:left="200" w:hanging="200" w:hangingChars="200"/>
      <w:contextualSpacing/>
    </w:pPr>
  </w:style>
  <w:style w:type="paragraph" w:styleId="27">
    <w:name w:val="toc 6"/>
    <w:basedOn w:val="1"/>
    <w:next w:val="1"/>
    <w:qFormat/>
    <w:uiPriority w:val="39"/>
    <w:pPr>
      <w:ind w:left="1200"/>
      <w:jc w:val="left"/>
    </w:pPr>
    <w:rPr>
      <w:rFonts w:asciiTheme="minorHAnsi" w:hAnsiTheme="minorHAnsi" w:cstheme="minorHAnsi"/>
      <w:sz w:val="18"/>
      <w:szCs w:val="18"/>
    </w:rPr>
  </w:style>
  <w:style w:type="paragraph" w:styleId="28">
    <w:name w:val="toc 2"/>
    <w:basedOn w:val="1"/>
    <w:next w:val="1"/>
    <w:qFormat/>
    <w:uiPriority w:val="39"/>
    <w:pPr>
      <w:ind w:left="240"/>
      <w:jc w:val="left"/>
    </w:pPr>
    <w:rPr>
      <w:rFonts w:asciiTheme="minorHAnsi" w:hAnsiTheme="minorHAnsi" w:cstheme="minorHAnsi"/>
      <w:smallCaps/>
      <w:sz w:val="20"/>
      <w:szCs w:val="20"/>
    </w:rPr>
  </w:style>
  <w:style w:type="paragraph" w:styleId="29">
    <w:name w:val="toc 9"/>
    <w:basedOn w:val="1"/>
    <w:next w:val="1"/>
    <w:qFormat/>
    <w:uiPriority w:val="39"/>
    <w:pPr>
      <w:ind w:left="1920"/>
      <w:jc w:val="left"/>
    </w:pPr>
    <w:rPr>
      <w:rFonts w:asciiTheme="minorHAnsi" w:hAnsiTheme="minorHAnsi" w:cstheme="minorHAnsi"/>
      <w:sz w:val="18"/>
      <w:szCs w:val="18"/>
    </w:rPr>
  </w:style>
  <w:style w:type="paragraph" w:styleId="30">
    <w:name w:val="HTML Preformatted"/>
    <w:basedOn w:val="1"/>
    <w:link w:val="83"/>
    <w:unhideWhenUsed/>
    <w:qFormat/>
    <w:lock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pPr>
    <w:rPr>
      <w:rFonts w:cs="Arial"/>
      <w:kern w:val="0"/>
      <w:szCs w:val="24"/>
    </w:rPr>
  </w:style>
  <w:style w:type="paragraph" w:styleId="31">
    <w:name w:val="Normal (Web)"/>
    <w:basedOn w:val="1"/>
    <w:qFormat/>
    <w:uiPriority w:val="99"/>
    <w:pPr>
      <w:widowControl/>
      <w:spacing w:before="100" w:beforeAutospacing="1" w:after="100" w:afterAutospacing="1"/>
      <w:jc w:val="left"/>
    </w:pPr>
    <w:rPr>
      <w:rFonts w:ascii="宋体" w:hAnsi="宋体" w:cs="宋体"/>
      <w:kern w:val="0"/>
      <w:szCs w:val="24"/>
    </w:rPr>
  </w:style>
  <w:style w:type="paragraph" w:styleId="32">
    <w:name w:val="Title"/>
    <w:basedOn w:val="1"/>
    <w:qFormat/>
    <w:uiPriority w:val="0"/>
    <w:pPr>
      <w:spacing w:before="240" w:after="60"/>
      <w:jc w:val="center"/>
      <w:outlineLvl w:val="0"/>
    </w:pPr>
    <w:rPr>
      <w:rFonts w:cs="Arial"/>
      <w:b/>
      <w:bCs/>
      <w:sz w:val="32"/>
      <w:szCs w:val="32"/>
    </w:rPr>
  </w:style>
  <w:style w:type="paragraph" w:styleId="33">
    <w:name w:val="annotation subject"/>
    <w:basedOn w:val="15"/>
    <w:next w:val="15"/>
    <w:link w:val="75"/>
    <w:qFormat/>
    <w:locked/>
    <w:uiPriority w:val="0"/>
    <w:rPr>
      <w:b/>
      <w:bCs/>
    </w:rPr>
  </w:style>
  <w:style w:type="paragraph" w:styleId="34">
    <w:name w:val="Body Text First Indent"/>
    <w:basedOn w:val="1"/>
    <w:link w:val="65"/>
    <w:qFormat/>
    <w:uiPriority w:val="0"/>
    <w:pPr>
      <w:ind w:firstLine="200" w:firstLineChars="200"/>
    </w:pPr>
    <w:rPr>
      <w:rFonts w:ascii="Times New Roman" w:hAnsi="Times New Roman"/>
      <w:color w:val="000000"/>
      <w:szCs w:val="20"/>
    </w:rPr>
  </w:style>
  <w:style w:type="table" w:styleId="36">
    <w:name w:val="Table Grid"/>
    <w:basedOn w:val="3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styleId="37">
    <w:name w:val="Table Classic 1"/>
    <w:basedOn w:val="35"/>
    <w:qFormat/>
    <w:locked/>
    <w:uiPriority w:val="0"/>
    <w:pPr>
      <w:widowControl w:val="0"/>
      <w:jc w:val="both"/>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39">
    <w:name w:val="Strong"/>
    <w:basedOn w:val="38"/>
    <w:qFormat/>
    <w:uiPriority w:val="22"/>
    <w:rPr>
      <w:b/>
      <w:bCs/>
    </w:rPr>
  </w:style>
  <w:style w:type="character" w:styleId="40">
    <w:name w:val="page number"/>
    <w:basedOn w:val="38"/>
    <w:qFormat/>
    <w:locked/>
    <w:uiPriority w:val="0"/>
  </w:style>
  <w:style w:type="character" w:styleId="41">
    <w:name w:val="FollowedHyperlink"/>
    <w:basedOn w:val="38"/>
    <w:qFormat/>
    <w:locked/>
    <w:uiPriority w:val="0"/>
    <w:rPr>
      <w:color w:val="800080" w:themeColor="followedHyperlink"/>
      <w:u w:val="single"/>
    </w:rPr>
  </w:style>
  <w:style w:type="character" w:styleId="42">
    <w:name w:val="Hyperlink"/>
    <w:basedOn w:val="38"/>
    <w:unhideWhenUsed/>
    <w:qFormat/>
    <w:locked/>
    <w:uiPriority w:val="99"/>
    <w:rPr>
      <w:color w:val="3366CC"/>
      <w:u w:val="single"/>
    </w:rPr>
  </w:style>
  <w:style w:type="character" w:styleId="43">
    <w:name w:val="annotation reference"/>
    <w:basedOn w:val="38"/>
    <w:qFormat/>
    <w:locked/>
    <w:uiPriority w:val="0"/>
    <w:rPr>
      <w:sz w:val="21"/>
      <w:szCs w:val="21"/>
    </w:rPr>
  </w:style>
  <w:style w:type="character" w:customStyle="1" w:styleId="44">
    <w:name w:val="标题 1 字符"/>
    <w:basedOn w:val="38"/>
    <w:link w:val="2"/>
    <w:qFormat/>
    <w:locked/>
    <w:uiPriority w:val="0"/>
    <w:rPr>
      <w:rFonts w:eastAsia="宋体"/>
      <w:b/>
      <w:bCs/>
      <w:kern w:val="44"/>
      <w:sz w:val="30"/>
      <w:szCs w:val="44"/>
    </w:rPr>
  </w:style>
  <w:style w:type="character" w:customStyle="1" w:styleId="45">
    <w:name w:val="标题 2 字符"/>
    <w:basedOn w:val="38"/>
    <w:link w:val="3"/>
    <w:qFormat/>
    <w:locked/>
    <w:uiPriority w:val="0"/>
    <w:rPr>
      <w:rFonts w:ascii="Franklin Gothic Book" w:hAnsi="Franklin Gothic Book" w:eastAsia="宋体"/>
      <w:b/>
      <w:bCs/>
      <w:kern w:val="2"/>
      <w:sz w:val="28"/>
      <w:szCs w:val="32"/>
    </w:rPr>
  </w:style>
  <w:style w:type="character" w:customStyle="1" w:styleId="46">
    <w:name w:val="标题 3 字符"/>
    <w:basedOn w:val="38"/>
    <w:link w:val="4"/>
    <w:qFormat/>
    <w:locked/>
    <w:uiPriority w:val="0"/>
    <w:rPr>
      <w:rFonts w:eastAsia="宋体"/>
      <w:b/>
      <w:bCs/>
      <w:kern w:val="2"/>
      <w:sz w:val="24"/>
      <w:szCs w:val="32"/>
    </w:rPr>
  </w:style>
  <w:style w:type="character" w:customStyle="1" w:styleId="47">
    <w:name w:val="标题 4 字符"/>
    <w:basedOn w:val="38"/>
    <w:link w:val="5"/>
    <w:qFormat/>
    <w:locked/>
    <w:uiPriority w:val="0"/>
    <w:rPr>
      <w:rFonts w:ascii="Franklin Gothic Book" w:hAnsi="Franklin Gothic Book" w:eastAsia="宋体"/>
      <w:b/>
      <w:bCs/>
      <w:kern w:val="2"/>
      <w:sz w:val="21"/>
      <w:szCs w:val="28"/>
    </w:rPr>
  </w:style>
  <w:style w:type="character" w:customStyle="1" w:styleId="48">
    <w:name w:val="标题 5 字符"/>
    <w:basedOn w:val="38"/>
    <w:link w:val="6"/>
    <w:qFormat/>
    <w:locked/>
    <w:uiPriority w:val="0"/>
    <w:rPr>
      <w:rFonts w:eastAsia="宋体"/>
      <w:b/>
      <w:bCs/>
      <w:kern w:val="2"/>
      <w:sz w:val="28"/>
      <w:szCs w:val="28"/>
    </w:rPr>
  </w:style>
  <w:style w:type="character" w:customStyle="1" w:styleId="49">
    <w:name w:val="标题 6 字符"/>
    <w:basedOn w:val="38"/>
    <w:link w:val="7"/>
    <w:qFormat/>
    <w:locked/>
    <w:uiPriority w:val="0"/>
    <w:rPr>
      <w:rFonts w:ascii="Franklin Gothic Book" w:hAnsi="Franklin Gothic Book" w:eastAsia="宋体"/>
      <w:b/>
      <w:bCs/>
      <w:kern w:val="2"/>
      <w:sz w:val="24"/>
      <w:szCs w:val="24"/>
    </w:rPr>
  </w:style>
  <w:style w:type="character" w:customStyle="1" w:styleId="50">
    <w:name w:val="标题 7 字符"/>
    <w:basedOn w:val="38"/>
    <w:link w:val="8"/>
    <w:qFormat/>
    <w:locked/>
    <w:uiPriority w:val="0"/>
    <w:rPr>
      <w:rFonts w:eastAsia="宋体"/>
      <w:b/>
      <w:bCs/>
      <w:kern w:val="2"/>
      <w:sz w:val="24"/>
      <w:szCs w:val="24"/>
    </w:rPr>
  </w:style>
  <w:style w:type="character" w:customStyle="1" w:styleId="51">
    <w:name w:val="标题 8 字符"/>
    <w:basedOn w:val="38"/>
    <w:link w:val="9"/>
    <w:qFormat/>
    <w:locked/>
    <w:uiPriority w:val="0"/>
    <w:rPr>
      <w:rFonts w:ascii="Franklin Gothic Book" w:hAnsi="Franklin Gothic Book" w:eastAsia="宋体"/>
      <w:kern w:val="2"/>
      <w:sz w:val="24"/>
      <w:szCs w:val="24"/>
    </w:rPr>
  </w:style>
  <w:style w:type="character" w:customStyle="1" w:styleId="52">
    <w:name w:val="标题 9 字符"/>
    <w:basedOn w:val="38"/>
    <w:link w:val="10"/>
    <w:qFormat/>
    <w:locked/>
    <w:uiPriority w:val="0"/>
    <w:rPr>
      <w:rFonts w:ascii="Franklin Gothic Book" w:hAnsi="Franklin Gothic Book" w:eastAsia="宋体"/>
      <w:kern w:val="2"/>
      <w:sz w:val="24"/>
      <w:szCs w:val="21"/>
    </w:rPr>
  </w:style>
  <w:style w:type="character" w:customStyle="1" w:styleId="53">
    <w:name w:val="页眉 字符"/>
    <w:basedOn w:val="38"/>
    <w:link w:val="23"/>
    <w:qFormat/>
    <w:locked/>
    <w:uiPriority w:val="99"/>
    <w:rPr>
      <w:kern w:val="2"/>
      <w:sz w:val="18"/>
      <w:szCs w:val="18"/>
    </w:rPr>
  </w:style>
  <w:style w:type="character" w:customStyle="1" w:styleId="54">
    <w:name w:val="页脚 字符"/>
    <w:basedOn w:val="38"/>
    <w:link w:val="22"/>
    <w:qFormat/>
    <w:locked/>
    <w:uiPriority w:val="99"/>
    <w:rPr>
      <w:rFonts w:cs="Times New Roman"/>
      <w:sz w:val="18"/>
      <w:szCs w:val="18"/>
    </w:rPr>
  </w:style>
  <w:style w:type="paragraph" w:customStyle="1" w:styleId="55">
    <w:name w:val="无间隔1"/>
    <w:link w:val="56"/>
    <w:qFormat/>
    <w:uiPriority w:val="0"/>
    <w:rPr>
      <w:rFonts w:ascii="Arial" w:hAnsi="Arial" w:eastAsia="黑体" w:cs="Times New Roman"/>
      <w:sz w:val="22"/>
      <w:szCs w:val="22"/>
      <w:lang w:val="en-US" w:eastAsia="zh-CN" w:bidi="ar-SA"/>
    </w:rPr>
  </w:style>
  <w:style w:type="character" w:customStyle="1" w:styleId="56">
    <w:name w:val="No Spacing Char"/>
    <w:basedOn w:val="38"/>
    <w:link w:val="55"/>
    <w:qFormat/>
    <w:locked/>
    <w:uiPriority w:val="0"/>
    <w:rPr>
      <w:sz w:val="22"/>
      <w:szCs w:val="22"/>
      <w:lang w:val="en-US" w:eastAsia="zh-CN" w:bidi="ar-SA"/>
    </w:rPr>
  </w:style>
  <w:style w:type="character" w:customStyle="1" w:styleId="57">
    <w:name w:val="批注框文本 字符"/>
    <w:basedOn w:val="38"/>
    <w:link w:val="21"/>
    <w:semiHidden/>
    <w:qFormat/>
    <w:locked/>
    <w:uiPriority w:val="0"/>
    <w:rPr>
      <w:rFonts w:cs="Times New Roman"/>
      <w:sz w:val="18"/>
      <w:szCs w:val="18"/>
    </w:rPr>
  </w:style>
  <w:style w:type="paragraph" w:customStyle="1" w:styleId="58">
    <w:name w:val="abstract"/>
    <w:basedOn w:val="1"/>
    <w:next w:val="1"/>
    <w:qFormat/>
    <w:uiPriority w:val="0"/>
    <w:pPr>
      <w:widowControl/>
      <w:spacing w:before="120" w:after="120"/>
      <w:ind w:left="1440" w:right="1440"/>
    </w:pPr>
    <w:rPr>
      <w:rFonts w:ascii="Book Antiqua" w:hAnsi="Book Antiqua"/>
      <w:i/>
      <w:kern w:val="0"/>
      <w:sz w:val="20"/>
      <w:szCs w:val="20"/>
      <w:lang w:eastAsia="en-US"/>
    </w:rPr>
  </w:style>
  <w:style w:type="character" w:customStyle="1" w:styleId="59">
    <w:name w:val="文档结构图 字符"/>
    <w:basedOn w:val="38"/>
    <w:link w:val="14"/>
    <w:semiHidden/>
    <w:qFormat/>
    <w:locked/>
    <w:uiPriority w:val="0"/>
    <w:rPr>
      <w:rFonts w:ascii="宋体" w:eastAsia="宋体" w:cs="Times New Roman"/>
      <w:sz w:val="18"/>
      <w:szCs w:val="18"/>
    </w:rPr>
  </w:style>
  <w:style w:type="paragraph" w:customStyle="1" w:styleId="60">
    <w:name w:val="列出段落1"/>
    <w:basedOn w:val="1"/>
    <w:qFormat/>
    <w:uiPriority w:val="0"/>
    <w:pPr>
      <w:ind w:firstLine="420" w:firstLineChars="200"/>
    </w:pPr>
  </w:style>
  <w:style w:type="character" w:customStyle="1" w:styleId="61">
    <w:name w:val="Body Indent 1st Char"/>
    <w:basedOn w:val="38"/>
    <w:link w:val="62"/>
    <w:qFormat/>
    <w:locked/>
    <w:uiPriority w:val="0"/>
    <w:rPr>
      <w:rFonts w:ascii="Arial" w:hAnsi="Arial" w:eastAsia="宋体" w:cs="Times New Roman"/>
      <w:sz w:val="24"/>
    </w:rPr>
  </w:style>
  <w:style w:type="paragraph" w:customStyle="1" w:styleId="62">
    <w:name w:val="Body Indent 1st"/>
    <w:basedOn w:val="1"/>
    <w:link w:val="61"/>
    <w:qFormat/>
    <w:uiPriority w:val="0"/>
    <w:pPr>
      <w:widowControl/>
      <w:spacing w:before="180" w:after="60"/>
      <w:ind w:firstLine="576"/>
    </w:pPr>
  </w:style>
  <w:style w:type="character" w:customStyle="1" w:styleId="63">
    <w:name w:val="正文文本缩进 字符"/>
    <w:basedOn w:val="38"/>
    <w:link w:val="17"/>
    <w:qFormat/>
    <w:locked/>
    <w:uiPriority w:val="0"/>
    <w:rPr>
      <w:rFonts w:ascii="Times New Roman" w:hAnsi="Times New Roman" w:eastAsia="宋体" w:cs="Times New Roman"/>
      <w:sz w:val="24"/>
      <w:szCs w:val="24"/>
    </w:rPr>
  </w:style>
  <w:style w:type="character" w:customStyle="1" w:styleId="64">
    <w:name w:val="正文文本 字符"/>
    <w:basedOn w:val="38"/>
    <w:link w:val="16"/>
    <w:semiHidden/>
    <w:qFormat/>
    <w:locked/>
    <w:uiPriority w:val="0"/>
    <w:rPr>
      <w:rFonts w:cs="Times New Roman"/>
    </w:rPr>
  </w:style>
  <w:style w:type="character" w:customStyle="1" w:styleId="65">
    <w:name w:val="正文首行缩进 字符"/>
    <w:basedOn w:val="64"/>
    <w:link w:val="34"/>
    <w:qFormat/>
    <w:locked/>
    <w:uiPriority w:val="0"/>
    <w:rPr>
      <w:rFonts w:ascii="Times New Roman" w:hAnsi="Times New Roman" w:eastAsia="宋体" w:cs="Times New Roman"/>
      <w:color w:val="000000"/>
      <w:kern w:val="2"/>
      <w:sz w:val="24"/>
    </w:rPr>
  </w:style>
  <w:style w:type="paragraph" w:customStyle="1" w:styleId="66">
    <w:name w:val="p0"/>
    <w:basedOn w:val="1"/>
    <w:qFormat/>
    <w:uiPriority w:val="0"/>
    <w:pPr>
      <w:widowControl/>
    </w:pPr>
    <w:rPr>
      <w:rFonts w:ascii="Calibri" w:hAnsi="Calibri" w:cs="宋体"/>
      <w:kern w:val="0"/>
      <w:szCs w:val="24"/>
    </w:rPr>
  </w:style>
  <w:style w:type="paragraph" w:styleId="67">
    <w:name w:val="List Paragraph"/>
    <w:basedOn w:val="1"/>
    <w:qFormat/>
    <w:uiPriority w:val="34"/>
    <w:pPr>
      <w:ind w:firstLine="420" w:firstLineChars="200"/>
    </w:pPr>
  </w:style>
  <w:style w:type="paragraph" w:customStyle="1" w:styleId="68">
    <w:name w:val="Char Char Char"/>
    <w:basedOn w:val="1"/>
    <w:qFormat/>
    <w:uiPriority w:val="0"/>
    <w:pPr>
      <w:widowControl/>
      <w:spacing w:before="100" w:beforeAutospacing="1" w:after="100" w:afterAutospacing="1" w:line="330" w:lineRule="atLeast"/>
      <w:ind w:left="360"/>
      <w:jc w:val="left"/>
    </w:pPr>
    <w:rPr>
      <w:rFonts w:ascii="宋体" w:hAnsi="Times New Roman"/>
      <w:szCs w:val="20"/>
    </w:rPr>
  </w:style>
  <w:style w:type="paragraph" w:customStyle="1" w:styleId="69">
    <w:name w:val="Char1"/>
    <w:basedOn w:val="1"/>
    <w:qFormat/>
    <w:uiPriority w:val="0"/>
    <w:rPr>
      <w:rFonts w:ascii="Times New Roman" w:hAnsi="Times New Roman"/>
      <w:szCs w:val="24"/>
    </w:rPr>
  </w:style>
  <w:style w:type="paragraph" w:customStyle="1" w:styleId="70">
    <w:name w:val="Char"/>
    <w:basedOn w:val="1"/>
    <w:qFormat/>
    <w:uiPriority w:val="0"/>
    <w:rPr>
      <w:rFonts w:ascii="Times New Roman" w:hAnsi="Times New Roman"/>
      <w:szCs w:val="24"/>
    </w:rPr>
  </w:style>
  <w:style w:type="paragraph" w:customStyle="1" w:styleId="71">
    <w:name w:val="Char Char Char Char1 Char Char Char Char Char Char Char Char"/>
    <w:basedOn w:val="1"/>
    <w:qFormat/>
    <w:uiPriority w:val="0"/>
    <w:pPr>
      <w:ind w:firstLine="200" w:firstLineChars="200"/>
    </w:pPr>
    <w:rPr>
      <w:rFonts w:ascii="Times New Roman" w:hAnsi="Times New Roman"/>
      <w:szCs w:val="24"/>
    </w:rPr>
  </w:style>
  <w:style w:type="paragraph" w:customStyle="1" w:styleId="72">
    <w:name w:val="List Bullet Indent"/>
    <w:basedOn w:val="1"/>
    <w:next w:val="1"/>
    <w:link w:val="73"/>
    <w:qFormat/>
    <w:uiPriority w:val="0"/>
    <w:pPr>
      <w:widowControl/>
      <w:numPr>
        <w:ilvl w:val="0"/>
        <w:numId w:val="3"/>
      </w:numPr>
      <w:tabs>
        <w:tab w:val="left" w:pos="360"/>
      </w:tabs>
      <w:spacing w:before="60" w:after="60" w:line="312" w:lineRule="auto"/>
      <w:jc w:val="left"/>
    </w:pPr>
    <w:rPr>
      <w:rFonts w:cs="Arial"/>
      <w:kern w:val="0"/>
      <w:szCs w:val="20"/>
    </w:rPr>
  </w:style>
  <w:style w:type="character" w:customStyle="1" w:styleId="73">
    <w:name w:val="List Bullet Indent Char Char"/>
    <w:basedOn w:val="38"/>
    <w:link w:val="72"/>
    <w:qFormat/>
    <w:uiPriority w:val="0"/>
    <w:rPr>
      <w:rFonts w:eastAsia="宋体" w:cs="Arial"/>
      <w:sz w:val="24"/>
    </w:rPr>
  </w:style>
  <w:style w:type="character" w:customStyle="1" w:styleId="74">
    <w:name w:val="批注文字 字符"/>
    <w:basedOn w:val="38"/>
    <w:link w:val="15"/>
    <w:qFormat/>
    <w:uiPriority w:val="0"/>
    <w:rPr>
      <w:kern w:val="2"/>
      <w:sz w:val="21"/>
      <w:szCs w:val="22"/>
    </w:rPr>
  </w:style>
  <w:style w:type="character" w:customStyle="1" w:styleId="75">
    <w:name w:val="批注主题 字符"/>
    <w:basedOn w:val="74"/>
    <w:link w:val="33"/>
    <w:qFormat/>
    <w:uiPriority w:val="0"/>
    <w:rPr>
      <w:b/>
      <w:bCs/>
      <w:kern w:val="2"/>
      <w:sz w:val="21"/>
      <w:szCs w:val="22"/>
    </w:rPr>
  </w:style>
  <w:style w:type="paragraph" w:customStyle="1" w:styleId="76">
    <w:name w:val="Char Char Char1"/>
    <w:basedOn w:val="1"/>
    <w:qFormat/>
    <w:uiPriority w:val="0"/>
    <w:pPr>
      <w:widowControl/>
      <w:spacing w:before="100" w:beforeAutospacing="1" w:after="100" w:afterAutospacing="1" w:line="330" w:lineRule="atLeast"/>
      <w:ind w:left="360"/>
      <w:jc w:val="left"/>
    </w:pPr>
    <w:rPr>
      <w:rFonts w:ascii="宋体" w:hAnsi="Times New Roman"/>
      <w:szCs w:val="20"/>
    </w:rPr>
  </w:style>
  <w:style w:type="paragraph" w:styleId="77">
    <w:name w:val="No Spacing"/>
    <w:basedOn w:val="1"/>
    <w:link w:val="78"/>
    <w:qFormat/>
    <w:uiPriority w:val="1"/>
    <w:pPr>
      <w:widowControl/>
      <w:jc w:val="left"/>
    </w:pPr>
    <w:rPr>
      <w:rFonts w:ascii="Cambria" w:hAnsi="Cambria"/>
      <w:kern w:val="0"/>
      <w:sz w:val="22"/>
      <w:lang w:eastAsia="en-US"/>
    </w:rPr>
  </w:style>
  <w:style w:type="character" w:customStyle="1" w:styleId="78">
    <w:name w:val="无间隔 字符"/>
    <w:basedOn w:val="38"/>
    <w:link w:val="77"/>
    <w:qFormat/>
    <w:locked/>
    <w:uiPriority w:val="99"/>
    <w:rPr>
      <w:rFonts w:ascii="Cambria" w:hAnsi="Cambria" w:eastAsia="宋体"/>
      <w:sz w:val="22"/>
      <w:szCs w:val="22"/>
      <w:lang w:eastAsia="en-US"/>
    </w:rPr>
  </w:style>
  <w:style w:type="character" w:customStyle="1" w:styleId="79">
    <w:name w:val="apple-style-span"/>
    <w:basedOn w:val="38"/>
    <w:qFormat/>
    <w:uiPriority w:val="0"/>
  </w:style>
  <w:style w:type="character" w:customStyle="1" w:styleId="80">
    <w:name w:val="hg1"/>
    <w:basedOn w:val="38"/>
    <w:qFormat/>
    <w:uiPriority w:val="0"/>
    <w:rPr>
      <w:rFonts w:hint="default" w:ascii="ˎ̥" w:hAnsi="ˎ̥"/>
      <w:color w:val="6D6D6D"/>
      <w:sz w:val="18"/>
      <w:szCs w:val="18"/>
      <w:u w:val="none"/>
    </w:rPr>
  </w:style>
  <w:style w:type="character" w:customStyle="1" w:styleId="81">
    <w:name w:val="正文缩进 字符"/>
    <w:basedOn w:val="38"/>
    <w:link w:val="13"/>
    <w:qFormat/>
    <w:uiPriority w:val="0"/>
    <w:rPr>
      <w:rFonts w:eastAsia="宋体" w:cs="Arial"/>
      <w:kern w:val="2"/>
      <w:sz w:val="24"/>
      <w:szCs w:val="19"/>
    </w:rPr>
  </w:style>
  <w:style w:type="paragraph" w:customStyle="1" w:styleId="82">
    <w:name w:val="方案正文"/>
    <w:basedOn w:val="26"/>
    <w:qFormat/>
    <w:uiPriority w:val="0"/>
    <w:pPr>
      <w:spacing w:before="100" w:beforeAutospacing="1" w:after="100" w:afterAutospacing="1"/>
      <w:ind w:left="0" w:firstLine="480" w:firstLineChars="200"/>
      <w:contextualSpacing w:val="0"/>
    </w:pPr>
    <w:rPr>
      <w:rFonts w:ascii="宋体" w:hAnsi="宋体" w:cs="Arial"/>
      <w:szCs w:val="20"/>
    </w:rPr>
  </w:style>
  <w:style w:type="character" w:customStyle="1" w:styleId="83">
    <w:name w:val="HTML 预设格式 字符"/>
    <w:basedOn w:val="38"/>
    <w:link w:val="30"/>
    <w:qFormat/>
    <w:uiPriority w:val="99"/>
    <w:rPr>
      <w:rFonts w:eastAsia="宋体" w:cs="Arial"/>
      <w:sz w:val="24"/>
      <w:szCs w:val="24"/>
    </w:rPr>
  </w:style>
  <w:style w:type="paragraph" w:customStyle="1" w:styleId="84">
    <w:name w:val="Default"/>
    <w:qFormat/>
    <w:uiPriority w:val="0"/>
    <w:pPr>
      <w:widowControl w:val="0"/>
      <w:autoSpaceDE w:val="0"/>
      <w:autoSpaceDN w:val="0"/>
      <w:adjustRightInd w:val="0"/>
    </w:pPr>
    <w:rPr>
      <w:rFonts w:ascii="楷体" w:hAnsi="楷体" w:eastAsia="黑体" w:cs="楷体"/>
      <w:color w:val="000000"/>
      <w:sz w:val="24"/>
      <w:szCs w:val="24"/>
      <w:lang w:val="en-US" w:eastAsia="zh-CN" w:bidi="ar-SA"/>
    </w:rPr>
  </w:style>
  <w:style w:type="character" w:customStyle="1" w:styleId="85">
    <w:name w:val="break_word1"/>
    <w:basedOn w:val="38"/>
    <w:qFormat/>
    <w:uiPriority w:val="0"/>
  </w:style>
  <w:style w:type="paragraph" w:customStyle="1" w:styleId="86">
    <w:name w:val="Sub Item List"/>
    <w:basedOn w:val="1"/>
    <w:qFormat/>
    <w:uiPriority w:val="0"/>
    <w:pPr>
      <w:widowControl/>
      <w:numPr>
        <w:ilvl w:val="0"/>
        <w:numId w:val="4"/>
      </w:numPr>
      <w:topLinePunct/>
      <w:adjustRightInd w:val="0"/>
      <w:snapToGrid w:val="0"/>
      <w:spacing w:before="80" w:after="80" w:line="240" w:lineRule="atLeast"/>
      <w:jc w:val="left"/>
    </w:pPr>
    <w:rPr>
      <w:rFonts w:ascii="Times New Roman" w:hAnsi="Times New Roman" w:cs="Arial"/>
      <w:sz w:val="21"/>
      <w:szCs w:val="21"/>
    </w:rPr>
  </w:style>
  <w:style w:type="paragraph" w:customStyle="1" w:styleId="87">
    <w:name w:val="Normal0"/>
    <w:qFormat/>
    <w:uiPriority w:val="0"/>
    <w:rPr>
      <w:rFonts w:ascii="Times New Roman" w:hAnsi="Times New Roman" w:eastAsia="宋体" w:cs="Times New Roman"/>
      <w:lang w:val="en-US" w:eastAsia="en-US" w:bidi="ar-SA"/>
    </w:rPr>
  </w:style>
  <w:style w:type="paragraph" w:customStyle="1" w:styleId="88">
    <w:name w:val="TOC Heading"/>
    <w:basedOn w:val="2"/>
    <w:next w:val="1"/>
    <w:unhideWhenUsed/>
    <w:qFormat/>
    <w:uiPriority w:val="39"/>
    <w:pPr>
      <w:widowControl/>
      <w:numPr>
        <w:numId w:val="0"/>
      </w:numPr>
      <w:spacing w:before="48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506375-4E24-46D1-90B8-8EF29A380CA1}">
  <ds:schemaRefs/>
</ds:datastoreItem>
</file>

<file path=docProps/app.xml><?xml version="1.0" encoding="utf-8"?>
<Properties xmlns="http://schemas.openxmlformats.org/officeDocument/2006/extended-properties" xmlns:vt="http://schemas.openxmlformats.org/officeDocument/2006/docPropsVTypes">
  <Template>Normal.dotm</Template>
  <Company>融创技术</Company>
  <Pages>9</Pages>
  <Words>428</Words>
  <Characters>2441</Characters>
  <Lines>20</Lines>
  <Paragraphs>5</Paragraphs>
  <TotalTime>20</TotalTime>
  <ScaleCrop>false</ScaleCrop>
  <LinksUpToDate>false</LinksUpToDate>
  <CharactersWithSpaces>2864</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2018-11-12T08:07:00Z</dcterms:created>
  <dc:creator>蒋振林/产品研发部/浙江融创公司/Zmcc</dc:creator>
  <cp:lastModifiedBy>Administrator</cp:lastModifiedBy>
  <cp:lastPrinted>2015-02-16T01:30:00Z</cp:lastPrinted>
  <dcterms:modified xsi:type="dcterms:W3CDTF">2019-03-25T03:38:33Z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