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E7" w:rsidRDefault="00985AA7">
      <w:pPr>
        <w:jc w:val="center"/>
        <w:rPr>
          <w:rFonts w:ascii="华文仿宋" w:eastAsia="华文仿宋" w:hAnsi="华文仿宋"/>
          <w:b/>
          <w:sz w:val="32"/>
          <w:lang w:val="en-US"/>
        </w:rPr>
      </w:pPr>
      <w:r>
        <w:rPr>
          <w:rFonts w:ascii="华文仿宋" w:eastAsia="华文仿宋" w:hAnsi="华文仿宋" w:hint="eastAsia"/>
          <w:b/>
          <w:sz w:val="32"/>
          <w:lang w:val="en-US"/>
        </w:rPr>
        <w:t xml:space="preserve"> </w:t>
      </w:r>
      <w:r>
        <w:rPr>
          <w:rFonts w:ascii="华文仿宋" w:eastAsia="华文仿宋" w:hAnsi="华文仿宋" w:hint="eastAsia"/>
          <w:b/>
          <w:sz w:val="32"/>
          <w:lang w:val="en-US"/>
        </w:rPr>
        <w:t>健康</w:t>
      </w:r>
      <w:proofErr w:type="gramStart"/>
      <w:r>
        <w:rPr>
          <w:rFonts w:ascii="华文仿宋" w:eastAsia="华文仿宋" w:hAnsi="华文仿宋" w:hint="eastAsia"/>
          <w:b/>
          <w:sz w:val="32"/>
          <w:lang w:val="en-US"/>
        </w:rPr>
        <w:t>圈活动</w:t>
      </w:r>
      <w:proofErr w:type="gramEnd"/>
      <w:r>
        <w:rPr>
          <w:rFonts w:ascii="华文仿宋" w:eastAsia="华文仿宋" w:hAnsi="华文仿宋" w:hint="eastAsia"/>
          <w:b/>
          <w:sz w:val="32"/>
          <w:lang w:val="en-US"/>
        </w:rPr>
        <w:t>宣传需求</w:t>
      </w:r>
    </w:p>
    <w:p w:rsidR="00BC08E7" w:rsidRDefault="00985AA7">
      <w:pPr>
        <w:pStyle w:val="a3"/>
        <w:spacing w:line="360" w:lineRule="auto"/>
        <w:ind w:left="0"/>
        <w:rPr>
          <w:rFonts w:ascii="华文仿宋" w:eastAsia="华文仿宋" w:hAnsi="华文仿宋"/>
          <w:bCs/>
          <w:sz w:val="28"/>
          <w:szCs w:val="28"/>
          <w:lang w:val="en-US"/>
        </w:rPr>
      </w:pPr>
      <w:r>
        <w:rPr>
          <w:rFonts w:ascii="华文仿宋" w:eastAsia="华文仿宋" w:hAnsi="华文仿宋" w:hint="eastAsia"/>
          <w:bCs/>
          <w:sz w:val="28"/>
          <w:szCs w:val="28"/>
          <w:lang w:val="en-US"/>
        </w:rPr>
        <w:t>一、活动方案</w:t>
      </w:r>
    </w:p>
    <w:p w:rsidR="00BC08E7" w:rsidRDefault="00985AA7">
      <w:pPr>
        <w:pStyle w:val="a3"/>
        <w:spacing w:line="360" w:lineRule="auto"/>
        <w:ind w:left="0"/>
        <w:rPr>
          <w:rFonts w:ascii="华文仿宋" w:eastAsia="华文仿宋" w:hAnsi="华文仿宋"/>
          <w:bCs/>
          <w:sz w:val="28"/>
          <w:szCs w:val="28"/>
          <w:lang w:val="en-US"/>
        </w:rPr>
      </w:pPr>
      <w:r>
        <w:rPr>
          <w:rFonts w:ascii="华文仿宋" w:eastAsia="华文仿宋" w:hAnsi="华文仿宋" w:hint="eastAsia"/>
          <w:bCs/>
          <w:sz w:val="28"/>
          <w:szCs w:val="28"/>
          <w:lang w:val="en-US"/>
        </w:rPr>
        <w:t xml:space="preserve">    APP</w:t>
      </w:r>
      <w:r>
        <w:rPr>
          <w:rFonts w:ascii="华文仿宋" w:eastAsia="华文仿宋" w:hAnsi="华文仿宋" w:hint="eastAsia"/>
          <w:bCs/>
          <w:sz w:val="28"/>
          <w:szCs w:val="28"/>
          <w:lang w:val="en-US"/>
        </w:rPr>
        <w:t>、</w:t>
      </w:r>
      <w:proofErr w:type="gramStart"/>
      <w:r>
        <w:rPr>
          <w:rFonts w:ascii="华文仿宋" w:eastAsia="华文仿宋" w:hAnsi="华文仿宋" w:hint="eastAsia"/>
          <w:bCs/>
          <w:sz w:val="28"/>
          <w:szCs w:val="28"/>
          <w:lang w:val="en-US"/>
        </w:rPr>
        <w:t>微信拉新</w:t>
      </w:r>
      <w:proofErr w:type="gramEnd"/>
      <w:r>
        <w:rPr>
          <w:rFonts w:ascii="华文仿宋" w:eastAsia="华文仿宋" w:hAnsi="华文仿宋" w:hint="eastAsia"/>
          <w:bCs/>
          <w:sz w:val="28"/>
          <w:szCs w:val="28"/>
          <w:lang w:val="en-US"/>
        </w:rPr>
        <w:t>促活</w:t>
      </w:r>
    </w:p>
    <w:p w:rsidR="00BC08E7" w:rsidRDefault="00985AA7">
      <w:pPr>
        <w:pStyle w:val="a3"/>
        <w:spacing w:line="360" w:lineRule="auto"/>
        <w:ind w:left="0"/>
        <w:rPr>
          <w:rFonts w:ascii="华文仿宋" w:eastAsia="华文仿宋" w:hAnsi="华文仿宋"/>
          <w:bCs/>
          <w:sz w:val="28"/>
          <w:szCs w:val="28"/>
          <w:lang w:val="en-US"/>
        </w:rPr>
      </w:pPr>
      <w:r>
        <w:rPr>
          <w:rFonts w:ascii="华文仿宋" w:eastAsia="华文仿宋" w:hAnsi="华文仿宋" w:hint="eastAsia"/>
          <w:bCs/>
          <w:sz w:val="28"/>
          <w:szCs w:val="28"/>
          <w:lang w:val="en-US"/>
        </w:rPr>
        <w:t>二、活动范围</w:t>
      </w:r>
    </w:p>
    <w:p w:rsidR="00BC08E7" w:rsidRDefault="00985AA7">
      <w:pPr>
        <w:pStyle w:val="a3"/>
        <w:spacing w:line="360" w:lineRule="auto"/>
        <w:ind w:left="0" w:firstLine="560"/>
        <w:rPr>
          <w:rFonts w:ascii="华文仿宋" w:eastAsia="华文仿宋" w:hAnsi="华文仿宋"/>
          <w:bCs/>
          <w:sz w:val="28"/>
          <w:szCs w:val="28"/>
          <w:lang w:val="en-US"/>
        </w:rPr>
      </w:pPr>
      <w:r>
        <w:rPr>
          <w:rFonts w:ascii="华文仿宋" w:eastAsia="华文仿宋" w:hAnsi="华文仿宋" w:hint="eastAsia"/>
          <w:bCs/>
          <w:sz w:val="28"/>
          <w:szCs w:val="28"/>
          <w:lang w:val="en-US"/>
        </w:rPr>
        <w:t>中心平台用户；</w:t>
      </w:r>
    </w:p>
    <w:p w:rsidR="00BC08E7" w:rsidRDefault="00985AA7">
      <w:pPr>
        <w:pStyle w:val="a3"/>
        <w:spacing w:line="360" w:lineRule="auto"/>
        <w:ind w:left="0"/>
        <w:rPr>
          <w:rFonts w:ascii="华文仿宋" w:eastAsia="华文仿宋" w:hAnsi="华文仿宋"/>
          <w:bCs/>
          <w:sz w:val="28"/>
          <w:szCs w:val="28"/>
          <w:lang w:val="en-US"/>
        </w:rPr>
      </w:pPr>
      <w:r>
        <w:rPr>
          <w:rFonts w:ascii="华文仿宋" w:eastAsia="华文仿宋" w:hAnsi="华文仿宋" w:hint="eastAsia"/>
          <w:bCs/>
          <w:sz w:val="28"/>
          <w:szCs w:val="28"/>
          <w:lang w:val="en-US"/>
        </w:rPr>
        <w:t>三、活动内容</w:t>
      </w:r>
    </w:p>
    <w:p w:rsidR="00BC08E7" w:rsidRDefault="00985AA7">
      <w:pPr>
        <w:spacing w:line="360" w:lineRule="auto"/>
        <w:ind w:firstLineChars="200" w:firstLine="560"/>
        <w:rPr>
          <w:rFonts w:ascii="仿宋" w:eastAsia="仿宋" w:hAnsi="仿宋" w:cs="仿宋"/>
          <w:color w:val="000000"/>
          <w:kern w:val="2"/>
          <w:sz w:val="28"/>
          <w:szCs w:val="32"/>
          <w:lang w:val="en-US"/>
        </w:rPr>
      </w:pP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活动时间：全年</w:t>
      </w:r>
    </w:p>
    <w:p w:rsidR="00BC08E7" w:rsidRDefault="00985AA7">
      <w:pPr>
        <w:spacing w:line="360" w:lineRule="auto"/>
        <w:ind w:firstLineChars="200" w:firstLine="560"/>
        <w:rPr>
          <w:rFonts w:ascii="仿宋" w:eastAsia="仿宋" w:hAnsi="仿宋" w:cs="仿宋"/>
          <w:color w:val="000000"/>
          <w:kern w:val="2"/>
          <w:sz w:val="28"/>
          <w:szCs w:val="32"/>
          <w:lang w:val="en-US"/>
        </w:rPr>
      </w:pP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活动形式：针对体检业务、母婴业务、口腔业务开展购买服务送话费活动，通过短信、站内推送、站内运营位、</w:t>
      </w:r>
      <w:proofErr w:type="gramStart"/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微信进行</w:t>
      </w:r>
      <w:proofErr w:type="gramEnd"/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推广。</w:t>
      </w:r>
    </w:p>
    <w:p w:rsidR="00BC08E7" w:rsidRDefault="00985AA7">
      <w:pPr>
        <w:rPr>
          <w:rFonts w:ascii="仿宋" w:eastAsia="仿宋" w:hAnsi="仿宋" w:cs="仿宋"/>
          <w:color w:val="000000"/>
          <w:kern w:val="2"/>
          <w:sz w:val="28"/>
          <w:szCs w:val="32"/>
          <w:lang w:val="en-US"/>
        </w:rPr>
      </w:pPr>
      <w:r>
        <w:rPr>
          <w:rFonts w:hint="eastAsia"/>
          <w:lang w:val="en-US"/>
        </w:rPr>
        <w:t xml:space="preserve">      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短信：第一步：发送短信【浙江健康导航】送你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50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元洁牙护齿红包，</w:t>
      </w:r>
      <w:proofErr w:type="gramStart"/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速抢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&gt;</w:t>
      </w:r>
      <w:proofErr w:type="gramEnd"/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 xml:space="preserve"> http://dpurl.cn/f6uhD0O 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回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TD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退订</w:t>
      </w:r>
    </w:p>
    <w:p w:rsidR="00BC08E7" w:rsidRDefault="00985AA7">
      <w:pPr>
        <w:rPr>
          <w:rFonts w:ascii="仿宋" w:eastAsia="仿宋" w:hAnsi="仿宋" w:cs="仿宋"/>
          <w:color w:val="000000"/>
          <w:kern w:val="2"/>
          <w:sz w:val="28"/>
          <w:szCs w:val="32"/>
          <w:lang w:val="en-US"/>
        </w:rPr>
      </w:pP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 xml:space="preserve">           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第二部：点开链接显示活动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H5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页面</w:t>
      </w:r>
      <w:r>
        <w:rPr>
          <w:rFonts w:ascii="仿宋" w:eastAsia="仿宋" w:hAnsi="仿宋" w:cs="仿宋"/>
          <w:noProof/>
          <w:color w:val="000000"/>
          <w:kern w:val="2"/>
          <w:sz w:val="28"/>
          <w:szCs w:val="32"/>
          <w:lang w:val="en-US"/>
        </w:rPr>
        <w:drawing>
          <wp:inline distT="0" distB="0" distL="114300" distR="114300">
            <wp:extent cx="2149943" cy="3425888"/>
            <wp:effectExtent l="0" t="0" r="3175" b="3175"/>
            <wp:docPr id="1" name="图片 1" descr="81381408652758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138140865275828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230" cy="34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E7" w:rsidRDefault="00985AA7">
      <w:pPr>
        <w:rPr>
          <w:rFonts w:ascii="仿宋" w:eastAsia="仿宋" w:hAnsi="仿宋" w:cs="仿宋"/>
          <w:color w:val="000000"/>
          <w:kern w:val="2"/>
          <w:sz w:val="28"/>
          <w:szCs w:val="32"/>
          <w:lang w:val="en-US"/>
        </w:rPr>
      </w:pP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lastRenderedPageBreak/>
        <w:t>实现形式</w:t>
      </w:r>
      <w:bookmarkStart w:id="0" w:name="_GoBack"/>
      <w:bookmarkEnd w:id="0"/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：有下载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APP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的客户可以直接唤起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APP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，无下载用户可直接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H5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注册购买。</w:t>
      </w:r>
    </w:p>
    <w:p w:rsidR="00985AA7" w:rsidRDefault="00985AA7">
      <w:pPr>
        <w:rPr>
          <w:rFonts w:ascii="仿宋" w:eastAsia="仿宋" w:hAnsi="仿宋" w:cs="仿宋"/>
          <w:color w:val="000000"/>
          <w:kern w:val="2"/>
          <w:sz w:val="28"/>
          <w:szCs w:val="32"/>
          <w:lang w:val="en-US"/>
        </w:rPr>
      </w:pP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站内推送：第一步：发送站内推送【浙江健康导航】送你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50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元洁牙护齿红包，</w:t>
      </w:r>
      <w:proofErr w:type="gramStart"/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速抢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&gt;</w:t>
      </w:r>
      <w:proofErr w:type="gramEnd"/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 xml:space="preserve"> </w:t>
      </w:r>
      <w:hyperlink r:id="rId6" w:history="1">
        <w:r w:rsidRPr="002D6B48">
          <w:rPr>
            <w:rStyle w:val="a4"/>
            <w:rFonts w:ascii="仿宋" w:eastAsia="仿宋" w:hAnsi="仿宋" w:cs="仿宋" w:hint="eastAsia"/>
            <w:kern w:val="2"/>
            <w:sz w:val="28"/>
            <w:szCs w:val="32"/>
            <w:lang w:val="en-US"/>
          </w:rPr>
          <w:t>http://dpurl.cn/f6uhD0O</w:t>
        </w:r>
      </w:hyperlink>
    </w:p>
    <w:p w:rsidR="00BC08E7" w:rsidRDefault="00985AA7">
      <w:pP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</w:pP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 xml:space="preserve">           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第二部：点开链接显示活动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H5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页面</w:t>
      </w:r>
      <w:r>
        <w:rPr>
          <w:rFonts w:ascii="仿宋" w:eastAsia="仿宋" w:hAnsi="仿宋" w:cs="仿宋"/>
          <w:noProof/>
          <w:color w:val="000000"/>
          <w:kern w:val="2"/>
          <w:sz w:val="28"/>
          <w:szCs w:val="32"/>
          <w:lang w:val="en-US"/>
        </w:rPr>
        <w:drawing>
          <wp:inline distT="0" distB="0" distL="114300" distR="114300">
            <wp:extent cx="2202511" cy="3549487"/>
            <wp:effectExtent l="0" t="0" r="7620" b="0"/>
            <wp:docPr id="2" name="图片 2" descr="81381408652758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138140865275828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2787" cy="35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E7" w:rsidRDefault="00985AA7">
      <w:pPr>
        <w:rPr>
          <w:rFonts w:ascii="仿宋" w:eastAsia="仿宋" w:hAnsi="仿宋" w:cs="仿宋"/>
          <w:color w:val="000000"/>
          <w:kern w:val="2"/>
          <w:sz w:val="28"/>
          <w:szCs w:val="32"/>
          <w:lang w:val="en-US"/>
        </w:rPr>
      </w:pP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广告位：第一步：点开链接显示活动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H5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页面。活动列表显示商家可直接跳转至健康圈。</w:t>
      </w:r>
    </w:p>
    <w:p w:rsidR="00BC08E7" w:rsidRDefault="00985AA7">
      <w:pPr>
        <w:rPr>
          <w:rFonts w:ascii="仿宋" w:eastAsia="仿宋" w:hAnsi="仿宋" w:cs="仿宋"/>
          <w:color w:val="000000"/>
          <w:kern w:val="2"/>
          <w:sz w:val="28"/>
          <w:szCs w:val="32"/>
          <w:lang w:val="en-US"/>
        </w:rPr>
      </w:pP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以上：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H5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聚合站内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1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、健康圈；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2</w:t>
      </w:r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、健康圈和</w:t>
      </w:r>
      <w:proofErr w:type="gramStart"/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医药电</w:t>
      </w:r>
      <w:proofErr w:type="gramEnd"/>
      <w:r>
        <w:rPr>
          <w:rFonts w:ascii="仿宋" w:eastAsia="仿宋" w:hAnsi="仿宋" w:cs="仿宋" w:hint="eastAsia"/>
          <w:color w:val="000000"/>
          <w:kern w:val="2"/>
          <w:sz w:val="28"/>
          <w:szCs w:val="32"/>
          <w:lang w:val="en-US"/>
        </w:rPr>
        <w:t>商或者站内其他活动链接（保险等等）。</w:t>
      </w:r>
    </w:p>
    <w:p w:rsidR="00BC08E7" w:rsidRDefault="00BC08E7">
      <w:pPr>
        <w:rPr>
          <w:rFonts w:ascii="仿宋" w:eastAsia="仿宋" w:hAnsi="仿宋" w:cs="仿宋"/>
          <w:color w:val="000000"/>
          <w:kern w:val="2"/>
          <w:sz w:val="28"/>
          <w:szCs w:val="32"/>
          <w:lang w:val="en-US"/>
        </w:rPr>
      </w:pPr>
    </w:p>
    <w:p w:rsidR="00BC08E7" w:rsidRDefault="00BC08E7">
      <w:pPr>
        <w:rPr>
          <w:rFonts w:ascii="仿宋" w:eastAsia="仿宋" w:hAnsi="仿宋" w:cs="仿宋"/>
          <w:color w:val="000000"/>
          <w:kern w:val="2"/>
          <w:sz w:val="28"/>
          <w:szCs w:val="32"/>
          <w:lang w:val="en-US"/>
        </w:rPr>
      </w:pPr>
    </w:p>
    <w:p w:rsidR="00BC08E7" w:rsidRDefault="00BC08E7">
      <w:pPr>
        <w:rPr>
          <w:rFonts w:ascii="仿宋" w:eastAsia="仿宋" w:hAnsi="仿宋" w:cs="仿宋"/>
          <w:color w:val="000000"/>
          <w:kern w:val="2"/>
          <w:sz w:val="28"/>
          <w:szCs w:val="32"/>
          <w:lang w:val="en-US"/>
        </w:rPr>
      </w:pPr>
    </w:p>
    <w:sectPr w:rsidR="00BC0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E6032"/>
    <w:rsid w:val="00985AA7"/>
    <w:rsid w:val="00BC08E7"/>
    <w:rsid w:val="04F65111"/>
    <w:rsid w:val="073B6FA6"/>
    <w:rsid w:val="1F6B6B1D"/>
    <w:rsid w:val="24DE6032"/>
    <w:rsid w:val="5BEC0DEC"/>
    <w:rsid w:val="5C0C4606"/>
    <w:rsid w:val="721C5744"/>
    <w:rsid w:val="7E1B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BB579A6-4539-4C77-BE40-9A0CF3B2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rsid w:val="00985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purl.cn/f6uhD0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姚晨笛</dc:creator>
  <cp:lastModifiedBy>loftcat@163.com</cp:lastModifiedBy>
  <cp:revision>2</cp:revision>
  <dcterms:created xsi:type="dcterms:W3CDTF">2019-05-29T12:25:00Z</dcterms:created>
  <dcterms:modified xsi:type="dcterms:W3CDTF">2019-06-04T08:12:00Z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