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286F" w14:textId="44634427" w:rsidR="004E779B" w:rsidRPr="000A2BFC" w:rsidRDefault="004E779B">
      <w:r w:rsidRPr="000A2BFC">
        <w:t>Homework 1</w:t>
      </w:r>
    </w:p>
    <w:p w14:paraId="5E8857F9" w14:textId="396AC084" w:rsidR="009F068F" w:rsidRDefault="009F068F">
      <w:r w:rsidRPr="000A2BFC">
        <w:t xml:space="preserve">2.5 (a) </w:t>
      </w:r>
    </w:p>
    <w:p w14:paraId="58ACCD87" w14:textId="77777777" w:rsidR="00C81178" w:rsidRPr="00C81178" w:rsidRDefault="00C81178" w:rsidP="00C8117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1178">
        <w:rPr>
          <w:rFonts w:ascii="Consolas" w:hAnsi="Consolas" w:cs="宋体"/>
          <w:color w:val="569CD6"/>
          <w:kern w:val="0"/>
          <w:szCs w:val="21"/>
        </w:rPr>
        <w:t>graph</w:t>
      </w:r>
      <w:r w:rsidRPr="00C81178">
        <w:rPr>
          <w:rFonts w:ascii="Consolas" w:hAnsi="Consolas" w:cs="宋体"/>
          <w:color w:val="D4D4D4"/>
          <w:kern w:val="0"/>
          <w:szCs w:val="21"/>
        </w:rPr>
        <w:t> bar (</w:t>
      </w:r>
      <w:r w:rsidRPr="00C81178">
        <w:rPr>
          <w:rFonts w:ascii="Consolas" w:hAnsi="Consolas" w:cs="宋体"/>
          <w:color w:val="569CD6"/>
          <w:kern w:val="0"/>
          <w:szCs w:val="21"/>
        </w:rPr>
        <w:t>mean</w:t>
      </w:r>
      <w:r w:rsidRPr="00C81178">
        <w:rPr>
          <w:rFonts w:ascii="Consolas" w:hAnsi="Consolas" w:cs="宋体"/>
          <w:color w:val="D4D4D4"/>
          <w:kern w:val="0"/>
          <w:szCs w:val="21"/>
        </w:rPr>
        <w:t>)alcbinge, over(gender)blabel(</w:t>
      </w:r>
      <w:r w:rsidRPr="00C81178">
        <w:rPr>
          <w:rFonts w:ascii="Consolas" w:hAnsi="Consolas" w:cs="宋体"/>
          <w:color w:val="569CD6"/>
          <w:kern w:val="0"/>
          <w:szCs w:val="21"/>
        </w:rPr>
        <w:t>total</w:t>
      </w:r>
      <w:r w:rsidRPr="00C81178">
        <w:rPr>
          <w:rFonts w:ascii="Consolas" w:hAnsi="Consolas" w:cs="宋体"/>
          <w:color w:val="D4D4D4"/>
          <w:kern w:val="0"/>
          <w:szCs w:val="21"/>
        </w:rPr>
        <w:t>)ytitle(“percent who ever binged </w:t>
      </w:r>
      <w:r w:rsidRPr="00C81178">
        <w:rPr>
          <w:rFonts w:ascii="Consolas" w:hAnsi="Consolas" w:cs="宋体"/>
          <w:color w:val="569CD6"/>
          <w:kern w:val="0"/>
          <w:szCs w:val="21"/>
        </w:rPr>
        <w:t>on</w:t>
      </w:r>
      <w:r w:rsidRPr="00C81178">
        <w:rPr>
          <w:rFonts w:ascii="Consolas" w:hAnsi="Consolas" w:cs="宋体"/>
          <w:color w:val="D4D4D4"/>
          <w:kern w:val="0"/>
          <w:szCs w:val="21"/>
        </w:rPr>
        <w:t> alcohol”)</w:t>
      </w:r>
      <w:r w:rsidRPr="00C81178">
        <w:rPr>
          <w:rFonts w:ascii="Consolas" w:hAnsi="Consolas" w:cs="宋体"/>
          <w:color w:val="6A9955"/>
          <w:kern w:val="0"/>
          <w:szCs w:val="21"/>
        </w:rPr>
        <w:t> //2.5(a)</w:t>
      </w:r>
    </w:p>
    <w:p w14:paraId="785590CD" w14:textId="67E3C23B" w:rsidR="00C81178" w:rsidRPr="00C81178" w:rsidRDefault="00C81178" w:rsidP="00C8117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81178">
        <w:rPr>
          <w:rFonts w:ascii="Consolas" w:hAnsi="Consolas" w:cs="宋体"/>
          <w:color w:val="6A9955"/>
          <w:kern w:val="0"/>
          <w:szCs w:val="21"/>
        </w:rPr>
        <w:t>** or </w:t>
      </w:r>
      <w:r>
        <w:rPr>
          <w:rFonts w:ascii="Consolas" w:hAnsi="Consolas" w:cs="宋体"/>
          <w:color w:val="6A9955"/>
          <w:kern w:val="0"/>
          <w:szCs w:val="21"/>
        </w:rPr>
        <w:t xml:space="preserve">maybe </w:t>
      </w:r>
      <w:r w:rsidRPr="00C81178">
        <w:rPr>
          <w:rFonts w:ascii="Consolas" w:hAnsi="Consolas" w:cs="宋体"/>
          <w:color w:val="6A9955"/>
          <w:kern w:val="0"/>
          <w:szCs w:val="21"/>
        </w:rPr>
        <w:t>we can simply use "sum alcbinge if gender == 0" to gain the result</w:t>
      </w:r>
      <w:r>
        <w:rPr>
          <w:rFonts w:ascii="Consolas" w:hAnsi="Consolas" w:cs="宋体"/>
          <w:color w:val="6A9955"/>
          <w:kern w:val="0"/>
          <w:szCs w:val="21"/>
        </w:rPr>
        <w:t>?</w:t>
      </w:r>
    </w:p>
    <w:p w14:paraId="4954026A" w14:textId="4B9D7B3C" w:rsidR="000A2BFC" w:rsidRDefault="00ED4C45" w:rsidP="00ED4C45">
      <w:r w:rsidRPr="00ED4C45">
        <w:rPr>
          <w:rFonts w:eastAsiaTheme="minorEastAsia"/>
        </w:rPr>
        <w:t xml:space="preserve">We can </w:t>
      </w:r>
      <w:r>
        <w:t>generate</w:t>
      </w:r>
      <w:r w:rsidRPr="00ED4C45">
        <w:rPr>
          <w:rFonts w:eastAsiaTheme="minorEastAsia"/>
        </w:rPr>
        <w:t xml:space="preserve"> an output of graph bar “percent who ever bing</w:t>
      </w:r>
      <w:r>
        <w:t>ed</w:t>
      </w:r>
      <w:r w:rsidRPr="00ED4C45">
        <w:rPr>
          <w:rFonts w:eastAsiaTheme="minorEastAsia"/>
        </w:rPr>
        <w:t xml:space="preserve"> on alcohol”(Figure 1)</w:t>
      </w:r>
    </w:p>
    <w:p w14:paraId="117116B4" w14:textId="77777777" w:rsidR="00ED4C45" w:rsidRDefault="00ED4C45" w:rsidP="00ED4C45">
      <w:pPr>
        <w:keepNext/>
      </w:pPr>
      <w:r w:rsidRPr="00ED4C45">
        <w:rPr>
          <w:rFonts w:hint="eastAsia"/>
          <w:noProof/>
        </w:rPr>
        <w:drawing>
          <wp:inline distT="0" distB="0" distL="0" distR="0" wp14:anchorId="29DE450A" wp14:editId="374F497C">
            <wp:extent cx="5307330" cy="385987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5" cy="386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BC58" w14:textId="227C0036" w:rsidR="00ED4C45" w:rsidRPr="00ED4C45" w:rsidRDefault="00ED4C45" w:rsidP="00ED4C45">
      <w:pPr>
        <w:pStyle w:val="a3"/>
        <w:jc w:val="center"/>
        <w:rPr>
          <w:rFonts w:ascii="Times New Roman" w:hAnsi="Times New Roman" w:cs="Times New Roman"/>
        </w:rPr>
      </w:pPr>
      <w:r w:rsidRPr="00ED4C45">
        <w:rPr>
          <w:rFonts w:ascii="Times New Roman" w:hAnsi="Times New Roman" w:cs="Times New Roman"/>
        </w:rPr>
        <w:t xml:space="preserve">Figure </w:t>
      </w:r>
      <w:r w:rsidRPr="00ED4C45">
        <w:rPr>
          <w:rFonts w:ascii="Times New Roman" w:hAnsi="Times New Roman" w:cs="Times New Roman"/>
        </w:rPr>
        <w:fldChar w:fldCharType="begin"/>
      </w:r>
      <w:r w:rsidRPr="00ED4C45">
        <w:rPr>
          <w:rFonts w:ascii="Times New Roman" w:hAnsi="Times New Roman" w:cs="Times New Roman"/>
        </w:rPr>
        <w:instrText xml:space="preserve"> SEQ Figure \* ARABIC </w:instrText>
      </w:r>
      <w:r w:rsidRPr="00ED4C45">
        <w:rPr>
          <w:rFonts w:ascii="Times New Roman" w:hAnsi="Times New Roman" w:cs="Times New Roman"/>
        </w:rPr>
        <w:fldChar w:fldCharType="separate"/>
      </w:r>
      <w:r w:rsidR="00671BA9">
        <w:rPr>
          <w:rFonts w:ascii="Times New Roman" w:hAnsi="Times New Roman" w:cs="Times New Roman"/>
          <w:noProof/>
        </w:rPr>
        <w:t>1</w:t>
      </w:r>
      <w:r w:rsidRPr="00ED4C45">
        <w:rPr>
          <w:rFonts w:ascii="Times New Roman" w:hAnsi="Times New Roman" w:cs="Times New Roman"/>
        </w:rPr>
        <w:fldChar w:fldCharType="end"/>
      </w:r>
    </w:p>
    <w:p w14:paraId="69977C16" w14:textId="687F1AC0" w:rsidR="00AF4294" w:rsidRPr="000A2BFC" w:rsidRDefault="00ED4C45" w:rsidP="00ED4C45">
      <w:pPr>
        <w:pStyle w:val="a3"/>
        <w:rPr>
          <w:rFonts w:ascii="Times New Roman" w:hAnsi="Times New Roman" w:cs="Times New Roman"/>
        </w:rPr>
      </w:pPr>
      <w:r w:rsidRPr="000A2BFC">
        <w:rPr>
          <w:rFonts w:ascii="Times New Roman" w:hAnsi="Times New Roman" w:cs="Times New Roman"/>
        </w:rPr>
        <w:t>So,</w:t>
      </w:r>
      <w:r w:rsidR="000A2BFC" w:rsidRPr="000A2BFC">
        <w:rPr>
          <w:rFonts w:ascii="Times New Roman" w:hAnsi="Times New Roman" w:cs="Times New Roman"/>
        </w:rPr>
        <w:t xml:space="preserve"> there are approximately 29.075% of males who once binged on alcohol.</w:t>
      </w:r>
    </w:p>
    <w:p w14:paraId="6662BF75" w14:textId="77777777" w:rsidR="000A2BFC" w:rsidRPr="000A2BFC" w:rsidRDefault="000A2BFC"/>
    <w:p w14:paraId="074D9128" w14:textId="3A25B997" w:rsidR="000A2BFC" w:rsidRPr="00C722BE" w:rsidRDefault="000A2BFC">
      <w:r w:rsidRPr="000A2BFC">
        <w:t>2.5(b)</w:t>
      </w:r>
      <w:r w:rsidR="00C722BE">
        <w:rPr>
          <w:rFonts w:hint="eastAsia"/>
        </w:rPr>
        <w:t xml:space="preserve"> </w:t>
      </w:r>
      <w:r w:rsidRPr="000A2BFC">
        <w:t xml:space="preserve">According to the </w:t>
      </w:r>
      <w:r w:rsidR="00ED4C45">
        <w:t xml:space="preserve">Figure 1, we can see the percentage of male and female binged on alcohol is approximately 29.075% and 15.38%, the </w:t>
      </w:r>
      <w:r w:rsidR="008B76FA">
        <w:t xml:space="preserve">former is bigger. So the answer is </w:t>
      </w:r>
      <w:r w:rsidR="008B76FA" w:rsidRPr="008B76FA">
        <w:rPr>
          <w:b/>
          <w:bCs/>
        </w:rPr>
        <w:t>male</w:t>
      </w:r>
      <w:r w:rsidR="008B76FA">
        <w:rPr>
          <w:b/>
          <w:bCs/>
        </w:rPr>
        <w:t>.</w:t>
      </w:r>
    </w:p>
    <w:p w14:paraId="34FADDDD" w14:textId="171E33A4" w:rsidR="008B76FA" w:rsidRDefault="008B76FA">
      <w:pPr>
        <w:rPr>
          <w:b/>
          <w:bCs/>
        </w:rPr>
      </w:pPr>
    </w:p>
    <w:p w14:paraId="7CAFD192" w14:textId="027A6DC1" w:rsidR="008B76FA" w:rsidRDefault="008B76FA">
      <w:r w:rsidRPr="008B76FA">
        <w:rPr>
          <w:rFonts w:hint="eastAsia"/>
        </w:rPr>
        <w:t>2</w:t>
      </w:r>
      <w:r w:rsidRPr="008B76FA">
        <w:t>.5(c)</w:t>
      </w:r>
    </w:p>
    <w:p w14:paraId="2DD13931" w14:textId="3F46AC1B" w:rsidR="008B76FA" w:rsidRPr="008B76FA" w:rsidRDefault="008B76FA" w:rsidP="008B76F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76FA">
        <w:rPr>
          <w:rFonts w:ascii="Consolas" w:hAnsi="Consolas" w:cs="宋体"/>
          <w:color w:val="569CD6"/>
          <w:kern w:val="0"/>
          <w:szCs w:val="21"/>
        </w:rPr>
        <w:t>graph</w:t>
      </w:r>
      <w:r w:rsidRPr="008B76FA">
        <w:rPr>
          <w:rFonts w:ascii="Consolas" w:hAnsi="Consolas" w:cs="宋体"/>
          <w:color w:val="D4D4D4"/>
          <w:kern w:val="0"/>
          <w:szCs w:val="21"/>
        </w:rPr>
        <w:t> bar (</w:t>
      </w:r>
      <w:r w:rsidRPr="008B76FA">
        <w:rPr>
          <w:rFonts w:ascii="Consolas" w:hAnsi="Consolas" w:cs="宋体"/>
          <w:color w:val="569CD6"/>
          <w:kern w:val="0"/>
          <w:szCs w:val="21"/>
        </w:rPr>
        <w:t>mean</w:t>
      </w:r>
      <w:r w:rsidRPr="008B76FA">
        <w:rPr>
          <w:rFonts w:ascii="Consolas" w:hAnsi="Consolas" w:cs="宋体"/>
          <w:color w:val="D4D4D4"/>
          <w:kern w:val="0"/>
          <w:szCs w:val="21"/>
        </w:rPr>
        <w:t>)gender, over(alcbinge)blabel(</w:t>
      </w:r>
      <w:r w:rsidRPr="008B76FA">
        <w:rPr>
          <w:rFonts w:ascii="Consolas" w:hAnsi="Consolas" w:cs="宋体"/>
          <w:color w:val="569CD6"/>
          <w:kern w:val="0"/>
          <w:szCs w:val="21"/>
        </w:rPr>
        <w:t>total</w:t>
      </w:r>
      <w:r w:rsidRPr="008B76FA">
        <w:rPr>
          <w:rFonts w:ascii="Consolas" w:hAnsi="Consolas" w:cs="宋体"/>
          <w:color w:val="D4D4D4"/>
          <w:kern w:val="0"/>
          <w:szCs w:val="21"/>
        </w:rPr>
        <w:t>)ytitle(“female percent who ever binged </w:t>
      </w:r>
      <w:r w:rsidRPr="008B76FA">
        <w:rPr>
          <w:rFonts w:ascii="Consolas" w:hAnsi="Consolas" w:cs="宋体"/>
          <w:color w:val="569CD6"/>
          <w:kern w:val="0"/>
          <w:szCs w:val="21"/>
        </w:rPr>
        <w:t>on</w:t>
      </w:r>
      <w:r w:rsidRPr="008B76FA">
        <w:rPr>
          <w:rFonts w:ascii="Consolas" w:hAnsi="Consolas" w:cs="宋体"/>
          <w:color w:val="D4D4D4"/>
          <w:kern w:val="0"/>
          <w:szCs w:val="21"/>
        </w:rPr>
        <w:t> alcohol”)</w:t>
      </w:r>
      <w:r w:rsidRPr="008B76FA">
        <w:rPr>
          <w:rFonts w:ascii="Consolas" w:hAnsi="Consolas" w:cs="宋体"/>
          <w:color w:val="6A9955"/>
          <w:kern w:val="0"/>
          <w:szCs w:val="21"/>
        </w:rPr>
        <w:t> //2.5(c)</w:t>
      </w:r>
    </w:p>
    <w:p w14:paraId="63BDDC8F" w14:textId="47EAA0DC" w:rsidR="008B76FA" w:rsidRDefault="008B76FA">
      <w:r>
        <w:rPr>
          <w:rFonts w:hint="eastAsia"/>
        </w:rPr>
        <w:t>A</w:t>
      </w:r>
      <w:r>
        <w:t xml:space="preserve">ccording to the output graph </w:t>
      </w:r>
      <w:r w:rsidR="00C81178">
        <w:t xml:space="preserve">STATA gives, </w:t>
      </w:r>
      <w:r w:rsidR="005A44D1">
        <w:t>we gain a graph(see Figure 2) describing the percentage of females who ever binged or never binged to alcohol.</w:t>
      </w:r>
    </w:p>
    <w:p w14:paraId="7AE84D73" w14:textId="77777777" w:rsidR="005A44D1" w:rsidRDefault="005A44D1" w:rsidP="005A44D1">
      <w:pPr>
        <w:keepNext/>
      </w:pPr>
      <w:r w:rsidRPr="005A44D1">
        <w:rPr>
          <w:rFonts w:hint="eastAsia"/>
          <w:noProof/>
        </w:rPr>
        <w:lastRenderedPageBreak/>
        <w:drawing>
          <wp:inline distT="0" distB="0" distL="0" distR="0" wp14:anchorId="7AB8CEDB" wp14:editId="34D1A825">
            <wp:extent cx="502920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F895" w14:textId="3D0B4AAA" w:rsidR="005A44D1" w:rsidRDefault="005A44D1" w:rsidP="005A44D1">
      <w:pPr>
        <w:pStyle w:val="a3"/>
        <w:jc w:val="center"/>
        <w:rPr>
          <w:rFonts w:ascii="Times New Roman" w:hAnsi="Times New Roman" w:cs="Times New Roman"/>
        </w:rPr>
      </w:pPr>
      <w:r w:rsidRPr="005A44D1">
        <w:rPr>
          <w:rFonts w:ascii="Times New Roman" w:hAnsi="Times New Roman" w:cs="Times New Roman"/>
        </w:rPr>
        <w:t xml:space="preserve">Figure </w:t>
      </w:r>
      <w:r w:rsidRPr="005A44D1">
        <w:rPr>
          <w:rFonts w:ascii="Times New Roman" w:hAnsi="Times New Roman" w:cs="Times New Roman"/>
        </w:rPr>
        <w:fldChar w:fldCharType="begin"/>
      </w:r>
      <w:r w:rsidRPr="005A44D1">
        <w:rPr>
          <w:rFonts w:ascii="Times New Roman" w:hAnsi="Times New Roman" w:cs="Times New Roman"/>
        </w:rPr>
        <w:instrText xml:space="preserve"> SEQ Figure \* ARABIC </w:instrText>
      </w:r>
      <w:r w:rsidRPr="005A44D1">
        <w:rPr>
          <w:rFonts w:ascii="Times New Roman" w:hAnsi="Times New Roman" w:cs="Times New Roman"/>
        </w:rPr>
        <w:fldChar w:fldCharType="separate"/>
      </w:r>
      <w:r w:rsidR="00671BA9">
        <w:rPr>
          <w:rFonts w:ascii="Times New Roman" w:hAnsi="Times New Roman" w:cs="Times New Roman"/>
          <w:noProof/>
        </w:rPr>
        <w:t>2</w:t>
      </w:r>
      <w:r w:rsidRPr="005A44D1">
        <w:rPr>
          <w:rFonts w:ascii="Times New Roman" w:hAnsi="Times New Roman" w:cs="Times New Roman"/>
        </w:rPr>
        <w:fldChar w:fldCharType="end"/>
      </w:r>
    </w:p>
    <w:p w14:paraId="5D6361F0" w14:textId="3289FA9B" w:rsidR="005A44D1" w:rsidRDefault="005A44D1" w:rsidP="005A44D1"/>
    <w:p w14:paraId="725FD6A2" w14:textId="03D6AFF4" w:rsidR="005A44D1" w:rsidRDefault="005A44D1" w:rsidP="005A44D1">
      <w:r>
        <w:rPr>
          <w:rFonts w:hint="eastAsia"/>
        </w:rPr>
        <w:t>2</w:t>
      </w:r>
      <w:r>
        <w:t>.12(a)</w:t>
      </w:r>
    </w:p>
    <w:p w14:paraId="784D3E98" w14:textId="77777777" w:rsidR="00AC0DBB" w:rsidRPr="00AC0DBB" w:rsidRDefault="00AC0DBB" w:rsidP="00AC0DB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C0DBB">
        <w:rPr>
          <w:rFonts w:ascii="Consolas" w:hAnsi="Consolas" w:cs="宋体"/>
          <w:color w:val="569CD6"/>
          <w:kern w:val="0"/>
          <w:szCs w:val="21"/>
        </w:rPr>
        <w:t>stem</w:t>
      </w:r>
      <w:r w:rsidRPr="00AC0DBB">
        <w:rPr>
          <w:rFonts w:ascii="Consolas" w:hAnsi="Consolas" w:cs="宋体"/>
          <w:color w:val="D4D4D4"/>
          <w:kern w:val="0"/>
          <w:szCs w:val="21"/>
        </w:rPr>
        <w:t> achmat08</w:t>
      </w:r>
      <w:r w:rsidRPr="00AC0DBB">
        <w:rPr>
          <w:rFonts w:ascii="Consolas" w:hAnsi="Consolas" w:cs="宋体"/>
          <w:color w:val="6A9955"/>
          <w:kern w:val="0"/>
          <w:szCs w:val="21"/>
        </w:rPr>
        <w:t> //2.12(a)</w:t>
      </w:r>
    </w:p>
    <w:p w14:paraId="7964AC6B" w14:textId="77777777" w:rsidR="00AC0DBB" w:rsidRPr="007941E6" w:rsidRDefault="00AC0DBB" w:rsidP="00AC0DBB">
      <w:r w:rsidRPr="007941E6">
        <w:t>Stem-and-leaf plot for achmat08 (Eighth Grade Math Achievement)</w:t>
      </w:r>
    </w:p>
    <w:p w14:paraId="2637890C" w14:textId="77777777" w:rsidR="00AC0DBB" w:rsidRPr="007941E6" w:rsidRDefault="00AC0DBB" w:rsidP="00AC0DBB"/>
    <w:p w14:paraId="3B9154B8" w14:textId="77777777" w:rsidR="00AC0DBB" w:rsidRPr="007941E6" w:rsidRDefault="00AC0DBB" w:rsidP="00AC0DBB">
      <w:r w:rsidRPr="007941E6">
        <w:t>achmat08 rounded to nearest multiple of .1</w:t>
      </w:r>
    </w:p>
    <w:p w14:paraId="516BFBFF" w14:textId="77777777" w:rsidR="00AC0DBB" w:rsidRPr="007941E6" w:rsidRDefault="00AC0DBB" w:rsidP="00AC0DBB">
      <w:r w:rsidRPr="007941E6">
        <w:t>plot in units of .1</w:t>
      </w:r>
    </w:p>
    <w:p w14:paraId="36AF47B8" w14:textId="77777777" w:rsidR="00AC0DBB" w:rsidRPr="007941E6" w:rsidRDefault="00AC0DBB" w:rsidP="00AC0DBB"/>
    <w:p w14:paraId="7D5F2EC3" w14:textId="77777777" w:rsidR="00AC0DBB" w:rsidRPr="007941E6" w:rsidRDefault="00AC0DBB" w:rsidP="00AC0DBB">
      <w:r w:rsidRPr="007941E6">
        <w:t xml:space="preserve">  36* | 6</w:t>
      </w:r>
    </w:p>
    <w:p w14:paraId="4791F5A3" w14:textId="77777777" w:rsidR="00AC0DBB" w:rsidRPr="007941E6" w:rsidRDefault="00AC0DBB" w:rsidP="00AC0DBB">
      <w:r w:rsidRPr="007941E6">
        <w:t xml:space="preserve">  37* | 122</w:t>
      </w:r>
    </w:p>
    <w:p w14:paraId="45893F5D" w14:textId="77777777" w:rsidR="00AC0DBB" w:rsidRPr="007941E6" w:rsidRDefault="00AC0DBB" w:rsidP="00AC0DBB">
      <w:r w:rsidRPr="007941E6">
        <w:t xml:space="preserve">  38* | 478</w:t>
      </w:r>
    </w:p>
    <w:p w14:paraId="3D50A1C3" w14:textId="77777777" w:rsidR="00AC0DBB" w:rsidRPr="007941E6" w:rsidRDefault="00AC0DBB" w:rsidP="00AC0DBB">
      <w:r w:rsidRPr="007941E6">
        <w:t xml:space="preserve">  39* | 0357</w:t>
      </w:r>
    </w:p>
    <w:p w14:paraId="595A7A8C" w14:textId="77777777" w:rsidR="00AC0DBB" w:rsidRPr="007941E6" w:rsidRDefault="00AC0DBB" w:rsidP="00AC0DBB">
      <w:r w:rsidRPr="007941E6">
        <w:t xml:space="preserve">  40* | 0225555799</w:t>
      </w:r>
    </w:p>
    <w:p w14:paraId="7F1C3C59" w14:textId="77777777" w:rsidR="00AC0DBB" w:rsidRPr="007941E6" w:rsidRDefault="00AC0DBB" w:rsidP="00AC0DBB">
      <w:r w:rsidRPr="007941E6">
        <w:t xml:space="preserve">  41* | 34689</w:t>
      </w:r>
    </w:p>
    <w:p w14:paraId="79442D52" w14:textId="77777777" w:rsidR="00AC0DBB" w:rsidRPr="007941E6" w:rsidRDefault="00AC0DBB" w:rsidP="00AC0DBB">
      <w:r w:rsidRPr="007941E6">
        <w:t xml:space="preserve">  42* | 0335577</w:t>
      </w:r>
    </w:p>
    <w:p w14:paraId="478BA0E5" w14:textId="77777777" w:rsidR="00AC0DBB" w:rsidRPr="007941E6" w:rsidRDefault="00AC0DBB" w:rsidP="00AC0DBB">
      <w:r w:rsidRPr="007941E6">
        <w:t xml:space="preserve">  43* | 000133445689</w:t>
      </w:r>
    </w:p>
    <w:p w14:paraId="52A83FA4" w14:textId="77777777" w:rsidR="00AC0DBB" w:rsidRPr="007941E6" w:rsidRDefault="00AC0DBB" w:rsidP="00AC0DBB">
      <w:r w:rsidRPr="007941E6">
        <w:t xml:space="preserve">  44* | 00012244467788</w:t>
      </w:r>
    </w:p>
    <w:p w14:paraId="1B9E573D" w14:textId="77777777" w:rsidR="00AC0DBB" w:rsidRPr="007941E6" w:rsidRDefault="00AC0DBB" w:rsidP="00AC0DBB">
      <w:r w:rsidRPr="007941E6">
        <w:t xml:space="preserve">  45* | 334467778899</w:t>
      </w:r>
    </w:p>
    <w:p w14:paraId="24857EC7" w14:textId="77777777" w:rsidR="00AC0DBB" w:rsidRPr="007941E6" w:rsidRDefault="00AC0DBB" w:rsidP="00AC0DBB">
      <w:r w:rsidRPr="007941E6">
        <w:t xml:space="preserve">  46* | 3445555667788889</w:t>
      </w:r>
    </w:p>
    <w:p w14:paraId="305D53F0" w14:textId="77777777" w:rsidR="00AC0DBB" w:rsidRPr="007941E6" w:rsidRDefault="00AC0DBB" w:rsidP="00AC0DBB">
      <w:r w:rsidRPr="007941E6">
        <w:t xml:space="preserve">  47* | 0022344456677888</w:t>
      </w:r>
    </w:p>
    <w:p w14:paraId="0769E825" w14:textId="77777777" w:rsidR="00AC0DBB" w:rsidRPr="007941E6" w:rsidRDefault="00AC0DBB" w:rsidP="00AC0DBB">
      <w:r w:rsidRPr="007941E6">
        <w:t xml:space="preserve">  48* | 00000133666889</w:t>
      </w:r>
    </w:p>
    <w:p w14:paraId="04FB91A3" w14:textId="77777777" w:rsidR="00AC0DBB" w:rsidRPr="007941E6" w:rsidRDefault="00AC0DBB" w:rsidP="00AC0DBB">
      <w:r w:rsidRPr="007941E6">
        <w:t xml:space="preserve">  49* | 01123444466889</w:t>
      </w:r>
    </w:p>
    <w:p w14:paraId="420EC48D" w14:textId="77777777" w:rsidR="00AC0DBB" w:rsidRPr="007941E6" w:rsidRDefault="00AC0DBB" w:rsidP="00AC0DBB">
      <w:r w:rsidRPr="007941E6">
        <w:t xml:space="preserve">  50* | 001112356667888899</w:t>
      </w:r>
    </w:p>
    <w:p w14:paraId="4B9720C0" w14:textId="77777777" w:rsidR="00AC0DBB" w:rsidRPr="007941E6" w:rsidRDefault="00AC0DBB" w:rsidP="00AC0DBB">
      <w:r w:rsidRPr="007941E6">
        <w:t xml:space="preserve">  51* | 0000111233344455779</w:t>
      </w:r>
    </w:p>
    <w:p w14:paraId="7FD0432F" w14:textId="77777777" w:rsidR="00AC0DBB" w:rsidRPr="007941E6" w:rsidRDefault="00AC0DBB" w:rsidP="00AC0DBB">
      <w:r w:rsidRPr="007941E6">
        <w:lastRenderedPageBreak/>
        <w:t xml:space="preserve">  52* | 111112223334455668889</w:t>
      </w:r>
    </w:p>
    <w:p w14:paraId="73AE4F51" w14:textId="77777777" w:rsidR="00AC0DBB" w:rsidRPr="007941E6" w:rsidRDefault="00AC0DBB" w:rsidP="00AC0DBB">
      <w:r w:rsidRPr="007941E6">
        <w:t xml:space="preserve">  53* | 000022456677889</w:t>
      </w:r>
    </w:p>
    <w:p w14:paraId="0125D057" w14:textId="77777777" w:rsidR="00AC0DBB" w:rsidRPr="007941E6" w:rsidRDefault="00AC0DBB" w:rsidP="00AC0DBB">
      <w:r w:rsidRPr="007941E6">
        <w:t xml:space="preserve">  54* | 00011223334445555778889999</w:t>
      </w:r>
    </w:p>
    <w:p w14:paraId="22B63B1A" w14:textId="77777777" w:rsidR="00AC0DBB" w:rsidRPr="007941E6" w:rsidRDefault="00AC0DBB" w:rsidP="00AC0DBB">
      <w:r w:rsidRPr="007941E6">
        <w:t xml:space="preserve">  55* | 00000003345678899</w:t>
      </w:r>
    </w:p>
    <w:p w14:paraId="44060F57" w14:textId="77777777" w:rsidR="00AC0DBB" w:rsidRPr="007941E6" w:rsidRDefault="00AC0DBB" w:rsidP="00AC0DBB">
      <w:r w:rsidRPr="007941E6">
        <w:t xml:space="preserve">  56* | 112233467778888999</w:t>
      </w:r>
    </w:p>
    <w:p w14:paraId="3787591B" w14:textId="77777777" w:rsidR="00AC0DBB" w:rsidRPr="007941E6" w:rsidRDefault="00AC0DBB" w:rsidP="00AC0DBB">
      <w:r w:rsidRPr="007941E6">
        <w:t xml:space="preserve">  57* | 0000112233344444778</w:t>
      </w:r>
    </w:p>
    <w:p w14:paraId="5E723088" w14:textId="77777777" w:rsidR="00AC0DBB" w:rsidRPr="007941E6" w:rsidRDefault="00AC0DBB" w:rsidP="00AC0DBB">
      <w:r w:rsidRPr="007941E6">
        <w:t xml:space="preserve">  58* | 00113334677888899999</w:t>
      </w:r>
    </w:p>
    <w:p w14:paraId="5DBCB56F" w14:textId="77777777" w:rsidR="00AC0DBB" w:rsidRPr="007941E6" w:rsidRDefault="00AC0DBB" w:rsidP="00AC0DBB">
      <w:r w:rsidRPr="007941E6">
        <w:t xml:space="preserve">  59* | 034446679</w:t>
      </w:r>
    </w:p>
    <w:p w14:paraId="2B894FF9" w14:textId="77777777" w:rsidR="00AC0DBB" w:rsidRPr="007941E6" w:rsidRDefault="00AC0DBB" w:rsidP="00AC0DBB">
      <w:r w:rsidRPr="007941E6">
        <w:t xml:space="preserve">  60* | 001223334556777888</w:t>
      </w:r>
    </w:p>
    <w:p w14:paraId="4DCDC578" w14:textId="77777777" w:rsidR="00AC0DBB" w:rsidRPr="007941E6" w:rsidRDefault="00AC0DBB" w:rsidP="00AC0DBB">
      <w:r w:rsidRPr="007941E6">
        <w:t xml:space="preserve">  61* | 000112333345689</w:t>
      </w:r>
    </w:p>
    <w:p w14:paraId="6A1D6768" w14:textId="77777777" w:rsidR="00AC0DBB" w:rsidRPr="007941E6" w:rsidRDefault="00AC0DBB" w:rsidP="00AC0DBB">
      <w:r w:rsidRPr="007941E6">
        <w:t xml:space="preserve">  62* | 000111123334555889</w:t>
      </w:r>
    </w:p>
    <w:p w14:paraId="0514E052" w14:textId="77777777" w:rsidR="00AC0DBB" w:rsidRPr="007941E6" w:rsidRDefault="00AC0DBB" w:rsidP="00AC0DBB">
      <w:r w:rsidRPr="007941E6">
        <w:t xml:space="preserve">  63* | 2223677777779</w:t>
      </w:r>
    </w:p>
    <w:p w14:paraId="0CEE4D9C" w14:textId="77777777" w:rsidR="00AC0DBB" w:rsidRPr="007941E6" w:rsidRDefault="00AC0DBB" w:rsidP="00AC0DBB">
      <w:r w:rsidRPr="007941E6">
        <w:t xml:space="preserve">  64* | 01122566788899</w:t>
      </w:r>
    </w:p>
    <w:p w14:paraId="2D240668" w14:textId="77777777" w:rsidR="00AC0DBB" w:rsidRPr="007941E6" w:rsidRDefault="00AC0DBB" w:rsidP="00AC0DBB">
      <w:r w:rsidRPr="007941E6">
        <w:t xml:space="preserve">  65* | 223455577889</w:t>
      </w:r>
    </w:p>
    <w:p w14:paraId="5A16881D" w14:textId="77777777" w:rsidR="00AC0DBB" w:rsidRPr="007941E6" w:rsidRDefault="00AC0DBB" w:rsidP="00AC0DBB">
      <w:r w:rsidRPr="007941E6">
        <w:t xml:space="preserve">  66* | 0001122333344667799</w:t>
      </w:r>
    </w:p>
    <w:p w14:paraId="2D70B38D" w14:textId="77777777" w:rsidR="00AC0DBB" w:rsidRPr="007941E6" w:rsidRDefault="00AC0DBB" w:rsidP="00AC0DBB">
      <w:r w:rsidRPr="007941E6">
        <w:t xml:space="preserve">  67* | 122333456677889</w:t>
      </w:r>
    </w:p>
    <w:p w14:paraId="57A4FB18" w14:textId="77777777" w:rsidR="00AC0DBB" w:rsidRPr="007941E6" w:rsidRDefault="00AC0DBB" w:rsidP="00AC0DBB">
      <w:r w:rsidRPr="007941E6">
        <w:t xml:space="preserve">  68* | 0022235666689</w:t>
      </w:r>
    </w:p>
    <w:p w14:paraId="6F419D82" w14:textId="77777777" w:rsidR="00AC0DBB" w:rsidRPr="007941E6" w:rsidRDefault="00AC0DBB" w:rsidP="00AC0DBB">
      <w:r w:rsidRPr="007941E6">
        <w:t xml:space="preserve">  69* | 00122446779</w:t>
      </w:r>
    </w:p>
    <w:p w14:paraId="4344839B" w14:textId="77777777" w:rsidR="00AC0DBB" w:rsidRPr="007941E6" w:rsidRDefault="00AC0DBB" w:rsidP="00AC0DBB">
      <w:r w:rsidRPr="007941E6">
        <w:t xml:space="preserve">  70* | 0114899</w:t>
      </w:r>
    </w:p>
    <w:p w14:paraId="3679A30E" w14:textId="77777777" w:rsidR="00AC0DBB" w:rsidRPr="007941E6" w:rsidRDefault="00AC0DBB" w:rsidP="00AC0DBB">
      <w:r w:rsidRPr="007941E6">
        <w:t xml:space="preserve">  71* | 389</w:t>
      </w:r>
    </w:p>
    <w:p w14:paraId="73713071" w14:textId="77777777" w:rsidR="00AC0DBB" w:rsidRPr="007941E6" w:rsidRDefault="00AC0DBB" w:rsidP="00AC0DBB">
      <w:r w:rsidRPr="007941E6">
        <w:t xml:space="preserve">  72* | 146</w:t>
      </w:r>
    </w:p>
    <w:p w14:paraId="585C4F84" w14:textId="77777777" w:rsidR="00AC0DBB" w:rsidRPr="007941E6" w:rsidRDefault="00AC0DBB" w:rsidP="00AC0DBB">
      <w:r w:rsidRPr="007941E6">
        <w:t xml:space="preserve">  73* | 3335788</w:t>
      </w:r>
    </w:p>
    <w:p w14:paraId="68636D84" w14:textId="77777777" w:rsidR="00AC0DBB" w:rsidRPr="007941E6" w:rsidRDefault="00AC0DBB" w:rsidP="00AC0DBB">
      <w:r w:rsidRPr="007941E6">
        <w:t xml:space="preserve">  74* | 02233335</w:t>
      </w:r>
    </w:p>
    <w:p w14:paraId="496D56BD" w14:textId="77777777" w:rsidR="00AC0DBB" w:rsidRPr="007941E6" w:rsidRDefault="00AC0DBB" w:rsidP="00AC0DBB">
      <w:r w:rsidRPr="007941E6">
        <w:t xml:space="preserve">  75* | 00004</w:t>
      </w:r>
    </w:p>
    <w:p w14:paraId="02A57F2F" w14:textId="77777777" w:rsidR="00AC0DBB" w:rsidRPr="007941E6" w:rsidRDefault="00AC0DBB" w:rsidP="00AC0DBB">
      <w:r w:rsidRPr="007941E6">
        <w:t xml:space="preserve">  76* | </w:t>
      </w:r>
    </w:p>
    <w:p w14:paraId="1BA03721" w14:textId="220CDE7B" w:rsidR="00AC0DBB" w:rsidRPr="007941E6" w:rsidRDefault="00AC0DBB" w:rsidP="00AC0DBB">
      <w:r w:rsidRPr="007941E6">
        <w:t xml:space="preserve">  77* | 222222</w:t>
      </w:r>
    </w:p>
    <w:p w14:paraId="10B3CF2F" w14:textId="77777777" w:rsidR="00AC0DBB" w:rsidRPr="007941E6" w:rsidRDefault="00AC0DBB" w:rsidP="005A44D1"/>
    <w:p w14:paraId="5E28D4A4" w14:textId="62BFD533" w:rsidR="005A44D1" w:rsidRPr="007941E6" w:rsidRDefault="00AC0DBB" w:rsidP="005A44D1">
      <w:r w:rsidRPr="007941E6">
        <w:t>According to the stem-and-leaf output STATA gives, the lowest 8</w:t>
      </w:r>
      <w:r w:rsidRPr="007941E6">
        <w:rPr>
          <w:vertAlign w:val="superscript"/>
        </w:rPr>
        <w:t>th</w:t>
      </w:r>
      <w:r w:rsidRPr="007941E6">
        <w:t xml:space="preserve"> grade math achievement score is </w:t>
      </w:r>
      <w:r w:rsidRPr="007941E6">
        <w:rPr>
          <w:b/>
          <w:bCs/>
        </w:rPr>
        <w:t>36.6</w:t>
      </w:r>
    </w:p>
    <w:p w14:paraId="7462DF10" w14:textId="10146B57" w:rsidR="00AC0DBB" w:rsidRPr="007941E6" w:rsidRDefault="00AC0DBB" w:rsidP="005A44D1"/>
    <w:p w14:paraId="5BB633D1" w14:textId="06F2D175" w:rsidR="00AC0DBB" w:rsidRPr="007941E6" w:rsidRDefault="00AC0DBB" w:rsidP="005A44D1">
      <w:r w:rsidRPr="007941E6">
        <w:t>2.12(b)</w:t>
      </w:r>
      <w:r w:rsidR="00C722BE">
        <w:rPr>
          <w:rFonts w:hint="eastAsia"/>
        </w:rPr>
        <w:t xml:space="preserve"> </w:t>
      </w:r>
      <w:r w:rsidRPr="007941E6">
        <w:t xml:space="preserve">According to the stem-and-leaf output STATA gives, just </w:t>
      </w:r>
      <w:r w:rsidRPr="007941E6">
        <w:rPr>
          <w:b/>
          <w:bCs/>
        </w:rPr>
        <w:t>1</w:t>
      </w:r>
      <w:r w:rsidRPr="007941E6">
        <w:t xml:space="preserve"> student.</w:t>
      </w:r>
    </w:p>
    <w:p w14:paraId="29418910" w14:textId="5233EFD2" w:rsidR="00AC0DBB" w:rsidRDefault="00AC0DBB" w:rsidP="005A44D1"/>
    <w:p w14:paraId="3E18995E" w14:textId="189E2579" w:rsidR="007941E6" w:rsidRDefault="00AC0DBB" w:rsidP="005A44D1">
      <w:r w:rsidRPr="007941E6">
        <w:t>2.12(c)</w:t>
      </w:r>
      <w:r w:rsidR="00C722BE">
        <w:rPr>
          <w:rFonts w:hint="eastAsia"/>
        </w:rPr>
        <w:t xml:space="preserve"> </w:t>
      </w:r>
      <w:r w:rsidR="007941E6">
        <w:rPr>
          <w:rFonts w:hint="eastAsia"/>
        </w:rPr>
        <w:t>A</w:t>
      </w:r>
      <w:r w:rsidR="007941E6">
        <w:t>ccording to the stem-and-leaf output STATA gives, there’s no outliers.</w:t>
      </w:r>
    </w:p>
    <w:p w14:paraId="001A3647" w14:textId="08A0E157" w:rsidR="007941E6" w:rsidRDefault="007941E6" w:rsidP="005A44D1"/>
    <w:p w14:paraId="1EF18C25" w14:textId="2D1D80DD" w:rsidR="007941E6" w:rsidRDefault="007941E6" w:rsidP="005A44D1">
      <w:r>
        <w:rPr>
          <w:rFonts w:hint="eastAsia"/>
        </w:rPr>
        <w:t>2</w:t>
      </w:r>
      <w:r>
        <w:t>.12(d)</w:t>
      </w:r>
    </w:p>
    <w:p w14:paraId="5FE5781F" w14:textId="3ACC4F8F" w:rsidR="007941E6" w:rsidRDefault="00E051FF" w:rsidP="005A44D1">
      <w:r>
        <w:t>According to the stem-and-leaf output STATA gives, it’s almost symmetric.</w:t>
      </w:r>
    </w:p>
    <w:p w14:paraId="56EAEF45" w14:textId="77777777" w:rsidR="00C2525B" w:rsidRPr="00C2525B" w:rsidRDefault="00C2525B" w:rsidP="00C2525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2525B">
        <w:rPr>
          <w:rFonts w:ascii="Consolas" w:hAnsi="Consolas" w:cs="宋体"/>
          <w:color w:val="569CD6"/>
          <w:kern w:val="0"/>
          <w:szCs w:val="21"/>
        </w:rPr>
        <w:t>kdensity</w:t>
      </w:r>
      <w:r w:rsidRPr="00C2525B">
        <w:rPr>
          <w:rFonts w:ascii="Consolas" w:hAnsi="Consolas" w:cs="宋体"/>
          <w:color w:val="D4D4D4"/>
          <w:kern w:val="0"/>
          <w:szCs w:val="21"/>
        </w:rPr>
        <w:t> achmat08, ytitle(</w:t>
      </w:r>
      <w:r w:rsidRPr="00C2525B">
        <w:rPr>
          <w:rFonts w:ascii="Consolas" w:hAnsi="Consolas" w:cs="宋体"/>
          <w:color w:val="CE9178"/>
          <w:kern w:val="0"/>
          <w:szCs w:val="21"/>
        </w:rPr>
        <w:t>"kdensity graph of 8th maths score"</w:t>
      </w:r>
      <w:r w:rsidRPr="00C2525B">
        <w:rPr>
          <w:rFonts w:ascii="Consolas" w:hAnsi="Consolas" w:cs="宋体"/>
          <w:color w:val="D4D4D4"/>
          <w:kern w:val="0"/>
          <w:szCs w:val="21"/>
        </w:rPr>
        <w:t>)</w:t>
      </w:r>
    </w:p>
    <w:p w14:paraId="0DEA0AF4" w14:textId="77777777" w:rsidR="00C2525B" w:rsidRPr="00C2525B" w:rsidRDefault="00C2525B" w:rsidP="00C2525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2525B">
        <w:rPr>
          <w:rFonts w:ascii="Consolas" w:hAnsi="Consolas" w:cs="宋体"/>
          <w:color w:val="569CD6"/>
          <w:kern w:val="0"/>
          <w:szCs w:val="21"/>
        </w:rPr>
        <w:t>graph</w:t>
      </w:r>
      <w:r w:rsidRPr="00C2525B">
        <w:rPr>
          <w:rFonts w:ascii="Consolas" w:hAnsi="Consolas" w:cs="宋体"/>
          <w:color w:val="D4D4D4"/>
          <w:kern w:val="0"/>
          <w:szCs w:val="21"/>
        </w:rPr>
        <w:t> box achmat08, ytitle(</w:t>
      </w:r>
      <w:r w:rsidRPr="00C2525B">
        <w:rPr>
          <w:rFonts w:ascii="Consolas" w:hAnsi="Consolas" w:cs="宋体"/>
          <w:color w:val="CE9178"/>
          <w:kern w:val="0"/>
          <w:szCs w:val="21"/>
        </w:rPr>
        <w:t>"box graph of 8th maths score"</w:t>
      </w:r>
      <w:r w:rsidRPr="00C2525B">
        <w:rPr>
          <w:rFonts w:ascii="Consolas" w:hAnsi="Consolas" w:cs="宋体"/>
          <w:color w:val="D4D4D4"/>
          <w:kern w:val="0"/>
          <w:szCs w:val="21"/>
        </w:rPr>
        <w:t>)</w:t>
      </w:r>
      <w:r w:rsidRPr="00C2525B">
        <w:rPr>
          <w:rFonts w:ascii="Consolas" w:hAnsi="Consolas" w:cs="宋体"/>
          <w:color w:val="6A9955"/>
          <w:kern w:val="0"/>
          <w:szCs w:val="21"/>
        </w:rPr>
        <w:t> //2.12(d)</w:t>
      </w:r>
    </w:p>
    <w:p w14:paraId="4B14E668" w14:textId="2AEE61C7" w:rsidR="00E051FF" w:rsidRPr="00C2525B" w:rsidRDefault="00486BF1" w:rsidP="005A44D1">
      <w:r>
        <w:t xml:space="preserve">The above commands are used to generate figures which make the distribution of </w:t>
      </w:r>
      <w:r w:rsidRPr="00486BF1">
        <w:rPr>
          <w:i/>
          <w:iCs/>
        </w:rPr>
        <w:t>achmat08</w:t>
      </w:r>
      <w:r>
        <w:t xml:space="preserve"> data more visible. Those output figures(Figure 3 &amp; Figure 4) are attached below.</w:t>
      </w:r>
      <w:r w:rsidR="00C2525B">
        <w:t xml:space="preserve"> According to these figures, we can see that the shape of distribution of </w:t>
      </w:r>
      <w:r w:rsidR="00C2525B">
        <w:rPr>
          <w:i/>
          <w:iCs/>
        </w:rPr>
        <w:t>achmat08</w:t>
      </w:r>
      <w:r w:rsidR="00C2525B">
        <w:t xml:space="preserve"> data is almost symmetric.</w:t>
      </w:r>
    </w:p>
    <w:p w14:paraId="76BD2DBC" w14:textId="77777777" w:rsidR="00486BF1" w:rsidRDefault="00486BF1" w:rsidP="00486BF1">
      <w:pPr>
        <w:keepNext/>
      </w:pPr>
      <w:r w:rsidRPr="00486BF1">
        <w:rPr>
          <w:rFonts w:hint="eastAsia"/>
          <w:noProof/>
        </w:rPr>
        <w:lastRenderedPageBreak/>
        <w:drawing>
          <wp:inline distT="0" distB="0" distL="0" distR="0" wp14:anchorId="78F7747A" wp14:editId="465BE4BC">
            <wp:extent cx="50292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EC7A" w14:textId="5BC6CCE5" w:rsidR="00486BF1" w:rsidRDefault="00486BF1" w:rsidP="00486BF1">
      <w:pPr>
        <w:pStyle w:val="a3"/>
        <w:jc w:val="center"/>
        <w:rPr>
          <w:rFonts w:ascii="Times New Roman" w:hAnsi="Times New Roman" w:cs="Times New Roman"/>
        </w:rPr>
      </w:pPr>
      <w:r w:rsidRPr="00486BF1">
        <w:rPr>
          <w:rFonts w:ascii="Times New Roman" w:hAnsi="Times New Roman" w:cs="Times New Roman"/>
        </w:rPr>
        <w:t xml:space="preserve">Figure </w:t>
      </w:r>
      <w:r w:rsidRPr="00486BF1">
        <w:rPr>
          <w:rFonts w:ascii="Times New Roman" w:hAnsi="Times New Roman" w:cs="Times New Roman"/>
        </w:rPr>
        <w:fldChar w:fldCharType="begin"/>
      </w:r>
      <w:r w:rsidRPr="00486BF1">
        <w:rPr>
          <w:rFonts w:ascii="Times New Roman" w:hAnsi="Times New Roman" w:cs="Times New Roman"/>
        </w:rPr>
        <w:instrText xml:space="preserve"> SEQ Figure \* ARABIC </w:instrText>
      </w:r>
      <w:r w:rsidRPr="00486BF1">
        <w:rPr>
          <w:rFonts w:ascii="Times New Roman" w:hAnsi="Times New Roman" w:cs="Times New Roman"/>
        </w:rPr>
        <w:fldChar w:fldCharType="separate"/>
      </w:r>
      <w:r w:rsidR="00671BA9">
        <w:rPr>
          <w:rFonts w:ascii="Times New Roman" w:hAnsi="Times New Roman" w:cs="Times New Roman"/>
          <w:noProof/>
        </w:rPr>
        <w:t>3</w:t>
      </w:r>
      <w:r w:rsidRPr="00486BF1">
        <w:rPr>
          <w:rFonts w:ascii="Times New Roman" w:hAnsi="Times New Roman" w:cs="Times New Roman"/>
        </w:rPr>
        <w:fldChar w:fldCharType="end"/>
      </w:r>
    </w:p>
    <w:p w14:paraId="7C8075EE" w14:textId="77777777" w:rsidR="00C2525B" w:rsidRDefault="00C2525B" w:rsidP="00C2525B">
      <w:pPr>
        <w:keepNext/>
      </w:pPr>
      <w:r w:rsidRPr="00C2525B">
        <w:rPr>
          <w:rFonts w:hint="eastAsia"/>
          <w:noProof/>
        </w:rPr>
        <w:drawing>
          <wp:inline distT="0" distB="0" distL="0" distR="0" wp14:anchorId="5A1165C9" wp14:editId="43473645">
            <wp:extent cx="50292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34E7" w14:textId="65FB34B1" w:rsidR="00486BF1" w:rsidRDefault="00C2525B" w:rsidP="00C2525B">
      <w:pPr>
        <w:pStyle w:val="a3"/>
        <w:jc w:val="center"/>
        <w:rPr>
          <w:rFonts w:ascii="Times New Roman" w:hAnsi="Times New Roman" w:cs="Times New Roman"/>
        </w:rPr>
      </w:pPr>
      <w:r w:rsidRPr="00C2525B">
        <w:rPr>
          <w:rFonts w:ascii="Times New Roman" w:hAnsi="Times New Roman" w:cs="Times New Roman"/>
        </w:rPr>
        <w:t xml:space="preserve">Figure </w:t>
      </w:r>
      <w:r w:rsidRPr="00C2525B">
        <w:rPr>
          <w:rFonts w:ascii="Times New Roman" w:hAnsi="Times New Roman" w:cs="Times New Roman"/>
        </w:rPr>
        <w:fldChar w:fldCharType="begin"/>
      </w:r>
      <w:r w:rsidRPr="00C2525B">
        <w:rPr>
          <w:rFonts w:ascii="Times New Roman" w:hAnsi="Times New Roman" w:cs="Times New Roman"/>
        </w:rPr>
        <w:instrText xml:space="preserve"> SEQ Figure \* ARABIC </w:instrText>
      </w:r>
      <w:r w:rsidRPr="00C2525B">
        <w:rPr>
          <w:rFonts w:ascii="Times New Roman" w:hAnsi="Times New Roman" w:cs="Times New Roman"/>
        </w:rPr>
        <w:fldChar w:fldCharType="separate"/>
      </w:r>
      <w:r w:rsidR="00671BA9">
        <w:rPr>
          <w:rFonts w:ascii="Times New Roman" w:hAnsi="Times New Roman" w:cs="Times New Roman"/>
          <w:noProof/>
        </w:rPr>
        <w:t>4</w:t>
      </w:r>
      <w:r w:rsidRPr="00C2525B">
        <w:rPr>
          <w:rFonts w:ascii="Times New Roman" w:hAnsi="Times New Roman" w:cs="Times New Roman"/>
        </w:rPr>
        <w:fldChar w:fldCharType="end"/>
      </w:r>
    </w:p>
    <w:p w14:paraId="4C7F47AA" w14:textId="49ED2052" w:rsidR="00C2525B" w:rsidRDefault="00C2525B" w:rsidP="00C2525B"/>
    <w:p w14:paraId="531855D3" w14:textId="05ADFC71" w:rsidR="004C1687" w:rsidRDefault="004C1687" w:rsidP="00C2525B">
      <w:r>
        <w:rPr>
          <w:rFonts w:hint="eastAsia"/>
        </w:rPr>
        <w:t>2</w:t>
      </w:r>
      <w:r>
        <w:t>.12(e)</w:t>
      </w:r>
      <w:r w:rsidR="00C722BE">
        <w:rPr>
          <w:rFonts w:hint="eastAsia"/>
        </w:rPr>
        <w:t xml:space="preserve"> </w:t>
      </w:r>
      <w:r w:rsidR="00C722BE">
        <w:t xml:space="preserve">According to </w:t>
      </w:r>
      <w:r w:rsidR="00C722BE" w:rsidRPr="007941E6">
        <w:t>the stem-and-leaf output STATA gives</w:t>
      </w:r>
      <w:r w:rsidR="00C722BE">
        <w:t>, 55 and 63.7 occur 7 times.</w:t>
      </w:r>
    </w:p>
    <w:p w14:paraId="1387ED7C" w14:textId="60AE5C80" w:rsidR="00C722BE" w:rsidRDefault="00C722BE" w:rsidP="00C2525B"/>
    <w:p w14:paraId="1C1F8C05" w14:textId="5F60059D" w:rsidR="00C722BE" w:rsidRDefault="00C722BE" w:rsidP="00C2525B">
      <w:r>
        <w:rPr>
          <w:rFonts w:hint="eastAsia"/>
        </w:rPr>
        <w:t>2</w:t>
      </w:r>
      <w:r>
        <w:t xml:space="preserve">.12(f) </w:t>
      </w:r>
      <w:r w:rsidR="002A5E8E">
        <w:t xml:space="preserve">Stem-and-leaf plot </w:t>
      </w:r>
      <w:r w:rsidR="00E96EE7">
        <w:t>provides</w:t>
      </w:r>
      <w:r w:rsidR="002A5E8E">
        <w:t xml:space="preserve"> us some quick </w:t>
      </w:r>
      <w:r w:rsidR="00AE4C97">
        <w:t xml:space="preserve">but blurred </w:t>
      </w:r>
      <w:r w:rsidR="002A5E8E">
        <w:t xml:space="preserve">information about the </w:t>
      </w:r>
      <w:r w:rsidR="00E96EE7">
        <w:t xml:space="preserve">shape and </w:t>
      </w:r>
      <w:r w:rsidR="00E96EE7">
        <w:lastRenderedPageBreak/>
        <w:t xml:space="preserve">distribution of the given data, but when we want to get some detailed information, </w:t>
      </w:r>
      <w:r w:rsidR="00D03330">
        <w:t xml:space="preserve">or </w:t>
      </w:r>
      <w:r w:rsidR="00E96EE7">
        <w:t>want the given data more visible, the frequency distribution table is a better choice.</w:t>
      </w:r>
    </w:p>
    <w:p w14:paraId="7ABF626A" w14:textId="68BD4732" w:rsidR="00C722BE" w:rsidRDefault="00C722BE" w:rsidP="00C2525B"/>
    <w:p w14:paraId="43153707" w14:textId="77777777" w:rsidR="00671BA9" w:rsidRDefault="005E66F2" w:rsidP="00C2525B">
      <w:r>
        <w:rPr>
          <w:rFonts w:hint="eastAsia"/>
        </w:rPr>
        <w:t>2</w:t>
      </w:r>
      <w:r>
        <w:t xml:space="preserve">.23(a) </w:t>
      </w:r>
    </w:p>
    <w:p w14:paraId="5ABADEDD" w14:textId="24406BC0" w:rsidR="00671BA9" w:rsidRPr="00671BA9" w:rsidRDefault="00671BA9" w:rsidP="00671BA9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671BA9">
        <w:rPr>
          <w:rFonts w:ascii="Consolas" w:hAnsi="Consolas" w:cs="宋体"/>
          <w:color w:val="569CD6"/>
          <w:kern w:val="0"/>
          <w:szCs w:val="21"/>
        </w:rPr>
        <w:t>graph</w:t>
      </w:r>
      <w:r w:rsidRPr="00671BA9">
        <w:rPr>
          <w:rFonts w:ascii="Consolas" w:hAnsi="Consolas" w:cs="宋体"/>
          <w:color w:val="D4D4D4"/>
          <w:kern w:val="0"/>
          <w:szCs w:val="21"/>
        </w:rPr>
        <w:t> box late12</w:t>
      </w:r>
      <w:r w:rsidRPr="00671BA9">
        <w:rPr>
          <w:rFonts w:ascii="Consolas" w:hAnsi="Consolas" w:cs="宋体"/>
          <w:color w:val="6A9955"/>
          <w:kern w:val="0"/>
          <w:szCs w:val="21"/>
        </w:rPr>
        <w:t> //2.23(a)</w:t>
      </w:r>
    </w:p>
    <w:p w14:paraId="406134FC" w14:textId="3AC54A1E" w:rsidR="005E66F2" w:rsidRDefault="005E66F2" w:rsidP="00C2525B">
      <w:r>
        <w:t xml:space="preserve">The value of </w:t>
      </w:r>
      <w:r w:rsidR="00B2684D">
        <w:t xml:space="preserve">the </w:t>
      </w:r>
      <w:r>
        <w:t>50</w:t>
      </w:r>
      <w:r w:rsidRPr="005E66F2">
        <w:rPr>
          <w:vertAlign w:val="superscript"/>
        </w:rPr>
        <w:t>th</w:t>
      </w:r>
      <w:r>
        <w:t xml:space="preserve"> percentile </w:t>
      </w:r>
      <w:r w:rsidR="00224AB9">
        <w:t>of</w:t>
      </w:r>
      <w:r>
        <w:t xml:space="preserve"> </w:t>
      </w:r>
      <w:r w:rsidRPr="00B45B42">
        <w:rPr>
          <w:i/>
          <w:iCs/>
        </w:rPr>
        <w:t>late12</w:t>
      </w:r>
      <w:r>
        <w:t xml:space="preserve"> is 1 according to the box graph</w:t>
      </w:r>
      <w:r w:rsidR="00B12ADC">
        <w:t xml:space="preserve"> </w:t>
      </w:r>
      <w:r w:rsidR="00671BA9">
        <w:t>(Figure 5)</w:t>
      </w:r>
      <w:r>
        <w:t xml:space="preserve"> generated by STATA.</w:t>
      </w:r>
      <w:r w:rsidR="00671BA9">
        <w:t xml:space="preserve"> </w:t>
      </w:r>
      <w:r w:rsidR="00B33167">
        <w:t>According to this</w:t>
      </w:r>
      <w:r w:rsidR="0001542B">
        <w:t>,</w:t>
      </w:r>
      <w:r w:rsidR="00B33167">
        <w:t xml:space="preserve"> we can conclude that half of the students in this dataset </w:t>
      </w:r>
      <w:r w:rsidR="00B2684D">
        <w:t>are late for school no more than 1</w:t>
      </w:r>
      <w:r w:rsidR="00B45B42">
        <w:t>-2</w:t>
      </w:r>
      <w:r w:rsidR="00B2684D">
        <w:t xml:space="preserve"> </w:t>
      </w:r>
      <w:r w:rsidR="00B12ADC">
        <w:t>time</w:t>
      </w:r>
      <w:r w:rsidR="00B45B42">
        <w:t xml:space="preserve">s since the 1 in </w:t>
      </w:r>
      <w:r w:rsidR="00B45B42">
        <w:rPr>
          <w:i/>
          <w:iCs/>
        </w:rPr>
        <w:t xml:space="preserve">late12 </w:t>
      </w:r>
      <w:r w:rsidR="00B45B42">
        <w:t>represents “1-2 Times”</w:t>
      </w:r>
      <w:r w:rsidR="00A450AF">
        <w:t xml:space="preserve"> late for schools in twelfth grade</w:t>
      </w:r>
      <w:r w:rsidR="00B2684D">
        <w:t>.</w:t>
      </w:r>
    </w:p>
    <w:p w14:paraId="08B8437B" w14:textId="77777777" w:rsidR="00671BA9" w:rsidRDefault="00671BA9" w:rsidP="00671BA9">
      <w:pPr>
        <w:keepNext/>
      </w:pPr>
      <w:r w:rsidRPr="00671BA9">
        <w:rPr>
          <w:rFonts w:hint="eastAsia"/>
          <w:noProof/>
        </w:rPr>
        <w:drawing>
          <wp:inline distT="0" distB="0" distL="0" distR="0" wp14:anchorId="4B668BA1" wp14:editId="59AF05C1">
            <wp:extent cx="50292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0912" w14:textId="0FC3BE04" w:rsidR="00671BA9" w:rsidRDefault="00671BA9" w:rsidP="00671BA9">
      <w:pPr>
        <w:pStyle w:val="a3"/>
        <w:jc w:val="center"/>
        <w:rPr>
          <w:rFonts w:ascii="Times New Roman" w:hAnsi="Times New Roman" w:cs="Times New Roman"/>
        </w:rPr>
      </w:pPr>
      <w:r w:rsidRPr="00671BA9">
        <w:rPr>
          <w:rFonts w:ascii="Times New Roman" w:hAnsi="Times New Roman" w:cs="Times New Roman"/>
        </w:rPr>
        <w:t xml:space="preserve">Figure </w:t>
      </w:r>
      <w:r w:rsidRPr="00671BA9">
        <w:rPr>
          <w:rFonts w:ascii="Times New Roman" w:hAnsi="Times New Roman" w:cs="Times New Roman"/>
        </w:rPr>
        <w:fldChar w:fldCharType="begin"/>
      </w:r>
      <w:r w:rsidRPr="00671BA9">
        <w:rPr>
          <w:rFonts w:ascii="Times New Roman" w:hAnsi="Times New Roman" w:cs="Times New Roman"/>
        </w:rPr>
        <w:instrText xml:space="preserve"> SEQ Figure \* ARABIC </w:instrText>
      </w:r>
      <w:r w:rsidRPr="00671BA9">
        <w:rPr>
          <w:rFonts w:ascii="Times New Roman" w:hAnsi="Times New Roman" w:cs="Times New Roman"/>
        </w:rPr>
        <w:fldChar w:fldCharType="separate"/>
      </w:r>
      <w:r w:rsidRPr="00671BA9">
        <w:rPr>
          <w:rFonts w:ascii="Times New Roman" w:hAnsi="Times New Roman" w:cs="Times New Roman"/>
          <w:noProof/>
        </w:rPr>
        <w:t>5</w:t>
      </w:r>
      <w:r w:rsidRPr="00671BA9">
        <w:rPr>
          <w:rFonts w:ascii="Times New Roman" w:hAnsi="Times New Roman" w:cs="Times New Roman"/>
        </w:rPr>
        <w:fldChar w:fldCharType="end"/>
      </w:r>
    </w:p>
    <w:p w14:paraId="635D5C5E" w14:textId="0FAD75D7" w:rsidR="002E2C2E" w:rsidRDefault="002E2C2E" w:rsidP="002E2C2E"/>
    <w:p w14:paraId="0C8E7DF8" w14:textId="7CE91B81" w:rsidR="002E2C2E" w:rsidRDefault="002E2C2E" w:rsidP="002E2C2E">
      <w:r>
        <w:t>2.23(b) According to Figure 5, we can see that the IQR = 2-0 =2.</w:t>
      </w:r>
    </w:p>
    <w:p w14:paraId="15D11023" w14:textId="1064D454" w:rsidR="007D640C" w:rsidRDefault="007D640C" w:rsidP="002E2C2E"/>
    <w:p w14:paraId="0732442E" w14:textId="569967D8" w:rsidR="007D640C" w:rsidRDefault="007D640C" w:rsidP="002E2C2E">
      <w:r>
        <w:rPr>
          <w:rFonts w:hint="eastAsia"/>
        </w:rPr>
        <w:t>2</w:t>
      </w:r>
      <w:r>
        <w:t xml:space="preserve">.23(c) </w:t>
      </w:r>
      <w:r>
        <w:t>According to Figure 5</w:t>
      </w:r>
      <w:r>
        <w:t xml:space="preserve">, we can see there’s a long </w:t>
      </w:r>
      <w:r w:rsidR="009F74B1">
        <w:t>whisker</w:t>
      </w:r>
      <w:r>
        <w:t xml:space="preserve"> on the right, which means these data are skewed </w:t>
      </w:r>
      <w:r>
        <w:t>positively</w:t>
      </w:r>
      <w:r>
        <w:t>.</w:t>
      </w:r>
    </w:p>
    <w:p w14:paraId="797A6B33" w14:textId="686F769D" w:rsidR="007D640C" w:rsidRDefault="007D640C" w:rsidP="002E2C2E"/>
    <w:p w14:paraId="1726653E" w14:textId="47299916" w:rsidR="007D640C" w:rsidRPr="00224AB9" w:rsidRDefault="007D640C" w:rsidP="002E2C2E">
      <w:pPr>
        <w:rPr>
          <w:rFonts w:hint="eastAsia"/>
        </w:rPr>
      </w:pPr>
      <w:r>
        <w:rPr>
          <w:rFonts w:hint="eastAsia"/>
        </w:rPr>
        <w:t>2</w:t>
      </w:r>
      <w:r>
        <w:t>.23(d)</w:t>
      </w:r>
      <w:r w:rsidR="004E1E74">
        <w:t xml:space="preserve"> The min</w:t>
      </w:r>
      <w:r w:rsidR="00224AB9">
        <w:t xml:space="preserve">imal number in </w:t>
      </w:r>
      <w:r w:rsidR="00224AB9">
        <w:rPr>
          <w:i/>
          <w:iCs/>
        </w:rPr>
        <w:t xml:space="preserve">late12 </w:t>
      </w:r>
      <w:r w:rsidR="00224AB9">
        <w:t>data is equal to the value of the 25</w:t>
      </w:r>
      <w:r w:rsidR="00224AB9" w:rsidRPr="00224AB9">
        <w:rPr>
          <w:vertAlign w:val="superscript"/>
        </w:rPr>
        <w:t>th</w:t>
      </w:r>
      <w:r w:rsidR="00224AB9">
        <w:t xml:space="preserve"> percentile of the </w:t>
      </w:r>
      <w:r w:rsidR="00224AB9">
        <w:rPr>
          <w:i/>
          <w:iCs/>
        </w:rPr>
        <w:t>late12</w:t>
      </w:r>
      <w:r w:rsidR="00224AB9">
        <w:t xml:space="preserve"> data</w:t>
      </w:r>
      <w:r w:rsidR="003C7866">
        <w:t xml:space="preserve">, which means at least </w:t>
      </w:r>
      <w:r w:rsidR="00CA74FB">
        <w:t xml:space="preserve">25% of the participant in this </w:t>
      </w:r>
      <w:r w:rsidR="00075E53">
        <w:t>dataset do not experience late</w:t>
      </w:r>
      <w:r w:rsidR="0007300B">
        <w:t>ness</w:t>
      </w:r>
      <w:r w:rsidR="00075E53">
        <w:t xml:space="preserve"> for school in 12</w:t>
      </w:r>
      <w:r w:rsidR="00075E53" w:rsidRPr="00075E53">
        <w:rPr>
          <w:vertAlign w:val="superscript"/>
        </w:rPr>
        <w:t>th</w:t>
      </w:r>
      <w:r w:rsidR="00075E53">
        <w:t xml:space="preserve"> grade.</w:t>
      </w:r>
    </w:p>
    <w:sectPr w:rsidR="007D640C" w:rsidRPr="00224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4E4B" w14:textId="77777777" w:rsidR="00A92A88" w:rsidRDefault="00A92A88" w:rsidP="005E66F2">
      <w:r>
        <w:separator/>
      </w:r>
    </w:p>
  </w:endnote>
  <w:endnote w:type="continuationSeparator" w:id="0">
    <w:p w14:paraId="4E8B511A" w14:textId="77777777" w:rsidR="00A92A88" w:rsidRDefault="00A92A88" w:rsidP="005E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3C7B" w14:textId="77777777" w:rsidR="00A92A88" w:rsidRDefault="00A92A88" w:rsidP="005E66F2">
      <w:r>
        <w:separator/>
      </w:r>
    </w:p>
  </w:footnote>
  <w:footnote w:type="continuationSeparator" w:id="0">
    <w:p w14:paraId="6BE89727" w14:textId="77777777" w:rsidR="00A92A88" w:rsidRDefault="00A92A88" w:rsidP="005E6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7131"/>
    <w:multiLevelType w:val="hybridMultilevel"/>
    <w:tmpl w:val="84481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9B"/>
    <w:rsid w:val="0001542B"/>
    <w:rsid w:val="0007300B"/>
    <w:rsid w:val="00075E53"/>
    <w:rsid w:val="000A2BFC"/>
    <w:rsid w:val="001B5756"/>
    <w:rsid w:val="00224AB9"/>
    <w:rsid w:val="002A5E8E"/>
    <w:rsid w:val="002E2C2E"/>
    <w:rsid w:val="003C7866"/>
    <w:rsid w:val="00486BF1"/>
    <w:rsid w:val="004C1687"/>
    <w:rsid w:val="004E1E74"/>
    <w:rsid w:val="004E779B"/>
    <w:rsid w:val="005A44D1"/>
    <w:rsid w:val="005E66F2"/>
    <w:rsid w:val="00671BA9"/>
    <w:rsid w:val="007941E6"/>
    <w:rsid w:val="007D640C"/>
    <w:rsid w:val="008B76FA"/>
    <w:rsid w:val="009F068F"/>
    <w:rsid w:val="009F74B1"/>
    <w:rsid w:val="00A450AF"/>
    <w:rsid w:val="00A92A88"/>
    <w:rsid w:val="00AC0DBB"/>
    <w:rsid w:val="00AE4C97"/>
    <w:rsid w:val="00AF4294"/>
    <w:rsid w:val="00B12ADC"/>
    <w:rsid w:val="00B2684D"/>
    <w:rsid w:val="00B33167"/>
    <w:rsid w:val="00B45B42"/>
    <w:rsid w:val="00C2525B"/>
    <w:rsid w:val="00C722BE"/>
    <w:rsid w:val="00C81178"/>
    <w:rsid w:val="00CA74FB"/>
    <w:rsid w:val="00D03330"/>
    <w:rsid w:val="00D409C6"/>
    <w:rsid w:val="00E051FF"/>
    <w:rsid w:val="00E96EE7"/>
    <w:rsid w:val="00ED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77F87"/>
  <w15:chartTrackingRefBased/>
  <w15:docId w15:val="{42595A18-CA4A-46A0-B90F-9DC1143C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A2BFC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ED4C4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66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6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6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44</cp:revision>
  <dcterms:created xsi:type="dcterms:W3CDTF">2021-09-16T17:36:00Z</dcterms:created>
  <dcterms:modified xsi:type="dcterms:W3CDTF">2021-09-16T21:34:00Z</dcterms:modified>
</cp:coreProperties>
</file>