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28"/>
          <w:szCs w:val="36"/>
        </w:rPr>
      </w:pPr>
      <w:r>
        <w:rPr>
          <w:rFonts w:hint="eastAsia"/>
          <w:b/>
          <w:bCs/>
          <w:sz w:val="28"/>
          <w:szCs w:val="36"/>
        </w:rPr>
        <w:t>点外卖“美团外卖”，还是“饿了么”？</w:t>
      </w:r>
    </w:p>
    <w:p>
      <w:pPr>
        <w:spacing w:line="360" w:lineRule="auto"/>
        <w:jc w:val="center"/>
        <w:rPr>
          <w:b/>
          <w:bCs/>
          <w:sz w:val="28"/>
          <w:szCs w:val="36"/>
        </w:rPr>
      </w:pPr>
      <w:r>
        <w:rPr>
          <w:rFonts w:hint="eastAsia"/>
          <w:b/>
          <w:bCs/>
          <w:sz w:val="28"/>
          <w:szCs w:val="36"/>
        </w:rPr>
        <w:t xml:space="preserve">                     ——基于用户需求的产品运营对比分析报告</w:t>
      </w:r>
    </w:p>
    <w:p>
      <w:pPr>
        <w:spacing w:line="360" w:lineRule="auto"/>
        <w:ind w:firstLine="480" w:firstLineChars="200"/>
        <w:rPr>
          <w:rFonts w:ascii="宋体" w:hAnsi="宋体" w:eastAsia="宋体" w:cs="宋体"/>
          <w:sz w:val="24"/>
        </w:rPr>
      </w:pPr>
      <w:r>
        <w:rPr>
          <w:rFonts w:hint="eastAsia" w:ascii="宋体" w:hAnsi="宋体" w:eastAsia="宋体" w:cs="宋体"/>
          <w:sz w:val="24"/>
        </w:rPr>
        <w:t>基于“百度外卖”被“饿了么”收购，“美团”又和“大众点评”合并的现况，目前国内的外卖行业基本上就是“美团”和“饿了么”这两大巨头的较量。所以本文主要是想从产品运营的角度来综合分析“美团外卖”和美团的竞争者—“饿了么”的异同。个人觉得一个产品的运营都是围绕着能否为用户解决某些需求来展开的，那么针对外卖app的话，用户的需求基本上就是：食物要好吃、价格要实惠、配送要及时、商家种类要丰富、食品要有安全保障。以下，我们可以把用户需求作为切入点，具体从口味需求、实惠需求、及时便利需求、多选择需求、安全可靠需求、其他等多个角度出发，对比分析“美团外卖”和“饿了么”这两家外卖巨头在产品运营方面的异同。（注：所有的功能体验都是使用的ios系统来进行具体阐述的。）</w:t>
      </w:r>
    </w:p>
    <w:p>
      <w:pPr>
        <w:spacing w:line="360" w:lineRule="auto"/>
        <w:ind w:firstLine="480" w:firstLineChars="200"/>
        <w:rPr>
          <w:rFonts w:ascii="宋体" w:hAnsi="宋体" w:eastAsia="宋体" w:cs="宋体"/>
          <w:sz w:val="24"/>
        </w:rPr>
      </w:pPr>
      <w:r>
        <w:rPr>
          <w:rFonts w:hint="eastAsia" w:ascii="宋体" w:hAnsi="宋体" w:eastAsia="宋体" w:cs="宋体"/>
          <w:sz w:val="24"/>
        </w:rPr>
        <w:t>在分析之前，我们可以先对比以下两款app的首页界面的异同。用户在打开一款app的时候，首先映入他们眼帘的就是该app的首页，而占据首页篇幅最大的就是根据用户的定位所展现出来的“附近商家”板块。因此，能否在第一时间吸引到用户，“附近商家”的内容呈现形式起到了至关重要的作用。从图1中，我们可以看出，“美团外卖”的“附近商家”和“饿了么”的“推荐商家”在选项层面上，唯一不同的就是“美团外卖”把“销量最高”模块显示出来，而“饿了么”把“好评优先”模块显示出来。但是二者的综合排序下拉选项里面都有对应的互补选项，所以在列表内容页面上两家平台几乎一致。</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2428240" cy="4321175"/>
                  <wp:effectExtent l="0" t="0" r="10160" b="3175"/>
                  <wp:docPr id="1" name="图片 1" descr="美团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美团首页"/>
                          <pic:cNvPicPr>
                            <a:picLocks noChangeAspect="1"/>
                          </pic:cNvPicPr>
                        </pic:nvPicPr>
                        <pic:blipFill>
                          <a:blip r:embed="rId4"/>
                          <a:stretch>
                            <a:fillRect/>
                          </a:stretch>
                        </pic:blipFill>
                        <pic:spPr>
                          <a:xfrm>
                            <a:off x="0" y="0"/>
                            <a:ext cx="2428240" cy="4321175"/>
                          </a:xfrm>
                          <a:prstGeom prst="rect">
                            <a:avLst/>
                          </a:prstGeom>
                        </pic:spPr>
                      </pic:pic>
                    </a:graphicData>
                  </a:graphic>
                </wp:inline>
              </w:drawing>
            </w:r>
          </w:p>
        </w:tc>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sz w:val="24"/>
              </w:rPr>
              <w:drawing>
                <wp:inline distT="0" distB="0" distL="114300" distR="114300">
                  <wp:extent cx="2428875" cy="4324350"/>
                  <wp:effectExtent l="0" t="0" r="9525" b="0"/>
                  <wp:docPr id="2" name="图片 2" descr="饿了么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饿了么首页"/>
                          <pic:cNvPicPr>
                            <a:picLocks noChangeAspect="1"/>
                          </pic:cNvPicPr>
                        </pic:nvPicPr>
                        <pic:blipFill>
                          <a:blip r:embed="rId5"/>
                          <a:stretch>
                            <a:fillRect/>
                          </a:stretch>
                        </pic:blipFill>
                        <pic:spPr>
                          <a:xfrm>
                            <a:off x="0" y="0"/>
                            <a:ext cx="2428875" cy="43243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szCs w:val="21"/>
              </w:rPr>
            </w:pPr>
            <w:r>
              <w:rPr>
                <w:rFonts w:hint="eastAsia" w:ascii="宋体" w:hAnsi="宋体" w:eastAsia="宋体" w:cs="宋体"/>
                <w:b/>
                <w:bCs/>
                <w:szCs w:val="21"/>
              </w:rPr>
              <w:t>“美团外卖”首页</w:t>
            </w:r>
          </w:p>
        </w:tc>
        <w:tc>
          <w:tcPr>
            <w:tcW w:w="4261" w:type="dxa"/>
            <w:tcBorders>
              <w:tl2br w:val="nil"/>
              <w:tr2bl w:val="nil"/>
            </w:tcBorders>
          </w:tcPr>
          <w:p>
            <w:pPr>
              <w:spacing w:line="360" w:lineRule="auto"/>
              <w:jc w:val="center"/>
              <w:rPr>
                <w:rFonts w:ascii="宋体" w:hAnsi="宋体" w:eastAsia="宋体" w:cs="宋体"/>
                <w:b/>
                <w:bCs/>
                <w:szCs w:val="21"/>
              </w:rPr>
            </w:pPr>
            <w:r>
              <w:rPr>
                <w:rFonts w:hint="eastAsia" w:ascii="宋体" w:hAnsi="宋体" w:eastAsia="宋体" w:cs="宋体"/>
                <w:b/>
                <w:bCs/>
                <w:szCs w:val="21"/>
              </w:rPr>
              <w:t>“饿了么”首页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spacing w:line="360" w:lineRule="auto"/>
              <w:jc w:val="center"/>
              <w:rPr>
                <w:rFonts w:ascii="宋体" w:hAnsi="宋体" w:eastAsia="宋体" w:cs="宋体"/>
                <w:szCs w:val="21"/>
              </w:rPr>
            </w:pPr>
            <w:r>
              <w:rPr>
                <w:rFonts w:hint="eastAsia" w:ascii="宋体" w:hAnsi="宋体" w:eastAsia="宋体" w:cs="宋体"/>
                <w:b/>
                <w:bCs/>
                <w:szCs w:val="21"/>
              </w:rPr>
              <w:t>图1</w:t>
            </w: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 xml:space="preserve">                         </w:t>
      </w:r>
    </w:p>
    <w:p>
      <w:pPr>
        <w:spacing w:line="360" w:lineRule="auto"/>
        <w:rPr>
          <w:rFonts w:ascii="宋体" w:hAnsi="宋体" w:eastAsia="宋体" w:cs="宋体"/>
          <w:b/>
          <w:bCs/>
          <w:sz w:val="24"/>
        </w:rPr>
      </w:pPr>
      <w:r>
        <w:rPr>
          <w:rFonts w:hint="eastAsia" w:ascii="宋体" w:hAnsi="宋体" w:eastAsia="宋体" w:cs="宋体"/>
          <w:b/>
          <w:bCs/>
          <w:sz w:val="24"/>
        </w:rPr>
        <w:t>1、口味需求</w:t>
      </w:r>
    </w:p>
    <w:p>
      <w:pPr>
        <w:spacing w:line="360" w:lineRule="auto"/>
        <w:ind w:firstLine="480" w:firstLineChars="200"/>
        <w:rPr>
          <w:rFonts w:ascii="宋体" w:hAnsi="宋体" w:eastAsia="宋体" w:cs="宋体"/>
          <w:sz w:val="24"/>
        </w:rPr>
      </w:pPr>
      <w:r>
        <w:rPr>
          <w:rFonts w:hint="eastAsia" w:ascii="宋体" w:hAnsi="宋体" w:eastAsia="宋体" w:cs="宋体"/>
          <w:sz w:val="24"/>
        </w:rPr>
        <w:t>对于多大多数的用户来说，在面对多家自己从未尝试过的店铺时，一般都是靠商家展示出来的图片、配文、以及评分来判断该店铺是否能达到自己内心的期待值。从图二可以看出商家详情页面中展现出来的图文差距都不是太大。所以，大部分用户更关注的是相关评价。用户可以通过查看该店铺的评价、以及月销售量来判断店铺的口味是否符合自己的要求。因此，评价的重要性对于一个外卖app来说可见一斑。一个健全可靠的评价机制能够给用户带来一种“踏实、可靠”的信任感，这就好比在向他们暗示：周围的人都说好，那我是不是也该去试试呢？所以，要满足用户对口味的需求，订餐平台需要做的就是健全评价系统，让用户更有“安全感”。那么，从另外一个角度来看，订餐平台是不是也应该及时督促已经成功下单的用户及时去填写评价呢？这一点，个人认为“美团外卖”的界面显然是更胜一筹的。</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2560955" cy="4552950"/>
                  <wp:effectExtent l="0" t="0" r="10795" b="0"/>
                  <wp:docPr id="4" name="图片 4" descr="72991406021856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29914060218562866"/>
                          <pic:cNvPicPr>
                            <a:picLocks noChangeAspect="1"/>
                          </pic:cNvPicPr>
                        </pic:nvPicPr>
                        <pic:blipFill>
                          <a:blip r:embed="rId6"/>
                          <a:stretch>
                            <a:fillRect/>
                          </a:stretch>
                        </pic:blipFill>
                        <pic:spPr>
                          <a:xfrm>
                            <a:off x="0" y="0"/>
                            <a:ext cx="2560955" cy="4552950"/>
                          </a:xfrm>
                          <a:prstGeom prst="rect">
                            <a:avLst/>
                          </a:prstGeom>
                        </pic:spPr>
                      </pic:pic>
                    </a:graphicData>
                  </a:graphic>
                </wp:inline>
              </w:drawing>
            </w:r>
          </w:p>
        </w:tc>
        <w:tc>
          <w:tcPr>
            <w:tcW w:w="426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2560955" cy="4552950"/>
                  <wp:effectExtent l="0" t="0" r="10795" b="0"/>
                  <wp:docPr id="3" name="图片 3" descr="21718288019559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7182880195595971"/>
                          <pic:cNvPicPr>
                            <a:picLocks noChangeAspect="1"/>
                          </pic:cNvPicPr>
                        </pic:nvPicPr>
                        <pic:blipFill>
                          <a:blip r:embed="rId7"/>
                          <a:stretch>
                            <a:fillRect/>
                          </a:stretch>
                        </pic:blipFill>
                        <pic:spPr>
                          <a:xfrm>
                            <a:off x="0" y="0"/>
                            <a:ext cx="2560955" cy="45529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“美团外卖”商家详情页面</w:t>
            </w:r>
          </w:p>
        </w:tc>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“饿了么”商家详情页面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spacing w:line="360" w:lineRule="auto"/>
              <w:jc w:val="center"/>
              <w:rPr>
                <w:rFonts w:ascii="宋体" w:hAnsi="宋体" w:eastAsia="宋体" w:cs="宋体"/>
                <w:b/>
                <w:bCs/>
                <w:szCs w:val="21"/>
              </w:rPr>
            </w:pPr>
            <w:r>
              <w:rPr>
                <w:rFonts w:hint="eastAsia" w:ascii="宋体" w:hAnsi="宋体" w:eastAsia="宋体" w:cs="宋体"/>
                <w:b/>
                <w:bCs/>
                <w:szCs w:val="21"/>
              </w:rPr>
              <w:t>图2</w:t>
            </w:r>
          </w:p>
          <w:p>
            <w:pPr>
              <w:spacing w:line="360" w:lineRule="auto"/>
              <w:jc w:val="center"/>
              <w:rPr>
                <w:rFonts w:ascii="宋体" w:hAnsi="宋体" w:eastAsia="宋体" w:cs="宋体"/>
                <w:sz w:val="24"/>
              </w:rPr>
            </w:pPr>
          </w:p>
        </w:tc>
      </w:tr>
    </w:tbl>
    <w:p>
      <w:pPr>
        <w:spacing w:line="360" w:lineRule="auto"/>
        <w:ind w:firstLine="480" w:firstLineChars="200"/>
        <w:rPr>
          <w:rFonts w:ascii="宋体" w:hAnsi="宋体" w:eastAsia="宋体" w:cs="宋体"/>
          <w:sz w:val="24"/>
        </w:rPr>
      </w:pPr>
      <w:r>
        <w:rPr>
          <w:rFonts w:hint="eastAsia" w:ascii="宋体" w:hAnsi="宋体" w:eastAsia="宋体" w:cs="宋体"/>
          <w:sz w:val="24"/>
        </w:rPr>
        <w:t>从图3中可以看出，“美团外卖”的订单页面中，有类似“淘宝”的“待评价”模块，这就会给用户一定的视觉上的提醒，促使用户去评价订单。而“饿了么”的订单评价模块则没有一个专门的“待评价”板块。此外，“饿了么”</w:t>
      </w:r>
      <w:r>
        <w:rPr>
          <w:rFonts w:hint="eastAsia" w:ascii="宋体" w:hAnsi="宋体" w:eastAsia="宋体" w:cs="宋体"/>
          <w:color w:val="000000" w:themeColor="text1"/>
          <w:sz w:val="24"/>
          <w14:textFill>
            <w14:solidFill>
              <w14:schemeClr w14:val="tx1"/>
            </w14:solidFill>
          </w14:textFill>
        </w:rPr>
        <w:t>有评价换金币机制。用户可以通过提交评价换取金币，例如“评价晒图得12金币”，进一步刺激用户行为，例如到</w:t>
      </w:r>
      <w:r>
        <w:rPr>
          <w:rFonts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sz w:val="24"/>
          <w14:textFill>
            <w14:solidFill>
              <w14:schemeClr w14:val="tx1"/>
            </w14:solidFill>
          </w14:textFill>
        </w:rPr>
        <w:t>金币商城</w:t>
      </w:r>
      <w:r>
        <w:rPr>
          <w:rFonts w:ascii="宋体" w:hAnsi="宋体" w:eastAsia="宋体" w:cs="宋体"/>
          <w:color w:val="000000" w:themeColor="text1"/>
          <w:sz w:val="24"/>
          <w14:textFill>
            <w14:solidFill>
              <w14:schemeClr w14:val="tx1"/>
            </w14:solidFill>
          </w14:textFill>
        </w:rPr>
        <w:t>”</w:t>
      </w:r>
      <w:r>
        <w:rPr>
          <w:rFonts w:hint="eastAsia" w:ascii="宋体" w:hAnsi="宋体" w:eastAsia="宋体" w:cs="宋体"/>
          <w:color w:val="000000" w:themeColor="text1"/>
          <w:sz w:val="24"/>
          <w14:textFill>
            <w14:solidFill>
              <w14:schemeClr w14:val="tx1"/>
            </w14:solidFill>
          </w14:textFill>
        </w:rPr>
        <w:t>去兑换礼品等等。个人觉得这一点还是比较能够吸引用户去评价的。基</w:t>
      </w:r>
      <w:r>
        <w:rPr>
          <w:rFonts w:hint="eastAsia" w:ascii="宋体" w:hAnsi="宋体" w:eastAsia="宋体" w:cs="宋体"/>
          <w:sz w:val="24"/>
        </w:rPr>
        <w:t>于以上的分析，“美团外卖”也可以采取类似评价成功获得一定数量的积分等形式，进一步刺激用户对订单进行评价。</w:t>
      </w:r>
    </w:p>
    <w:p>
      <w:pPr>
        <w:spacing w:line="360" w:lineRule="auto"/>
        <w:ind w:firstLine="480" w:firstLineChars="200"/>
        <w:rPr>
          <w:rFonts w:ascii="宋体" w:hAnsi="宋体" w:eastAsia="宋体" w:cs="宋体"/>
          <w:sz w:val="24"/>
        </w:rPr>
      </w:pPr>
      <w:r>
        <w:rPr>
          <w:rFonts w:hint="eastAsia" w:ascii="宋体" w:hAnsi="宋体" w:eastAsia="宋体" w:cs="宋体"/>
          <w:sz w:val="24"/>
        </w:rPr>
        <w:t>除了评价模块之外，订餐平台对商家的标签定位也会在一定程度上影响到用户的选择。例如，“美团外卖”对商家就有“品牌”、“新店”等标签，相信“品牌”标签的店铺也会对部分用户的选择产生一定的影响。</w:t>
      </w:r>
    </w:p>
    <w:p>
      <w:pPr>
        <w:spacing w:line="360" w:lineRule="auto"/>
        <w:ind w:firstLine="480" w:firstLineChars="200"/>
        <w:rPr>
          <w:rFonts w:ascii="宋体" w:hAnsi="宋体" w:eastAsia="宋体" w:cs="宋体"/>
          <w:sz w:val="24"/>
        </w:rPr>
      </w:pPr>
    </w:p>
    <w:p>
      <w:pPr>
        <w:spacing w:line="360" w:lineRule="auto"/>
        <w:ind w:firstLine="480" w:firstLineChars="200"/>
        <w:rPr>
          <w:rFonts w:ascii="宋体" w:hAnsi="宋体" w:eastAsia="宋体" w:cs="宋体"/>
          <w:sz w:val="24"/>
        </w:rPr>
      </w:pP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2560955" cy="4552950"/>
                  <wp:effectExtent l="0" t="0" r="10795" b="0"/>
                  <wp:docPr id="5" name="图片 5" descr="83284542456229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32845424562297053"/>
                          <pic:cNvPicPr>
                            <a:picLocks noChangeAspect="1"/>
                          </pic:cNvPicPr>
                        </pic:nvPicPr>
                        <pic:blipFill>
                          <a:blip r:embed="rId8"/>
                          <a:stretch>
                            <a:fillRect/>
                          </a:stretch>
                        </pic:blipFill>
                        <pic:spPr>
                          <a:xfrm>
                            <a:off x="0" y="0"/>
                            <a:ext cx="2560955" cy="4552950"/>
                          </a:xfrm>
                          <a:prstGeom prst="rect">
                            <a:avLst/>
                          </a:prstGeom>
                        </pic:spPr>
                      </pic:pic>
                    </a:graphicData>
                  </a:graphic>
                </wp:inline>
              </w:drawing>
            </w:r>
          </w:p>
        </w:tc>
        <w:tc>
          <w:tcPr>
            <w:tcW w:w="426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2560955" cy="4552950"/>
                  <wp:effectExtent l="0" t="0" r="10795" b="0"/>
                  <wp:docPr id="16" name="图片 16" descr="374887171072794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74887171072794584"/>
                          <pic:cNvPicPr>
                            <a:picLocks noChangeAspect="1"/>
                          </pic:cNvPicPr>
                        </pic:nvPicPr>
                        <pic:blipFill>
                          <a:blip r:embed="rId9"/>
                          <a:stretch>
                            <a:fillRect/>
                          </a:stretch>
                        </pic:blipFill>
                        <pic:spPr>
                          <a:xfrm>
                            <a:off x="0" y="0"/>
                            <a:ext cx="2560955" cy="45529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“美团外卖”订单页面</w:t>
            </w:r>
          </w:p>
        </w:tc>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“饿了么”订单页面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 w:val="24"/>
              </w:rPr>
              <w:t>图3</w:t>
            </w:r>
          </w:p>
        </w:tc>
      </w:tr>
    </w:tbl>
    <w:p>
      <w:pPr>
        <w:spacing w:line="360" w:lineRule="auto"/>
        <w:rPr>
          <w:rFonts w:ascii="宋体" w:hAnsi="宋体" w:eastAsia="宋体" w:cs="宋体"/>
          <w:b/>
          <w:bCs/>
          <w:sz w:val="24"/>
        </w:rPr>
      </w:pPr>
    </w:p>
    <w:p>
      <w:pPr>
        <w:spacing w:line="360" w:lineRule="auto"/>
        <w:rPr>
          <w:rFonts w:ascii="宋体" w:hAnsi="宋体" w:eastAsia="宋体" w:cs="宋体"/>
          <w:b/>
          <w:bCs/>
          <w:sz w:val="24"/>
        </w:rPr>
      </w:pPr>
      <w:r>
        <w:rPr>
          <w:rFonts w:hint="eastAsia" w:ascii="宋体" w:hAnsi="宋体" w:eastAsia="宋体" w:cs="宋体"/>
          <w:b/>
          <w:bCs/>
          <w:sz w:val="24"/>
        </w:rPr>
        <w:t>2、实惠需求</w:t>
      </w:r>
    </w:p>
    <w:p>
      <w:pPr>
        <w:spacing w:line="360" w:lineRule="auto"/>
        <w:ind w:firstLine="480" w:firstLineChars="200"/>
        <w:rPr>
          <w:rFonts w:ascii="宋体" w:hAnsi="宋体" w:eastAsia="宋体" w:cs="宋体"/>
          <w:sz w:val="24"/>
        </w:rPr>
      </w:pPr>
      <w:r>
        <w:rPr>
          <w:rFonts w:hint="eastAsia" w:ascii="宋体" w:hAnsi="宋体" w:eastAsia="宋体" w:cs="宋体"/>
          <w:sz w:val="24"/>
        </w:rPr>
        <w:t>除了口感要符合用户的需求之外，“划算、便宜”应该是吸引消费者的最大的因素了。还记得最开始的“1块钱吃外卖”的那些日子嘛，不得不说，绝大多数的消费者都是冲着实惠的价格去点的外卖。具体我们可以从针对新用户的政策，日常的“满减”、“优惠券”等优惠政策这两个方面展开对比分析。</w:t>
      </w:r>
    </w:p>
    <w:p>
      <w:pPr>
        <w:pStyle w:val="5"/>
        <w:numPr>
          <w:ilvl w:val="0"/>
          <w:numId w:val="1"/>
        </w:numPr>
        <w:spacing w:line="360" w:lineRule="auto"/>
        <w:ind w:firstLineChars="0"/>
        <w:rPr>
          <w:rFonts w:ascii="宋体" w:hAnsi="宋体" w:eastAsia="宋体" w:cs="宋体"/>
          <w:sz w:val="24"/>
        </w:rPr>
      </w:pPr>
      <w:r>
        <w:rPr>
          <w:rFonts w:hint="eastAsia" w:ascii="宋体" w:hAnsi="宋体" w:eastAsia="宋体" w:cs="宋体"/>
          <w:sz w:val="24"/>
        </w:rPr>
        <w:t>新用户政策：首先来看，两个平台的新用户政策的异同。针对首次注册并且第一次下单的用户，不同的店铺会有不同的“首单减**”的活动，而“饿了么”的新用户首单红包是“满15元可用“的15元红包。</w:t>
      </w:r>
    </w:p>
    <w:p>
      <w:pPr>
        <w:pStyle w:val="5"/>
        <w:numPr>
          <w:ilvl w:val="0"/>
          <w:numId w:val="1"/>
        </w:numPr>
        <w:spacing w:line="360" w:lineRule="auto"/>
        <w:ind w:firstLineChars="0"/>
        <w:rPr>
          <w:rFonts w:ascii="宋体" w:hAnsi="宋体" w:eastAsia="宋体" w:cs="宋体"/>
          <w:sz w:val="24"/>
        </w:rPr>
      </w:pPr>
      <w:r>
        <w:rPr>
          <w:rFonts w:hint="eastAsia" w:ascii="宋体" w:hAnsi="宋体" w:eastAsia="宋体" w:cs="宋体"/>
          <w:sz w:val="24"/>
        </w:rPr>
        <w:t>日常优惠政策：“美团外卖”的优惠标签有以下：“满**减**”、“新客减**”、“**折起”、“首单减**”、“买赠”、“返**元券”、“有机会领券”这些；“饿了么”的优惠标签有以下：“首单”、“满减”、“新客”、“折扣”、“特价”、“会员”、“红包”这些标签。从图4这些不同的标签，显然是“美团外卖”的标签形式更能第一时间抓住人的眼球，而且可选种类要更加丰富。但是再仔细观察使用，可以发现：“饿了么</w:t>
      </w:r>
      <w:r>
        <w:rPr>
          <w:rFonts w:ascii="宋体" w:hAnsi="宋体" w:eastAsia="宋体" w:cs="宋体"/>
          <w:sz w:val="24"/>
        </w:rPr>
        <w:t>”</w:t>
      </w:r>
      <w:r>
        <w:rPr>
          <w:rFonts w:hint="eastAsia" w:ascii="宋体" w:hAnsi="宋体" w:eastAsia="宋体" w:cs="宋体"/>
          <w:sz w:val="24"/>
        </w:rPr>
        <w:t>的标签在展示的时候是有展开全部和隐藏部分的按钮的，如图5是标签的缩略图和展开图的对比情况。这一点，个人觉得没有“美团外卖”的标签展示的更加直观，有时候直接粗暴的方式可能更能够在第一时间吸引到人们的眼球。具体哪一种方式更能够被用户所接纳，估计需要不断的收集用户的相关数据来分析了。但是“饿了么”的“会员”标签也很有新意，例如商铺可以设置“超级会员领**元无门槛红包”来吸引用户消费，这一点“美团外卖”也可以借鉴学习一下。</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61" w:type="dxa"/>
            <w:tcBorders>
              <w:tl2br w:val="nil"/>
              <w:tr2bl w:val="nil"/>
            </w:tcBorders>
          </w:tcPr>
          <w:p>
            <w:pPr>
              <w:spacing w:line="360" w:lineRule="auto"/>
              <w:rPr>
                <w:rFonts w:ascii="宋体" w:hAnsi="宋体" w:eastAsia="宋体" w:cs="宋体"/>
                <w:b/>
                <w:bCs/>
                <w:sz w:val="24"/>
              </w:rPr>
            </w:pPr>
            <w:r>
              <w:rPr>
                <w:rFonts w:hint="eastAsia" w:ascii="宋体" w:hAnsi="宋体" w:eastAsia="宋体" w:cs="宋体"/>
                <w:b/>
                <w:bCs/>
                <w:sz w:val="24"/>
              </w:rPr>
              <w:drawing>
                <wp:inline distT="0" distB="0" distL="114300" distR="114300">
                  <wp:extent cx="2560955" cy="4552950"/>
                  <wp:effectExtent l="0" t="0" r="10795" b="0"/>
                  <wp:docPr id="6" name="图片 6" descr="507864943387114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07864943387114438"/>
                          <pic:cNvPicPr>
                            <a:picLocks noChangeAspect="1"/>
                          </pic:cNvPicPr>
                        </pic:nvPicPr>
                        <pic:blipFill>
                          <a:blip r:embed="rId10"/>
                          <a:stretch>
                            <a:fillRect/>
                          </a:stretch>
                        </pic:blipFill>
                        <pic:spPr>
                          <a:xfrm>
                            <a:off x="0" y="0"/>
                            <a:ext cx="2560955" cy="4552950"/>
                          </a:xfrm>
                          <a:prstGeom prst="rect">
                            <a:avLst/>
                          </a:prstGeom>
                        </pic:spPr>
                      </pic:pic>
                    </a:graphicData>
                  </a:graphic>
                </wp:inline>
              </w:drawing>
            </w:r>
          </w:p>
        </w:tc>
        <w:tc>
          <w:tcPr>
            <w:tcW w:w="4261" w:type="dxa"/>
            <w:tcBorders>
              <w:tl2br w:val="nil"/>
              <w:tr2bl w:val="nil"/>
            </w:tcBorders>
          </w:tcPr>
          <w:p>
            <w:pPr>
              <w:spacing w:line="360" w:lineRule="auto"/>
              <w:rPr>
                <w:rFonts w:ascii="宋体" w:hAnsi="宋体" w:eastAsia="宋体" w:cs="宋体"/>
                <w:b/>
                <w:bCs/>
                <w:sz w:val="24"/>
              </w:rPr>
            </w:pPr>
            <w:r>
              <w:rPr>
                <w:rFonts w:hint="eastAsia" w:ascii="宋体" w:hAnsi="宋体" w:eastAsia="宋体" w:cs="宋体"/>
                <w:b/>
                <w:bCs/>
                <w:sz w:val="24"/>
              </w:rPr>
              <w:drawing>
                <wp:inline distT="0" distB="0" distL="114300" distR="114300">
                  <wp:extent cx="2560955" cy="4552950"/>
                  <wp:effectExtent l="0" t="0" r="10795" b="0"/>
                  <wp:docPr id="7" name="图片 7" descr="87395523591324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73955235913241273"/>
                          <pic:cNvPicPr>
                            <a:picLocks noChangeAspect="1"/>
                          </pic:cNvPicPr>
                        </pic:nvPicPr>
                        <pic:blipFill>
                          <a:blip r:embed="rId11"/>
                          <a:stretch>
                            <a:fillRect/>
                          </a:stretch>
                        </pic:blipFill>
                        <pic:spPr>
                          <a:xfrm>
                            <a:off x="0" y="0"/>
                            <a:ext cx="2560955" cy="45529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b/>
                <w:bCs/>
                <w:sz w:val="24"/>
              </w:rPr>
            </w:pPr>
            <w:r>
              <w:rPr>
                <w:rFonts w:hint="eastAsia" w:ascii="宋体" w:hAnsi="宋体" w:eastAsia="宋体" w:cs="宋体"/>
                <w:b/>
                <w:bCs/>
                <w:szCs w:val="21"/>
              </w:rPr>
              <w:t>“美团外卖”的部分优惠标签</w:t>
            </w:r>
          </w:p>
        </w:tc>
        <w:tc>
          <w:tcPr>
            <w:tcW w:w="4261" w:type="dxa"/>
            <w:tcBorders>
              <w:tl2br w:val="nil"/>
              <w:tr2bl w:val="nil"/>
            </w:tcBorders>
          </w:tcPr>
          <w:p>
            <w:pPr>
              <w:spacing w:line="360" w:lineRule="auto"/>
              <w:jc w:val="center"/>
              <w:rPr>
                <w:rFonts w:ascii="宋体" w:hAnsi="宋体" w:eastAsia="宋体" w:cs="宋体"/>
                <w:b/>
                <w:bCs/>
                <w:sz w:val="24"/>
              </w:rPr>
            </w:pPr>
            <w:r>
              <w:rPr>
                <w:rFonts w:hint="eastAsia" w:ascii="宋体" w:hAnsi="宋体" w:eastAsia="宋体" w:cs="宋体"/>
                <w:b/>
                <w:bCs/>
                <w:szCs w:val="21"/>
              </w:rPr>
              <w:t>“饿了么”的部分优惠标签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spacing w:line="360" w:lineRule="auto"/>
              <w:jc w:val="center"/>
              <w:rPr>
                <w:rFonts w:ascii="宋体" w:hAnsi="宋体" w:eastAsia="宋体" w:cs="宋体"/>
                <w:b/>
                <w:bCs/>
                <w:sz w:val="24"/>
              </w:rPr>
            </w:pPr>
            <w:r>
              <w:rPr>
                <w:rFonts w:hint="eastAsia" w:ascii="宋体" w:hAnsi="宋体" w:eastAsia="宋体" w:cs="宋体"/>
                <w:b/>
                <w:bCs/>
                <w:szCs w:val="21"/>
              </w:rPr>
              <w:t>图4</w:t>
            </w:r>
          </w:p>
        </w:tc>
      </w:tr>
    </w:tbl>
    <w:p>
      <w:pPr>
        <w:spacing w:line="360" w:lineRule="auto"/>
        <w:rPr>
          <w:rFonts w:ascii="宋体" w:hAnsi="宋体" w:eastAsia="宋体" w:cs="宋体"/>
          <w:b/>
          <w:bCs/>
          <w:sz w:val="24"/>
        </w:rPr>
      </w:pP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rPr>
                <w:rFonts w:ascii="宋体" w:hAnsi="宋体" w:eastAsia="宋体" w:cs="宋体"/>
                <w:b/>
                <w:bCs/>
                <w:sz w:val="24"/>
              </w:rPr>
            </w:pPr>
            <w:r>
              <w:rPr>
                <w:rFonts w:hint="eastAsia" w:ascii="宋体" w:hAnsi="宋体" w:eastAsia="宋体" w:cs="宋体"/>
                <w:b/>
                <w:bCs/>
                <w:sz w:val="24"/>
              </w:rPr>
              <w:drawing>
                <wp:inline distT="0" distB="0" distL="114300" distR="114300">
                  <wp:extent cx="2560955" cy="4591050"/>
                  <wp:effectExtent l="0" t="0" r="10795" b="0"/>
                  <wp:docPr id="10" name="图片 10" descr="74120474668481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4120474668481461"/>
                          <pic:cNvPicPr>
                            <a:picLocks noChangeAspect="1"/>
                          </pic:cNvPicPr>
                        </pic:nvPicPr>
                        <pic:blipFill>
                          <a:blip r:embed="rId12"/>
                          <a:stretch>
                            <a:fillRect/>
                          </a:stretch>
                        </pic:blipFill>
                        <pic:spPr>
                          <a:xfrm>
                            <a:off x="0" y="0"/>
                            <a:ext cx="2560955" cy="4591050"/>
                          </a:xfrm>
                          <a:prstGeom prst="rect">
                            <a:avLst/>
                          </a:prstGeom>
                        </pic:spPr>
                      </pic:pic>
                    </a:graphicData>
                  </a:graphic>
                </wp:inline>
              </w:drawing>
            </w:r>
          </w:p>
        </w:tc>
        <w:tc>
          <w:tcPr>
            <w:tcW w:w="4261" w:type="dxa"/>
            <w:tcBorders>
              <w:tl2br w:val="nil"/>
              <w:tr2bl w:val="nil"/>
            </w:tcBorders>
          </w:tcPr>
          <w:p>
            <w:pPr>
              <w:spacing w:line="360" w:lineRule="auto"/>
              <w:rPr>
                <w:rFonts w:ascii="宋体" w:hAnsi="宋体" w:eastAsia="宋体" w:cs="宋体"/>
                <w:b/>
                <w:bCs/>
                <w:sz w:val="24"/>
              </w:rPr>
            </w:pPr>
            <w:r>
              <w:rPr>
                <w:rFonts w:hint="eastAsia" w:ascii="宋体" w:hAnsi="宋体" w:eastAsia="宋体" w:cs="宋体"/>
                <w:b/>
                <w:bCs/>
                <w:sz w:val="24"/>
              </w:rPr>
              <w:drawing>
                <wp:inline distT="0" distB="0" distL="114300" distR="114300">
                  <wp:extent cx="2560955" cy="4552950"/>
                  <wp:effectExtent l="0" t="0" r="10795" b="0"/>
                  <wp:docPr id="11" name="图片 11" descr="511397342116002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11397342116002584"/>
                          <pic:cNvPicPr>
                            <a:picLocks noChangeAspect="1"/>
                          </pic:cNvPicPr>
                        </pic:nvPicPr>
                        <pic:blipFill>
                          <a:blip r:embed="rId13"/>
                          <a:stretch>
                            <a:fillRect/>
                          </a:stretch>
                        </pic:blipFill>
                        <pic:spPr>
                          <a:xfrm>
                            <a:off x="0" y="0"/>
                            <a:ext cx="2560955" cy="45529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b/>
                <w:bCs/>
                <w:sz w:val="24"/>
              </w:rPr>
            </w:pPr>
            <w:r>
              <w:rPr>
                <w:rFonts w:hint="eastAsia" w:ascii="宋体" w:hAnsi="宋体" w:eastAsia="宋体" w:cs="宋体"/>
                <w:b/>
                <w:bCs/>
                <w:szCs w:val="21"/>
              </w:rPr>
              <w:t>“饿了么”优惠标签缩略图</w:t>
            </w:r>
          </w:p>
        </w:tc>
        <w:tc>
          <w:tcPr>
            <w:tcW w:w="4261" w:type="dxa"/>
            <w:tcBorders>
              <w:tl2br w:val="nil"/>
              <w:tr2bl w:val="nil"/>
            </w:tcBorders>
          </w:tcPr>
          <w:p>
            <w:pPr>
              <w:spacing w:line="360" w:lineRule="auto"/>
              <w:rPr>
                <w:rFonts w:ascii="宋体" w:hAnsi="宋体" w:eastAsia="宋体" w:cs="宋体"/>
                <w:b/>
                <w:bCs/>
                <w:sz w:val="24"/>
              </w:rPr>
            </w:pPr>
            <w:r>
              <w:rPr>
                <w:rFonts w:hint="eastAsia" w:ascii="宋体" w:hAnsi="宋体" w:eastAsia="宋体" w:cs="宋体"/>
                <w:b/>
                <w:bCs/>
                <w:szCs w:val="21"/>
              </w:rPr>
              <w:t>“饿了么”优惠标签展开图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spacing w:line="360" w:lineRule="auto"/>
              <w:jc w:val="center"/>
              <w:rPr>
                <w:rFonts w:ascii="宋体" w:hAnsi="宋体" w:eastAsia="宋体" w:cs="宋体"/>
                <w:b/>
                <w:bCs/>
                <w:sz w:val="24"/>
              </w:rPr>
            </w:pPr>
            <w:r>
              <w:rPr>
                <w:rFonts w:hint="eastAsia" w:ascii="宋体" w:hAnsi="宋体" w:eastAsia="宋体" w:cs="宋体"/>
                <w:b/>
                <w:bCs/>
                <w:szCs w:val="21"/>
              </w:rPr>
              <w:t>图5</w:t>
            </w:r>
          </w:p>
        </w:tc>
      </w:tr>
    </w:tbl>
    <w:p>
      <w:pPr>
        <w:spacing w:line="360" w:lineRule="auto"/>
        <w:rPr>
          <w:rFonts w:ascii="宋体" w:hAnsi="宋体" w:eastAsia="宋体" w:cs="宋体"/>
          <w:b/>
          <w:bCs/>
          <w:sz w:val="24"/>
        </w:rPr>
      </w:pPr>
    </w:p>
    <w:p>
      <w:pPr>
        <w:numPr>
          <w:ilvl w:val="0"/>
          <w:numId w:val="2"/>
        </w:numPr>
        <w:spacing w:line="360" w:lineRule="auto"/>
        <w:rPr>
          <w:rFonts w:ascii="宋体" w:hAnsi="宋体" w:eastAsia="宋体" w:cs="宋体"/>
          <w:b/>
          <w:bCs/>
          <w:sz w:val="24"/>
        </w:rPr>
      </w:pPr>
      <w:r>
        <w:rPr>
          <w:rFonts w:hint="eastAsia" w:ascii="宋体" w:hAnsi="宋体" w:eastAsia="宋体" w:cs="宋体"/>
          <w:b/>
          <w:bCs/>
          <w:sz w:val="24"/>
        </w:rPr>
        <w:t>及时便利需求</w:t>
      </w:r>
    </w:p>
    <w:p>
      <w:pPr>
        <w:spacing w:line="360" w:lineRule="auto"/>
        <w:ind w:firstLine="480" w:firstLineChars="200"/>
        <w:rPr>
          <w:rFonts w:ascii="宋体" w:hAnsi="宋体" w:eastAsia="宋体" w:cs="宋体"/>
          <w:sz w:val="24"/>
          <w:szCs w:val="22"/>
        </w:rPr>
      </w:pPr>
      <w:r>
        <w:rPr>
          <w:rFonts w:hint="eastAsia" w:ascii="宋体" w:hAnsi="宋体" w:eastAsia="宋体" w:cs="宋体"/>
          <w:sz w:val="24"/>
          <w:szCs w:val="22"/>
        </w:rPr>
        <w:t>除了美味、实惠的需求，是否能够及时送达也是至关重要的一件事。前段时间有关“外卖小哥”晚点配送是否应该被处罚的问题一直在微博热门话题中，这也间接的反映了各大外卖平台需要更多的关注一下整个配送机制是否合理这个问题了。就及时、便捷的需求来看，我们也可以从用户和商家两个角度来看“美团外卖”和“饿了么”两家平台的运营方式的不同。</w:t>
      </w:r>
    </w:p>
    <w:p>
      <w:pPr>
        <w:spacing w:line="360" w:lineRule="auto"/>
        <w:ind w:firstLine="480" w:firstLineChars="200"/>
        <w:rPr>
          <w:rFonts w:ascii="宋体" w:hAnsi="宋体" w:eastAsia="宋体" w:cs="宋体"/>
          <w:sz w:val="24"/>
        </w:rPr>
      </w:pPr>
      <w:r>
        <w:rPr>
          <w:rFonts w:hint="eastAsia" w:ascii="宋体" w:hAnsi="宋体" w:eastAsia="宋体" w:cs="宋体"/>
          <w:sz w:val="24"/>
        </w:rPr>
        <w:t>①对用户来说：所有的用户都希望自己点的外卖可以在最短的时间内送达这一点是毋庸置疑的。但是作为一个点餐平台，我们是否可以在用户点餐的时候让用户能够准备判断商家的送餐时间是否能够达到自己的预期值呢。为此，“美团外卖”和“饿了么”都设置了“距离最近”、“配送最快”或者“速度最快”这样的排序方式模块。除此之外，两家平台还都在店铺列表的右上角设置了距离和时间，下单时也都可以勾选自己预期的送餐时间。但是目前发现“饿了么”的定位不是十分准确，这肯定会很大程度上影响用户对自己订餐能否及时送达的判断准确性。另外，我们还可以看到“美团外卖”的首页的右上角有一个天气的小提示，这样用户也可以根据当天的天气来适量的预估外卖小哥的送餐时间了。如果是前段时间南京那样的大暴雪天气，相信大部分用户肯定就不会因为外卖小哥的一点延迟送餐而出现投诉的现象了。</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840"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1666240" cy="2962275"/>
                  <wp:effectExtent l="0" t="0" r="10160" b="9525"/>
                  <wp:docPr id="13" name="图片 13" descr="20425622928037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4256229280371014"/>
                          <pic:cNvPicPr>
                            <a:picLocks noChangeAspect="1"/>
                          </pic:cNvPicPr>
                        </pic:nvPicPr>
                        <pic:blipFill>
                          <a:blip r:embed="rId14"/>
                          <a:stretch>
                            <a:fillRect/>
                          </a:stretch>
                        </pic:blipFill>
                        <pic:spPr>
                          <a:xfrm>
                            <a:off x="0" y="0"/>
                            <a:ext cx="1666240" cy="2962275"/>
                          </a:xfrm>
                          <a:prstGeom prst="rect">
                            <a:avLst/>
                          </a:prstGeom>
                        </pic:spPr>
                      </pic:pic>
                    </a:graphicData>
                  </a:graphic>
                </wp:inline>
              </w:drawing>
            </w:r>
          </w:p>
        </w:tc>
        <w:tc>
          <w:tcPr>
            <w:tcW w:w="284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1664970" cy="2993390"/>
                  <wp:effectExtent l="0" t="0" r="11430" b="16510"/>
                  <wp:docPr id="12" name="图片 12" descr="88208055230932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82080552309321928"/>
                          <pic:cNvPicPr>
                            <a:picLocks noChangeAspect="1"/>
                          </pic:cNvPicPr>
                        </pic:nvPicPr>
                        <pic:blipFill>
                          <a:blip r:embed="rId15"/>
                          <a:stretch>
                            <a:fillRect/>
                          </a:stretch>
                        </pic:blipFill>
                        <pic:spPr>
                          <a:xfrm>
                            <a:off x="0" y="0"/>
                            <a:ext cx="1664970" cy="2993390"/>
                          </a:xfrm>
                          <a:prstGeom prst="rect">
                            <a:avLst/>
                          </a:prstGeom>
                        </pic:spPr>
                      </pic:pic>
                    </a:graphicData>
                  </a:graphic>
                </wp:inline>
              </w:drawing>
            </w:r>
          </w:p>
        </w:tc>
        <w:tc>
          <w:tcPr>
            <w:tcW w:w="284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1656080" cy="2943860"/>
                  <wp:effectExtent l="0" t="0" r="1270" b="8890"/>
                  <wp:docPr id="14" name="图片 14" descr="366308306042249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66308306042249614"/>
                          <pic:cNvPicPr>
                            <a:picLocks noChangeAspect="1"/>
                          </pic:cNvPicPr>
                        </pic:nvPicPr>
                        <pic:blipFill>
                          <a:blip r:embed="rId16"/>
                          <a:stretch>
                            <a:fillRect/>
                          </a:stretch>
                        </pic:blipFill>
                        <pic:spPr>
                          <a:xfrm>
                            <a:off x="0" y="0"/>
                            <a:ext cx="1656080" cy="294386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“美团外卖”的天气</w:t>
            </w:r>
          </w:p>
        </w:tc>
        <w:tc>
          <w:tcPr>
            <w:tcW w:w="284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列表页面的距离选项</w:t>
            </w:r>
          </w:p>
        </w:tc>
        <w:tc>
          <w:tcPr>
            <w:tcW w:w="284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选择配送时间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3"/>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图6</w:t>
            </w:r>
          </w:p>
        </w:tc>
      </w:tr>
    </w:tbl>
    <w:p>
      <w:pPr>
        <w:spacing w:line="360" w:lineRule="auto"/>
        <w:ind w:firstLine="480" w:firstLineChars="200"/>
        <w:rPr>
          <w:rFonts w:ascii="宋体" w:hAnsi="宋体" w:eastAsia="宋体" w:cs="宋体"/>
          <w:sz w:val="24"/>
        </w:rPr>
      </w:pP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sz w:val="24"/>
        </w:rPr>
        <w:t>②</w:t>
      </w:r>
      <w:r>
        <w:rPr>
          <w:rFonts w:hint="eastAsia" w:ascii="宋体" w:hAnsi="宋体" w:eastAsia="宋体" w:cs="宋体"/>
          <w:color w:val="000000" w:themeColor="text1"/>
          <w:sz w:val="24"/>
          <w14:textFill>
            <w14:solidFill>
              <w14:schemeClr w14:val="tx1"/>
            </w14:solidFill>
          </w14:textFill>
        </w:rPr>
        <w:t>对商家来说：商家如果想将自己的产品及时送到顾客手中，那么配送人员的选择肯定是至关重要的。目前来看，这两家平台的配送都可以分为“商家自配”和“官方配送”。针对“美团外卖”，可以从图7看到，美团配送的配送费率要比商家自己的配送费率要高10%-20%。就学校里的各个商家的配送情况来看，大部分店家为了降低成本都是选择自己配送的。这样的情况可能会造成订餐平台用统一的机制来管理各个店铺的具体配送时间，从而会出现一定程度的配餐不及时的情况出现。因此，订餐平台也可以从另外一个角度考虑如何用一个评价机制来判断各个店家的配送情况是否符合用户要求，例如专门针对配送是否及时的评价等。</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spacing w:line="360" w:lineRule="auto"/>
              <w:rPr>
                <w:rFonts w:ascii="宋体" w:hAnsi="宋体" w:eastAsia="宋体" w:cs="宋体"/>
                <w:color w:val="FF0000"/>
                <w:sz w:val="24"/>
              </w:rPr>
            </w:pPr>
            <w:r>
              <w:rPr>
                <w:rFonts w:hint="eastAsia" w:ascii="宋体" w:hAnsi="宋体" w:eastAsia="宋体" w:cs="宋体"/>
                <w:color w:val="FF0000"/>
                <w:sz w:val="24"/>
              </w:rPr>
              <w:drawing>
                <wp:inline distT="0" distB="0" distL="114300" distR="114300">
                  <wp:extent cx="2560955" cy="4552950"/>
                  <wp:effectExtent l="0" t="0" r="10795" b="0"/>
                  <wp:docPr id="17" name="图片 17" descr="896399437516174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96399437516174451"/>
                          <pic:cNvPicPr>
                            <a:picLocks noChangeAspect="1"/>
                          </pic:cNvPicPr>
                        </pic:nvPicPr>
                        <pic:blipFill>
                          <a:blip r:embed="rId17"/>
                          <a:stretch>
                            <a:fillRect/>
                          </a:stretch>
                        </pic:blipFill>
                        <pic:spPr>
                          <a:xfrm>
                            <a:off x="0" y="0"/>
                            <a:ext cx="2560955" cy="4552950"/>
                          </a:xfrm>
                          <a:prstGeom prst="rect">
                            <a:avLst/>
                          </a:prstGeom>
                        </pic:spPr>
                      </pic:pic>
                    </a:graphicData>
                  </a:graphic>
                </wp:inline>
              </w:drawing>
            </w:r>
          </w:p>
        </w:tc>
        <w:tc>
          <w:tcPr>
            <w:tcW w:w="4261" w:type="dxa"/>
            <w:tcBorders>
              <w:top w:val="nil"/>
              <w:left w:val="nil"/>
              <w:bottom w:val="nil"/>
              <w:right w:val="nil"/>
            </w:tcBorders>
          </w:tcPr>
          <w:p>
            <w:pPr>
              <w:spacing w:line="360" w:lineRule="auto"/>
              <w:rPr>
                <w:rFonts w:ascii="宋体" w:hAnsi="宋体" w:eastAsia="宋体" w:cs="宋体"/>
                <w:color w:val="FF0000"/>
                <w:sz w:val="24"/>
              </w:rPr>
            </w:pPr>
            <w:r>
              <w:rPr>
                <w:rFonts w:hint="eastAsia" w:ascii="宋体" w:hAnsi="宋体" w:eastAsia="宋体" w:cs="宋体"/>
                <w:color w:val="FF0000"/>
                <w:sz w:val="24"/>
              </w:rPr>
              <w:drawing>
                <wp:inline distT="0" distB="0" distL="114300" distR="114300">
                  <wp:extent cx="2560955" cy="4552950"/>
                  <wp:effectExtent l="0" t="0" r="10795" b="0"/>
                  <wp:docPr id="18" name="图片 18" descr="846203913903789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846203913903789650"/>
                          <pic:cNvPicPr>
                            <a:picLocks noChangeAspect="1"/>
                          </pic:cNvPicPr>
                        </pic:nvPicPr>
                        <pic:blipFill>
                          <a:blip r:embed="rId18"/>
                          <a:stretch>
                            <a:fillRect/>
                          </a:stretch>
                        </pic:blipFill>
                        <pic:spPr>
                          <a:xfrm>
                            <a:off x="0" y="0"/>
                            <a:ext cx="2560955" cy="45529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spacing w:line="360" w:lineRule="auto"/>
              <w:jc w:val="center"/>
              <w:rPr>
                <w:rFonts w:ascii="宋体" w:hAnsi="宋体" w:eastAsia="宋体" w:cs="宋体"/>
                <w:color w:val="FF0000"/>
                <w:sz w:val="24"/>
              </w:rPr>
            </w:pPr>
            <w:r>
              <w:rPr>
                <w:rFonts w:hint="eastAsia" w:ascii="宋体" w:hAnsi="宋体" w:eastAsia="宋体" w:cs="宋体"/>
                <w:b/>
                <w:bCs/>
                <w:color w:val="000000" w:themeColor="text1"/>
                <w:szCs w:val="21"/>
                <w14:textFill>
                  <w14:solidFill>
                    <w14:schemeClr w14:val="tx1"/>
                  </w14:solidFill>
                </w14:textFill>
              </w:rPr>
              <w:t>“美团外卖”配送机制</w:t>
            </w:r>
          </w:p>
        </w:tc>
        <w:tc>
          <w:tcPr>
            <w:tcW w:w="4261" w:type="dxa"/>
            <w:tcBorders>
              <w:top w:val="nil"/>
              <w:left w:val="nil"/>
              <w:bottom w:val="nil"/>
              <w:right w:val="nil"/>
            </w:tcBorders>
          </w:tcPr>
          <w:p>
            <w:pPr>
              <w:spacing w:line="360" w:lineRule="auto"/>
              <w:jc w:val="center"/>
              <w:rPr>
                <w:rFonts w:ascii="宋体" w:hAnsi="宋体" w:eastAsia="宋体" w:cs="宋体"/>
                <w:color w:val="FF0000"/>
                <w:sz w:val="24"/>
              </w:rPr>
            </w:pPr>
            <w:r>
              <w:rPr>
                <w:rFonts w:hint="eastAsia" w:ascii="宋体" w:hAnsi="宋体" w:eastAsia="宋体" w:cs="宋体"/>
                <w:b/>
                <w:bCs/>
                <w:color w:val="000000" w:themeColor="text1"/>
                <w:szCs w:val="21"/>
                <w14:textFill>
                  <w14:solidFill>
                    <w14:schemeClr w14:val="tx1"/>
                  </w14:solidFill>
                </w14:textFill>
              </w:rPr>
              <w:t>“美团配送”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Borders>
              <w:top w:val="nil"/>
              <w:left w:val="nil"/>
              <w:bottom w:val="nil"/>
              <w:right w:val="nil"/>
            </w:tcBorders>
          </w:tcPr>
          <w:p>
            <w:pPr>
              <w:spacing w:line="360" w:lineRule="auto"/>
              <w:jc w:val="center"/>
              <w:rPr>
                <w:rFonts w:ascii="宋体" w:hAnsi="宋体" w:eastAsia="宋体" w:cs="宋体"/>
                <w:color w:val="FF0000"/>
                <w:sz w:val="24"/>
              </w:rPr>
            </w:pPr>
            <w:r>
              <w:rPr>
                <w:rFonts w:hint="eastAsia" w:ascii="宋体" w:hAnsi="宋体" w:eastAsia="宋体" w:cs="宋体"/>
                <w:b/>
                <w:bCs/>
                <w:color w:val="000000" w:themeColor="text1"/>
                <w:szCs w:val="21"/>
                <w14:textFill>
                  <w14:solidFill>
                    <w14:schemeClr w14:val="tx1"/>
                  </w14:solidFill>
                </w14:textFill>
              </w:rPr>
              <w:t>图7</w:t>
            </w:r>
          </w:p>
        </w:tc>
      </w:tr>
    </w:tbl>
    <w:p>
      <w:pPr>
        <w:spacing w:line="360" w:lineRule="auto"/>
        <w:ind w:firstLine="480" w:firstLineChars="200"/>
        <w:rPr>
          <w:rFonts w:ascii="宋体" w:hAnsi="宋体" w:eastAsia="宋体" w:cs="宋体"/>
          <w:color w:val="FF0000"/>
          <w:sz w:val="24"/>
        </w:rPr>
      </w:pPr>
    </w:p>
    <w:p>
      <w:pPr>
        <w:spacing w:line="360" w:lineRule="auto"/>
        <w:rPr>
          <w:rFonts w:ascii="宋体" w:hAnsi="宋体" w:eastAsia="宋体" w:cs="宋体"/>
          <w:b/>
          <w:bCs/>
          <w:sz w:val="24"/>
        </w:rPr>
      </w:pPr>
    </w:p>
    <w:p>
      <w:pPr>
        <w:numPr>
          <w:ilvl w:val="0"/>
          <w:numId w:val="2"/>
        </w:numPr>
        <w:spacing w:line="360" w:lineRule="auto"/>
        <w:rPr>
          <w:rFonts w:ascii="宋体" w:hAnsi="宋体" w:eastAsia="宋体" w:cs="宋体"/>
          <w:b/>
          <w:bCs/>
          <w:sz w:val="24"/>
        </w:rPr>
      </w:pPr>
      <w:r>
        <w:rPr>
          <w:rFonts w:hint="eastAsia" w:ascii="宋体" w:hAnsi="宋体" w:eastAsia="宋体" w:cs="宋体"/>
          <w:b/>
          <w:bCs/>
          <w:sz w:val="24"/>
        </w:rPr>
        <w:t>多选择需求</w:t>
      </w:r>
    </w:p>
    <w:p>
      <w:pPr>
        <w:spacing w:line="360" w:lineRule="auto"/>
        <w:ind w:firstLine="480" w:firstLineChars="200"/>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t>对于用户来说，如果某一订餐平台可供选择的店铺较少，那么用户必然会选择另外一个选择更丰富的替代品。因此，如何吸引更多的商家入驻自己的订餐平台也是至关重要的。只针对“美团外卖”和“饿了么”这两款手机应用对商家开店那个入口的页面展示情况来看，个人觉得“美团外卖”的页面排版和内存呈现视觉上更能吸引“商家”，如下图8。但是具体能够吸引多少店家的入驻，还要取决于加盟的流程是否复杂、开店的要求是否苛刻、资费是否合理，以及官方客服和推广人员工作是否到位等等多个方面。</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drawing>
                <wp:inline distT="0" distB="0" distL="114300" distR="114300">
                  <wp:extent cx="2560955" cy="4552950"/>
                  <wp:effectExtent l="0" t="0" r="10795" b="0"/>
                  <wp:docPr id="19" name="图片 19" descr="410561983390884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10561983390884402"/>
                          <pic:cNvPicPr>
                            <a:picLocks noChangeAspect="1"/>
                          </pic:cNvPicPr>
                        </pic:nvPicPr>
                        <pic:blipFill>
                          <a:blip r:embed="rId19"/>
                          <a:stretch>
                            <a:fillRect/>
                          </a:stretch>
                        </pic:blipFill>
                        <pic:spPr>
                          <a:xfrm>
                            <a:off x="0" y="0"/>
                            <a:ext cx="2560955" cy="4552950"/>
                          </a:xfrm>
                          <a:prstGeom prst="rect">
                            <a:avLst/>
                          </a:prstGeom>
                        </pic:spPr>
                      </pic:pic>
                    </a:graphicData>
                  </a:graphic>
                </wp:inline>
              </w:drawing>
            </w:r>
          </w:p>
        </w:tc>
        <w:tc>
          <w:tcPr>
            <w:tcW w:w="4261" w:type="dxa"/>
            <w:tcBorders>
              <w:tl2br w:val="nil"/>
              <w:tr2bl w:val="nil"/>
            </w:tcBorders>
          </w:tcPr>
          <w:p>
            <w:pPr>
              <w:spacing w:line="360" w:lineRule="auto"/>
              <w:rPr>
                <w:rFonts w:ascii="宋体" w:hAnsi="宋体" w:eastAsia="宋体" w:cs="宋体"/>
                <w:color w:val="000000" w:themeColor="text1"/>
                <w:sz w:val="24"/>
                <w14:textFill>
                  <w14:solidFill>
                    <w14:schemeClr w14:val="tx1"/>
                  </w14:solidFill>
                </w14:textFill>
              </w:rPr>
            </w:pPr>
            <w:r>
              <w:rPr>
                <w:rFonts w:hint="eastAsia" w:ascii="宋体" w:hAnsi="宋体" w:eastAsia="宋体" w:cs="宋体"/>
                <w:color w:val="000000" w:themeColor="text1"/>
                <w:sz w:val="24"/>
                <w14:textFill>
                  <w14:solidFill>
                    <w14:schemeClr w14:val="tx1"/>
                  </w14:solidFill>
                </w14:textFill>
              </w:rPr>
              <w:drawing>
                <wp:inline distT="0" distB="0" distL="114300" distR="114300">
                  <wp:extent cx="2560955" cy="4552950"/>
                  <wp:effectExtent l="0" t="0" r="10795" b="0"/>
                  <wp:docPr id="20" name="图片 20" descr="67204286428875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72042864288753921"/>
                          <pic:cNvPicPr>
                            <a:picLocks noChangeAspect="1"/>
                          </pic:cNvPicPr>
                        </pic:nvPicPr>
                        <pic:blipFill>
                          <a:blip r:embed="rId20"/>
                          <a:stretch>
                            <a:fillRect/>
                          </a:stretch>
                        </pic:blipFill>
                        <pic:spPr>
                          <a:xfrm>
                            <a:off x="0" y="0"/>
                            <a:ext cx="2560955" cy="45529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Cs w:val="21"/>
                <w14:textFill>
                  <w14:solidFill>
                    <w14:schemeClr w14:val="tx1"/>
                  </w14:solidFill>
                </w14:textFill>
              </w:rPr>
              <w:t>“美团外卖”的“我要合作”</w:t>
            </w:r>
          </w:p>
        </w:tc>
        <w:tc>
          <w:tcPr>
            <w:tcW w:w="4261" w:type="dxa"/>
            <w:tcBorders>
              <w:tl2br w:val="nil"/>
              <w:tr2bl w:val="nil"/>
            </w:tcBorders>
          </w:tcPr>
          <w:p>
            <w:pPr>
              <w:spacing w:line="360" w:lineRule="auto"/>
              <w:jc w:val="center"/>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Cs w:val="21"/>
                <w14:textFill>
                  <w14:solidFill>
                    <w14:schemeClr w14:val="tx1"/>
                  </w14:solidFill>
                </w14:textFill>
              </w:rPr>
              <w:t>“饿了么”的“加盟合作”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spacing w:line="360" w:lineRule="auto"/>
              <w:jc w:val="center"/>
              <w:rPr>
                <w:rFonts w:ascii="宋体" w:hAnsi="宋体" w:eastAsia="宋体" w:cs="宋体"/>
                <w:color w:val="000000" w:themeColor="text1"/>
                <w:sz w:val="24"/>
                <w14:textFill>
                  <w14:solidFill>
                    <w14:schemeClr w14:val="tx1"/>
                  </w14:solidFill>
                </w14:textFill>
              </w:rPr>
            </w:pPr>
            <w:r>
              <w:rPr>
                <w:rFonts w:hint="eastAsia" w:ascii="宋体" w:hAnsi="宋体" w:eastAsia="宋体" w:cs="宋体"/>
                <w:b/>
                <w:bCs/>
                <w:color w:val="000000" w:themeColor="text1"/>
                <w:szCs w:val="21"/>
                <w14:textFill>
                  <w14:solidFill>
                    <w14:schemeClr w14:val="tx1"/>
                  </w14:solidFill>
                </w14:textFill>
              </w:rPr>
              <w:t>图8</w:t>
            </w:r>
          </w:p>
        </w:tc>
      </w:tr>
    </w:tbl>
    <w:p>
      <w:pPr>
        <w:spacing w:line="360" w:lineRule="auto"/>
        <w:ind w:firstLine="480" w:firstLineChars="200"/>
        <w:rPr>
          <w:rFonts w:ascii="宋体" w:hAnsi="宋体" w:eastAsia="宋体" w:cs="宋体"/>
          <w:color w:val="000000" w:themeColor="text1"/>
          <w:sz w:val="24"/>
          <w14:textFill>
            <w14:solidFill>
              <w14:schemeClr w14:val="tx1"/>
            </w14:solidFill>
          </w14:textFill>
        </w:rPr>
      </w:pPr>
    </w:p>
    <w:p>
      <w:pPr>
        <w:spacing w:line="360" w:lineRule="auto"/>
        <w:rPr>
          <w:rFonts w:ascii="宋体" w:hAnsi="宋体" w:eastAsia="宋体" w:cs="宋体"/>
          <w:b/>
          <w:bCs/>
          <w:sz w:val="24"/>
        </w:rPr>
      </w:pPr>
      <w:r>
        <w:rPr>
          <w:rFonts w:hint="eastAsia" w:ascii="宋体" w:hAnsi="宋体" w:eastAsia="宋体" w:cs="宋体"/>
          <w:b/>
          <w:bCs/>
          <w:sz w:val="24"/>
        </w:rPr>
        <w:t>5、安全需求</w:t>
      </w:r>
    </w:p>
    <w:p>
      <w:pPr>
        <w:spacing w:line="360" w:lineRule="auto"/>
        <w:ind w:firstLine="480" w:firstLineChars="200"/>
        <w:rPr>
          <w:rFonts w:ascii="宋体" w:hAnsi="宋体" w:eastAsia="宋体" w:cs="宋体"/>
          <w:sz w:val="24"/>
        </w:rPr>
      </w:pPr>
      <w:r>
        <w:rPr>
          <w:rFonts w:hint="eastAsia" w:ascii="宋体" w:hAnsi="宋体" w:eastAsia="宋体" w:cs="宋体"/>
          <w:sz w:val="24"/>
        </w:rPr>
        <w:t>最后一个关键要素就是食品是否卫生安全了。虽然这个因素用户自己都很容易忽略，但是一旦出现问题那就是很大的问题了，所以也是不容小觑的。针对安全卫生的要求，我们可以从“开店要求”、“是否能开发票”这两个角度对比“美团外卖”和“饿了么”这两个订餐平台。</w:t>
      </w:r>
    </w:p>
    <w:p>
      <w:pPr>
        <w:spacing w:line="360" w:lineRule="auto"/>
        <w:ind w:firstLine="480" w:firstLineChars="200"/>
        <w:rPr>
          <w:rFonts w:ascii="宋体" w:hAnsi="宋体" w:eastAsia="宋体" w:cs="宋体"/>
          <w:sz w:val="24"/>
        </w:rPr>
      </w:pPr>
      <w:r>
        <w:rPr>
          <w:rFonts w:hint="eastAsia" w:ascii="宋体" w:hAnsi="宋体" w:eastAsia="宋体" w:cs="宋体"/>
          <w:sz w:val="24"/>
        </w:rPr>
        <w:t>首先是“开店要求”：“美团外卖”需要商家提供相应的营业执照、行业经营许可证、身份证照片信息等，而且入驻外卖平台的必须要是线下的实体门店；“饿了么”的要求除了上述要求之外还需要店内照片、门店logo等。这样看来，两家平台的“开店要求”基本上都是一致的，都是尽最大可能保证入驻店铺的可靠性。</w:t>
      </w:r>
    </w:p>
    <w:p>
      <w:pPr>
        <w:spacing w:line="360" w:lineRule="auto"/>
        <w:ind w:firstLine="480" w:firstLineChars="200"/>
        <w:rPr>
          <w:rFonts w:ascii="宋体" w:hAnsi="宋体" w:eastAsia="宋体" w:cs="宋体"/>
          <w:sz w:val="24"/>
        </w:rPr>
      </w:pPr>
      <w:r>
        <w:rPr>
          <w:rFonts w:hint="eastAsia" w:ascii="宋体" w:hAnsi="宋体" w:eastAsia="宋体" w:cs="宋体"/>
          <w:sz w:val="24"/>
        </w:rPr>
        <w:t>那么关于商家能否“开发票”的问题，两家平台貌似也都有点差强人意了。有些商家直接就是无法提供发票，而有些商家则是必须消费满多少元才会提供发票。“饿了么”的客服表示“只有消费满100元，客服才会协助消费者向商家索要发票”。这样看来，虽然订餐平台不能强制性要求入驻商家必须有提供发票这样的保证，但是如果哪一平台能够在商家详情页面直接标注出可以提供发票的店家，那么用户或许会更愿意选择这个平台进行消费。所以，也可以从这个角度来提高自己的竞争力。</w:t>
      </w:r>
    </w:p>
    <w:p>
      <w:pPr>
        <w:numPr>
          <w:ilvl w:val="0"/>
          <w:numId w:val="2"/>
        </w:numPr>
        <w:spacing w:line="360" w:lineRule="auto"/>
        <w:rPr>
          <w:rFonts w:ascii="宋体" w:hAnsi="宋体" w:eastAsia="宋体" w:cs="宋体"/>
          <w:b/>
          <w:bCs/>
          <w:sz w:val="24"/>
        </w:rPr>
      </w:pPr>
      <w:r>
        <w:rPr>
          <w:rFonts w:hint="eastAsia" w:ascii="宋体" w:hAnsi="宋体" w:eastAsia="宋体" w:cs="宋体"/>
          <w:b/>
          <w:bCs/>
          <w:sz w:val="24"/>
        </w:rPr>
        <w:t>其他</w:t>
      </w:r>
    </w:p>
    <w:p>
      <w:pPr>
        <w:spacing w:line="360" w:lineRule="auto"/>
        <w:ind w:firstLine="480" w:firstLineChars="200"/>
        <w:rPr>
          <w:rFonts w:ascii="宋体" w:hAnsi="宋体" w:eastAsia="宋体" w:cs="宋体"/>
          <w:sz w:val="24"/>
        </w:rPr>
      </w:pPr>
      <w:r>
        <w:rPr>
          <w:rFonts w:hint="eastAsia" w:ascii="宋体" w:hAnsi="宋体" w:eastAsia="宋体" w:cs="宋体"/>
          <w:sz w:val="24"/>
        </w:rPr>
        <w:t>上述几个基本的需求总体来说都是帮助用户以最低的成本做出最适合自己的选择，除此之外平台也可以给用户实时推荐出“最适合”他们的选择。针对推荐功能，“饿了么”除了在首页设有“品质优选之外”，底栏还有“发现”这一大板块，而“美团外卖”只是在首页呈现“为你优选”这一模块。</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6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2560955" cy="4552950"/>
                  <wp:effectExtent l="0" t="0" r="10795" b="0"/>
                  <wp:docPr id="21" name="图片 21" descr="682310551129030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82310551129030387"/>
                          <pic:cNvPicPr>
                            <a:picLocks noChangeAspect="1"/>
                          </pic:cNvPicPr>
                        </pic:nvPicPr>
                        <pic:blipFill>
                          <a:blip r:embed="rId21"/>
                          <a:stretch>
                            <a:fillRect/>
                          </a:stretch>
                        </pic:blipFill>
                        <pic:spPr>
                          <a:xfrm>
                            <a:off x="0" y="0"/>
                            <a:ext cx="2560955" cy="4552950"/>
                          </a:xfrm>
                          <a:prstGeom prst="rect">
                            <a:avLst/>
                          </a:prstGeom>
                        </pic:spPr>
                      </pic:pic>
                    </a:graphicData>
                  </a:graphic>
                </wp:inline>
              </w:drawing>
            </w:r>
          </w:p>
        </w:tc>
        <w:tc>
          <w:tcPr>
            <w:tcW w:w="4261" w:type="dxa"/>
            <w:tcBorders>
              <w:tl2br w:val="nil"/>
              <w:tr2bl w:val="nil"/>
            </w:tcBorders>
          </w:tcPr>
          <w:p>
            <w:pPr>
              <w:spacing w:line="360" w:lineRule="auto"/>
              <w:rPr>
                <w:rFonts w:ascii="宋体" w:hAnsi="宋体" w:eastAsia="宋体" w:cs="宋体"/>
                <w:sz w:val="24"/>
              </w:rPr>
            </w:pPr>
            <w:r>
              <w:rPr>
                <w:rFonts w:hint="eastAsia" w:ascii="宋体" w:hAnsi="宋体" w:eastAsia="宋体" w:cs="宋体"/>
                <w:sz w:val="24"/>
              </w:rPr>
              <w:drawing>
                <wp:inline distT="0" distB="0" distL="114300" distR="114300">
                  <wp:extent cx="2560955" cy="4552950"/>
                  <wp:effectExtent l="0" t="0" r="10795" b="0"/>
                  <wp:docPr id="23" name="图片 23" descr="408605757494113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08605757494113909"/>
                          <pic:cNvPicPr>
                            <a:picLocks noChangeAspect="1"/>
                          </pic:cNvPicPr>
                        </pic:nvPicPr>
                        <pic:blipFill>
                          <a:blip r:embed="rId22"/>
                          <a:stretch>
                            <a:fillRect/>
                          </a:stretch>
                        </pic:blipFill>
                        <pic:spPr>
                          <a:xfrm>
                            <a:off x="0" y="0"/>
                            <a:ext cx="2560955" cy="455295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color w:val="000000" w:themeColor="text1"/>
                <w:szCs w:val="21"/>
                <w14:textFill>
                  <w14:solidFill>
                    <w14:schemeClr w14:val="tx1"/>
                  </w14:solidFill>
                </w14:textFill>
              </w:rPr>
              <w:t>“美团外卖”的“为你优选”</w:t>
            </w:r>
          </w:p>
        </w:tc>
        <w:tc>
          <w:tcPr>
            <w:tcW w:w="4261" w:type="dxa"/>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“饿了么”的“品质优选”和“发现”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l2br w:val="nil"/>
              <w:tr2bl w:val="nil"/>
            </w:tcBorders>
          </w:tcPr>
          <w:p>
            <w:pPr>
              <w:spacing w:line="360" w:lineRule="auto"/>
              <w:jc w:val="center"/>
              <w:rPr>
                <w:rFonts w:ascii="宋体" w:hAnsi="宋体" w:eastAsia="宋体" w:cs="宋体"/>
                <w:sz w:val="24"/>
              </w:rPr>
            </w:pPr>
            <w:r>
              <w:rPr>
                <w:rFonts w:hint="eastAsia" w:ascii="宋体" w:hAnsi="宋体" w:eastAsia="宋体" w:cs="宋体"/>
                <w:b/>
                <w:bCs/>
                <w:szCs w:val="21"/>
              </w:rPr>
              <w:t>图9</w:t>
            </w:r>
          </w:p>
        </w:tc>
      </w:tr>
    </w:tbl>
    <w:p>
      <w:pPr>
        <w:spacing w:line="360" w:lineRule="auto"/>
        <w:ind w:firstLine="480" w:firstLineChars="200"/>
        <w:rPr>
          <w:rFonts w:ascii="宋体" w:hAnsi="宋体" w:eastAsia="宋体" w:cs="宋体"/>
          <w:sz w:val="24"/>
        </w:rPr>
      </w:pPr>
    </w:p>
    <w:p>
      <w:pPr>
        <w:spacing w:line="360" w:lineRule="auto"/>
        <w:rPr>
          <w:rFonts w:ascii="宋体" w:hAnsi="宋体" w:eastAsia="宋体" w:cs="宋体"/>
          <w:sz w:val="24"/>
        </w:rPr>
      </w:pPr>
      <w:r>
        <w:rPr>
          <w:rFonts w:hint="eastAsia" w:ascii="宋体" w:hAnsi="宋体" w:eastAsia="宋体" w:cs="宋体"/>
          <w:sz w:val="24"/>
        </w:rPr>
        <w:t>针对这部分的内容，我们可以对比“美团外卖”的“邀请有奖”和“饿了么”的“推荐有礼”。由此还可以引申出这两家外卖平台的红包推广活动的不同，这个就涉及到很多的活动推广了，就不展开说明了。个人接触到更多的是“美团外卖”第几个领取的人红包最大的活动，因为最近几乎每天都在微信里帮别人点红包，哈哈哈哈。附图表示我是一个忠实的点红包“爱好者”。</w:t>
      </w:r>
    </w:p>
    <w:tbl>
      <w:tblPr>
        <w:tblStyle w:val="4"/>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l2br w:val="nil"/>
              <w:tr2bl w:val="nil"/>
            </w:tcBorders>
          </w:tcPr>
          <w:p>
            <w:pPr>
              <w:spacing w:line="360" w:lineRule="auto"/>
              <w:jc w:val="center"/>
              <w:rPr>
                <w:rFonts w:ascii="宋体" w:hAnsi="宋体" w:eastAsia="宋体" w:cs="宋体"/>
                <w:sz w:val="24"/>
              </w:rPr>
            </w:pPr>
            <w:bookmarkStart w:id="0" w:name="_GoBack"/>
            <w:r>
              <w:rPr>
                <w:rFonts w:hint="eastAsia" w:ascii="宋体" w:hAnsi="宋体" w:eastAsia="宋体" w:cs="宋体"/>
                <w:sz w:val="24"/>
              </w:rPr>
              <w:drawing>
                <wp:inline distT="0" distB="0" distL="114300" distR="114300">
                  <wp:extent cx="2560955" cy="4552950"/>
                  <wp:effectExtent l="0" t="0" r="10795" b="0"/>
                  <wp:docPr id="26" name="图片 26" descr="189000129497014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89000129497014886"/>
                          <pic:cNvPicPr>
                            <a:picLocks noChangeAspect="1"/>
                          </pic:cNvPicPr>
                        </pic:nvPicPr>
                        <pic:blipFill>
                          <a:blip r:embed="rId23"/>
                          <a:stretch>
                            <a:fillRect/>
                          </a:stretch>
                        </pic:blipFill>
                        <pic:spPr>
                          <a:xfrm>
                            <a:off x="0" y="0"/>
                            <a:ext cx="2560955" cy="4552950"/>
                          </a:xfrm>
                          <a:prstGeom prst="rect">
                            <a:avLst/>
                          </a:prstGeom>
                        </pic:spPr>
                      </pic:pic>
                    </a:graphicData>
                  </a:graphic>
                </wp:inline>
              </w:drawing>
            </w:r>
            <w:bookmarkEnd w:id="0"/>
          </w:p>
        </w:tc>
      </w:tr>
    </w:tbl>
    <w:p>
      <w:pPr>
        <w:spacing w:line="360" w:lineRule="auto"/>
        <w:jc w:val="center"/>
        <w:rPr>
          <w:rFonts w:ascii="宋体" w:hAnsi="宋体" w:eastAsia="宋体" w:cs="宋体"/>
          <w:sz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FBED1"/>
    <w:multiLevelType w:val="singleLevel"/>
    <w:tmpl w:val="361FBED1"/>
    <w:lvl w:ilvl="0" w:tentative="0">
      <w:start w:val="3"/>
      <w:numFmt w:val="decimal"/>
      <w:suff w:val="nothing"/>
      <w:lvlText w:val="%1、"/>
      <w:lvlJc w:val="left"/>
    </w:lvl>
  </w:abstractNum>
  <w:abstractNum w:abstractNumId="1">
    <w:nsid w:val="777933EC"/>
    <w:multiLevelType w:val="multilevel"/>
    <w:tmpl w:val="777933EC"/>
    <w:lvl w:ilvl="0" w:tentative="0">
      <w:start w:val="1"/>
      <w:numFmt w:val="decimalEnclosedCircle"/>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07D29"/>
    <w:rsid w:val="00152BF6"/>
    <w:rsid w:val="00443EF9"/>
    <w:rsid w:val="004F5249"/>
    <w:rsid w:val="008F49A7"/>
    <w:rsid w:val="00984354"/>
    <w:rsid w:val="00B60F88"/>
    <w:rsid w:val="00D4094B"/>
    <w:rsid w:val="02830EA1"/>
    <w:rsid w:val="0AC52BBD"/>
    <w:rsid w:val="0C424ABF"/>
    <w:rsid w:val="14FC11A5"/>
    <w:rsid w:val="1C452501"/>
    <w:rsid w:val="1C75558C"/>
    <w:rsid w:val="2C785B88"/>
    <w:rsid w:val="35F6341F"/>
    <w:rsid w:val="3FF878C2"/>
    <w:rsid w:val="47E157F0"/>
    <w:rsid w:val="481E6BB7"/>
    <w:rsid w:val="48FF4788"/>
    <w:rsid w:val="531D71B0"/>
    <w:rsid w:val="60C73FE7"/>
    <w:rsid w:val="63DC517E"/>
    <w:rsid w:val="66717FD0"/>
    <w:rsid w:val="6A3D229B"/>
    <w:rsid w:val="6E924FBF"/>
    <w:rsid w:val="72F130D7"/>
    <w:rsid w:val="74912743"/>
    <w:rsid w:val="74C81E6F"/>
    <w:rsid w:val="79C07D29"/>
    <w:rsid w:val="7DE03632"/>
    <w:rsid w:val="7E8C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628</Words>
  <Characters>3584</Characters>
  <Lines>29</Lines>
  <Paragraphs>8</Paragraphs>
  <TotalTime>0</TotalTime>
  <ScaleCrop>false</ScaleCrop>
  <LinksUpToDate>false</LinksUpToDate>
  <CharactersWithSpaces>4204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2018-03-06T01:48:00Z</dcterms:created>
  <dc:creator>sun</dc:creator>
  <cp:lastModifiedBy>sun</cp:lastModifiedBy>
  <dcterms:modified xsi:type="dcterms:W3CDTF">2018-03-08T05:57:35Z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