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D3" w:rsidRDefault="003662D3" w:rsidP="003662D3">
      <w:pPr>
        <w:autoSpaceDE w:val="0"/>
        <w:autoSpaceDN w:val="0"/>
        <w:adjustRightInd w:val="0"/>
        <w:jc w:val="left"/>
        <w:rPr>
          <w:szCs w:val="21"/>
        </w:rPr>
      </w:pPr>
      <w:r w:rsidRPr="00BC5237">
        <w:rPr>
          <w:rFonts w:hint="eastAsia"/>
          <w:szCs w:val="21"/>
        </w:rPr>
        <w:t xml:space="preserve">The primal-dual </w:t>
      </w:r>
      <w:r>
        <w:rPr>
          <w:rFonts w:hint="eastAsia"/>
          <w:szCs w:val="21"/>
        </w:rPr>
        <w:t xml:space="preserve">algorithm </w:t>
      </w:r>
      <w:r w:rsidRPr="00BC5237">
        <w:rPr>
          <w:rFonts w:hint="eastAsia"/>
          <w:szCs w:val="21"/>
        </w:rPr>
        <w:t>is from [</w:t>
      </w:r>
      <w:r w:rsidRPr="00BC5237">
        <w:rPr>
          <w:szCs w:val="21"/>
        </w:rPr>
        <w:t>Chambolle-Pock2011</w:t>
      </w:r>
      <w:r w:rsidRPr="00BC5237">
        <w:rPr>
          <w:rFonts w:hint="eastAsia"/>
          <w:szCs w:val="21"/>
        </w:rPr>
        <w:t xml:space="preserve">], the </w:t>
      </w:r>
      <w:r w:rsidRPr="00BC5237">
        <w:rPr>
          <w:szCs w:val="21"/>
        </w:rPr>
        <w:t>algorithm</w:t>
      </w:r>
      <w:r w:rsidRPr="00BC5237">
        <w:rPr>
          <w:rFonts w:hint="eastAsia"/>
          <w:szCs w:val="21"/>
        </w:rPr>
        <w:t xml:space="preserve"> is shown below.</w:t>
      </w:r>
    </w:p>
    <w:p w:rsidR="00AA35A6" w:rsidRPr="00BC5237" w:rsidRDefault="00AA35A6" w:rsidP="003662D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The algorithm in the paper </w:t>
      </w:r>
      <w:r w:rsidRPr="00BC5237">
        <w:rPr>
          <w:rFonts w:hint="eastAsia"/>
          <w:szCs w:val="21"/>
        </w:rPr>
        <w:t>[</w:t>
      </w:r>
      <w:proofErr w:type="spellStart"/>
      <w:r>
        <w:rPr>
          <w:rFonts w:hint="eastAsia"/>
          <w:szCs w:val="21"/>
        </w:rPr>
        <w:t>Zosso</w:t>
      </w:r>
      <w:r w:rsidRPr="00BC5237">
        <w:rPr>
          <w:szCs w:val="21"/>
        </w:rPr>
        <w:t>-</w:t>
      </w:r>
      <w:r>
        <w:rPr>
          <w:rFonts w:hint="eastAsia"/>
          <w:szCs w:val="21"/>
        </w:rPr>
        <w:t>Bustin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201</w:t>
      </w:r>
      <w:r>
        <w:rPr>
          <w:rFonts w:hint="eastAsia"/>
          <w:szCs w:val="21"/>
        </w:rPr>
        <w:t>4</w:t>
      </w:r>
      <w:r w:rsidRPr="00BC5237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is wrong. The dual variable update function </w:t>
      </w:r>
      <w:proofErr w:type="gramStart"/>
      <w:r>
        <w:rPr>
          <w:rFonts w:hint="eastAsia"/>
          <w:szCs w:val="21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  <w:szCs w:val="21"/>
              </w:rPr>
              <m:t>k+1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r>
          <w:rPr>
            <w:rFonts w:ascii="Cambria Math" w:hAnsi="Cambria Math"/>
            <w:szCs w:val="21"/>
          </w:rPr>
          <m:t>-σ</m:t>
        </m:r>
        <m:r>
          <m:rPr>
            <m:sty m:val="p"/>
          </m:rPr>
          <w:rPr>
            <w:rFonts w:ascii="Cambria Math" w:hAnsi="Cambria Math"/>
            <w:szCs w:val="21"/>
          </w:rPr>
          <m:t>∇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</m:oMath>
      <w:r w:rsidR="004142D7">
        <w:rPr>
          <w:rFonts w:hint="eastAsia"/>
          <w:szCs w:val="21"/>
        </w:rPr>
        <w:t xml:space="preserve">, but it should be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  <w:szCs w:val="21"/>
              </w:rPr>
              <m:t>k+1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r>
          <w:rPr>
            <w:rFonts w:ascii="Cambria Math" w:hAnsi="Cambria Math"/>
            <w:szCs w:val="21"/>
          </w:rPr>
          <m:t>+σ</m:t>
        </m:r>
        <m:r>
          <m:rPr>
            <m:sty m:val="p"/>
          </m:rPr>
          <w:rPr>
            <w:rFonts w:ascii="Cambria Math" w:hAnsi="Cambria Math"/>
            <w:szCs w:val="21"/>
          </w:rPr>
          <m:t>∇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</m:oMath>
      <w:r w:rsidR="00D41B63">
        <w:rPr>
          <w:rFonts w:hint="eastAsia"/>
          <w:szCs w:val="21"/>
        </w:rPr>
        <w:t xml:space="preserve">. I waste a lot of </w:t>
      </w:r>
      <w:proofErr w:type="gramStart"/>
      <w:r w:rsidR="00D41B63">
        <w:rPr>
          <w:rFonts w:hint="eastAsia"/>
          <w:szCs w:val="21"/>
        </w:rPr>
        <w:t>time trying the first formula find</w:t>
      </w:r>
      <w:proofErr w:type="gramEnd"/>
      <w:r w:rsidR="00D41B63">
        <w:rPr>
          <w:rFonts w:hint="eastAsia"/>
          <w:szCs w:val="21"/>
        </w:rPr>
        <w:t xml:space="preserve"> it doesn</w:t>
      </w:r>
      <w:r w:rsidR="00D41B63">
        <w:rPr>
          <w:szCs w:val="21"/>
        </w:rPr>
        <w:t>’</w:t>
      </w:r>
      <w:r w:rsidR="00D41B63">
        <w:rPr>
          <w:rFonts w:hint="eastAsia"/>
          <w:szCs w:val="21"/>
        </w:rPr>
        <w:t xml:space="preserve">t work and finally read the original paper </w:t>
      </w:r>
      <w:r w:rsidR="00D41B63" w:rsidRPr="00BC5237">
        <w:rPr>
          <w:rFonts w:hint="eastAsia"/>
          <w:szCs w:val="21"/>
        </w:rPr>
        <w:t>[</w:t>
      </w:r>
      <w:r w:rsidR="00D41B63" w:rsidRPr="00BC5237">
        <w:rPr>
          <w:szCs w:val="21"/>
        </w:rPr>
        <w:t>Chambolle-Pock2011</w:t>
      </w:r>
      <w:r w:rsidR="00D41B63" w:rsidRPr="00BC5237">
        <w:rPr>
          <w:rFonts w:hint="eastAsia"/>
          <w:szCs w:val="21"/>
        </w:rPr>
        <w:t>]</w:t>
      </w:r>
      <w:r w:rsidR="00D41B63">
        <w:rPr>
          <w:rFonts w:hint="eastAsia"/>
          <w:szCs w:val="21"/>
        </w:rPr>
        <w:t xml:space="preserve"> to find the right one. </w:t>
      </w:r>
    </w:p>
    <w:p w:rsidR="003662D3" w:rsidRPr="000D422E" w:rsidRDefault="003662D3" w:rsidP="003662D3">
      <w:pPr>
        <w:autoSpaceDE w:val="0"/>
        <w:autoSpaceDN w:val="0"/>
        <w:adjustRightInd w:val="0"/>
        <w:jc w:val="left"/>
        <w:rPr>
          <w:szCs w:val="21"/>
        </w:rPr>
      </w:pPr>
      <w:bookmarkStart w:id="0" w:name="_GoBack"/>
      <w:bookmarkEnd w:id="0"/>
    </w:p>
    <w:p w:rsidR="003662D3" w:rsidRPr="00BE361B" w:rsidRDefault="00526A74" w:rsidP="003662D3">
      <w:pPr>
        <w:autoSpaceDE w:val="0"/>
        <w:autoSpaceDN w:val="0"/>
        <w:adjustRightInd w:val="0"/>
        <w:jc w:val="left"/>
        <w:rPr>
          <w:szCs w:val="21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 xml:space="preserve">Initialize </m:t>
              </m:r>
              <m:sSup>
                <m:sSupPr>
                  <m:ctrlPr>
                    <w:rPr>
                      <w:rFonts w:ascii="Cambria Math" w:hAnsi="Cambria Math" w:cs="NimbusRomNo9L-ReguItal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R10"/>
                  <w:kern w:val="0"/>
                  <w:szCs w:val="21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NimbusRomNo9L-ReguItal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;</m:t>
              </m:r>
              <m:sSup>
                <m:sSupPr>
                  <m:ctrlPr>
                    <w:rPr>
                      <w:rFonts w:ascii="Cambria Math" w:hAnsi="Cambria Math" w:cs="StandardSymL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tandardSymL"/>
                      <w:kern w:val="0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hAnsi="Cambria Math" w:cs="StandardSymL"/>
                      <w:kern w:val="0"/>
                      <w:szCs w:val="21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R10"/>
                  <w:kern w:val="0"/>
                  <w:szCs w:val="21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>0</m:t>
              </m:r>
            </m:num>
            <m:den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+σ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∇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</m:e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k+1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max⁡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(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k+1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,1)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r 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 w:hint="eastAsia"/>
                              <w:kern w:val="0"/>
                              <w:szCs w:val="21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CMMI9" w:hAnsi="Cambria Math" w:cs="CMMI9"/>
                                  <w:iCs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MMI9" w:hAnsi="Cambria Math" w:cs="CMMI9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MI9" w:hAnsi="Cambria Math" w:cs="CMMI9"/>
                                      <w:kern w:val="0"/>
                                      <w:szCs w:val="21"/>
                                    </w:rPr>
                                    <m:t>I 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MI9" w:hAnsi="Cambria Math" w:cs="CMMI9"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MMI9" w:hAnsi="Cambria Math" w:cs="CMMI9"/>
                                          <w:kern w:val="0"/>
                                          <w:szCs w:val="21"/>
                                        </w:rPr>
                                        <m:t xml:space="preserve"> 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MI9" w:hAnsi="Cambria Math" w:cs="CMMI9"/>
                                          <w:kern w:val="0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 xml:space="preserve"> - </m:t>
                          </m:r>
                          <m:sSup>
                            <m:sSupPr>
                              <m:ctrlPr>
                                <w:rPr>
                                  <w:rFonts w:ascii="Cambria Math" w:eastAsia="CMMI9" w:hAnsi="Cambria Math" w:cs="CMMI9"/>
                                  <w:iCs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 xml:space="preserve">(I-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9" w:hAnsi="Cambria Math" w:cs="CMMI9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MI9" w:hAnsi="Cambria Math" w:cs="CMMI9"/>
                                      <w:kern w:val="0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9" w:hAnsi="Cambria Math" w:cs="CMMI9"/>
                                      <w:kern w:val="0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)</m:t>
                          </m:r>
                        </m:den>
                      </m:f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max⁡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u-τr+div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k+1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Cs w:val="21"/>
                        </w:rPr>
                        <m:t>,0)</m:t>
                      </m:r>
                    </m:e>
                  </m:eqArr>
                </m:e>
              </m:d>
            </m:den>
          </m:f>
        </m:oMath>
      </m:oMathPara>
    </w:p>
    <w:p w:rsidR="003662D3" w:rsidRDefault="003662D3" w:rsidP="003662D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The problem here is I don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t know how to choose sigma and tau to have the best performance. From paper </w:t>
      </w:r>
      <w:r w:rsidRPr="00BC5237">
        <w:rPr>
          <w:rFonts w:hint="eastAsia"/>
          <w:szCs w:val="21"/>
        </w:rPr>
        <w:t>[</w:t>
      </w:r>
      <w:r w:rsidRPr="00BC5237">
        <w:rPr>
          <w:szCs w:val="21"/>
        </w:rPr>
        <w:t>Chambolle-Pock2011</w:t>
      </w:r>
      <w:r w:rsidRPr="00BC5237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, it says </w:t>
      </w:r>
      <w:r w:rsidRPr="00BE361B">
        <w:rPr>
          <w:szCs w:val="21"/>
        </w:rPr>
        <w:t>τσ</w:t>
      </w:r>
      <w:r>
        <w:rPr>
          <w:rFonts w:hint="eastAsia"/>
          <w:szCs w:val="21"/>
        </w:rPr>
        <w:t>L</w:t>
      </w:r>
      <w:r w:rsidRPr="00DD3BF6">
        <w:rPr>
          <w:rFonts w:hint="eastAsia"/>
          <w:szCs w:val="21"/>
          <w:vertAlign w:val="superscript"/>
        </w:rPr>
        <w:t>2</w:t>
      </w:r>
      <w:r w:rsidRPr="00BE361B">
        <w:rPr>
          <w:szCs w:val="21"/>
        </w:rPr>
        <w:t>&lt;1</w:t>
      </w:r>
      <w:r>
        <w:rPr>
          <w:rFonts w:hint="eastAsia"/>
          <w:szCs w:val="21"/>
        </w:rPr>
        <w:t xml:space="preserve">, </w:t>
      </w:r>
      <w:proofErr w:type="gramStart"/>
      <w:r>
        <w:rPr>
          <w:rFonts w:hint="eastAsia"/>
          <w:szCs w:val="21"/>
        </w:rPr>
        <w:t xml:space="preserve">here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 xml:space="preserve"> =</m:t>
        </m:r>
        <m:sSup>
          <m:sSupPr>
            <m:ctrlPr>
              <w:rPr>
                <w:rFonts w:ascii="Cambria Math" w:hAnsi="Cambria Math" w:cs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∇</m:t>
                </m:r>
              </m:e>
            </m:d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 xml:space="preserve"> 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div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8</m:t>
        </m:r>
      </m:oMath>
      <w:r>
        <w:rPr>
          <w:rFonts w:hint="eastAsia"/>
          <w:szCs w:val="21"/>
        </w:rPr>
        <w:t xml:space="preserve"> ,so</w:t>
      </w:r>
      <w:proofErr w:type="gramEnd"/>
      <w:r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τσ</m:t>
        </m:r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>
        <w:rPr>
          <w:rFonts w:hint="eastAsia"/>
          <w:szCs w:val="21"/>
        </w:rPr>
        <w:t xml:space="preserve">. So the </w:t>
      </w:r>
      <w:r>
        <w:rPr>
          <w:szCs w:val="21"/>
        </w:rPr>
        <w:t>multiply</w:t>
      </w:r>
      <w:r>
        <w:rPr>
          <w:rFonts w:hint="eastAsia"/>
          <w:szCs w:val="21"/>
        </w:rPr>
        <w:t xml:space="preserve"> of sigma and tau is a fixed value, but I don</w:t>
      </w:r>
      <w:r>
        <w:rPr>
          <w:szCs w:val="21"/>
        </w:rPr>
        <w:t>’</w:t>
      </w:r>
      <w:r>
        <w:rPr>
          <w:rFonts w:hint="eastAsia"/>
          <w:szCs w:val="21"/>
        </w:rPr>
        <w:t>t know what the value is for each instance. I played with those parameters and done lots of experiments. I got the best result with tau = 1, sigma =0.5.</w:t>
      </w:r>
    </w:p>
    <w:p w:rsidR="00D41B63" w:rsidRDefault="00D41B63" w:rsidP="003662D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If we want to use TV </w:t>
      </w:r>
      <w:r>
        <w:rPr>
          <w:szCs w:val="21"/>
        </w:rPr>
        <w:t>regularization</w:t>
      </w:r>
      <w:r>
        <w:rPr>
          <w:rFonts w:hint="eastAsia"/>
          <w:szCs w:val="21"/>
        </w:rPr>
        <w:t xml:space="preserve"> for segmentation, we can </w:t>
      </w:r>
      <w:r w:rsidR="0078558C">
        <w:rPr>
          <w:rFonts w:hint="eastAsia"/>
          <w:szCs w:val="21"/>
        </w:rPr>
        <w:t xml:space="preserve">use a minimum </w:t>
      </w:r>
      <w:r w:rsidR="0078558C">
        <w:rPr>
          <w:szCs w:val="21"/>
        </w:rPr>
        <w:t>acceptable</w:t>
      </w:r>
      <w:r w:rsidR="0078558C">
        <w:rPr>
          <w:rFonts w:hint="eastAsia"/>
          <w:szCs w:val="21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u</m:t>
            </m:r>
          </m:e>
        </m:d>
      </m:oMath>
      <w:r w:rsidR="0078558C">
        <w:rPr>
          <w:rFonts w:hint="eastAsia"/>
          <w:szCs w:val="21"/>
        </w:rPr>
        <w:t xml:space="preserve"> to plug in the</w:t>
      </w:r>
      <w:r w:rsidR="0078558C" w:rsidRPr="0078558C">
        <w:rPr>
          <w:szCs w:val="21"/>
        </w:rPr>
        <w:t xml:space="preserve"> gradient </w:t>
      </w:r>
      <w:proofErr w:type="gramStart"/>
      <w:r w:rsidR="0078558C" w:rsidRPr="0078558C">
        <w:rPr>
          <w:szCs w:val="21"/>
        </w:rPr>
        <w:t>amplifier</w:t>
      </w:r>
      <w:r w:rsidR="0078558C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4(N-1)</m:t>
            </m:r>
          </m:num>
          <m:den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∆x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min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∇u</m:t>
                </m:r>
              </m:e>
            </m:d>
          </m:den>
        </m:f>
      </m:oMath>
      <w:r w:rsidR="0078558C">
        <w:rPr>
          <w:rFonts w:hint="eastAsia"/>
          <w:sz w:val="20"/>
          <w:szCs w:val="20"/>
        </w:rPr>
        <w:t xml:space="preserve"> . </w:t>
      </w:r>
      <w:r w:rsidR="0078558C">
        <w:rPr>
          <w:rFonts w:hint="eastAsia"/>
          <w:szCs w:val="21"/>
        </w:rPr>
        <w:t xml:space="preserve">There always the case that some point on the surface will have a </w:t>
      </w:r>
      <w:r w:rsidR="0078558C">
        <w:rPr>
          <w:szCs w:val="21"/>
        </w:rPr>
        <w:t>gradient</w:t>
      </w:r>
      <w:r w:rsidR="0078558C">
        <w:rPr>
          <w:rFonts w:hint="eastAsia"/>
          <w:szCs w:val="21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u</m:t>
            </m:r>
          </m:e>
        </m:d>
        <m:r>
          <w:rPr>
            <w:rFonts w:ascii="Cambria Math" w:hAnsi="Cambria Math"/>
            <w:szCs w:val="21"/>
          </w:rPr>
          <m:t>=0.</m:t>
        </m:r>
      </m:oMath>
      <w:r w:rsidR="0078558C">
        <w:rPr>
          <w:rFonts w:hint="eastAsia"/>
          <w:szCs w:val="21"/>
        </w:rPr>
        <w:t xml:space="preserve"> </w:t>
      </w:r>
      <w:proofErr w:type="gramStart"/>
      <w:r w:rsidR="0078558C">
        <w:rPr>
          <w:rFonts w:hint="eastAsia"/>
          <w:szCs w:val="21"/>
        </w:rPr>
        <w:t>So</w:t>
      </w:r>
      <w:proofErr w:type="gramEnd"/>
      <w:r w:rsidR="0078558C">
        <w:rPr>
          <w:rFonts w:hint="eastAsia"/>
          <w:szCs w:val="21"/>
        </w:rPr>
        <w:t xml:space="preserve"> </w:t>
      </w:r>
      <w:proofErr w:type="spellStart"/>
      <w:r w:rsidR="0078558C">
        <w:rPr>
          <w:rFonts w:hint="eastAsia"/>
          <w:szCs w:val="21"/>
        </w:rPr>
        <w:t>z</w:t>
      </w:r>
      <w:r w:rsidR="0078558C" w:rsidRPr="0078558C">
        <w:rPr>
          <w:rFonts w:hint="eastAsia"/>
          <w:szCs w:val="21"/>
          <w:vertAlign w:val="subscript"/>
        </w:rPr>
        <w:t>max</w:t>
      </w:r>
      <w:proofErr w:type="spellEnd"/>
      <w:r w:rsidR="0078558C">
        <w:rPr>
          <w:rFonts w:hint="eastAsia"/>
          <w:szCs w:val="21"/>
          <w:vertAlign w:val="subscript"/>
        </w:rPr>
        <w:t xml:space="preserve"> </w:t>
      </w:r>
      <w:r w:rsidR="0078558C">
        <w:rPr>
          <w:rFonts w:hint="eastAsia"/>
          <w:szCs w:val="21"/>
        </w:rPr>
        <w:t xml:space="preserve">goes to infinite </w:t>
      </w:r>
      <w:r w:rsidR="00377B63">
        <w:rPr>
          <w:rFonts w:hint="eastAsia"/>
          <w:szCs w:val="21"/>
        </w:rPr>
        <w:t xml:space="preserve">and </w:t>
      </w:r>
      <w:proofErr w:type="spellStart"/>
      <w:r w:rsidR="00377B63">
        <w:rPr>
          <w:rFonts w:hint="eastAsia"/>
          <w:szCs w:val="21"/>
        </w:rPr>
        <w:t>dt</w:t>
      </w:r>
      <w:proofErr w:type="spellEnd"/>
      <w:r w:rsidR="00377B63">
        <w:rPr>
          <w:rFonts w:hint="eastAsia"/>
          <w:szCs w:val="21"/>
        </w:rPr>
        <w:t xml:space="preserve"> have to be zero. </w:t>
      </w:r>
      <w:r w:rsidR="005C0FDD">
        <w:rPr>
          <w:rFonts w:hint="eastAsia"/>
          <w:szCs w:val="21"/>
        </w:rPr>
        <w:t xml:space="preserve">We can use a quantization level Q to represent digital </w:t>
      </w:r>
      <w:r w:rsidR="0090296B">
        <w:rPr>
          <w:rFonts w:hint="eastAsia"/>
          <w:szCs w:val="21"/>
        </w:rPr>
        <w:t xml:space="preserve">u and the approximation bounds for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∇</m:t>
            </m:r>
            <m:r>
              <w:rPr>
                <w:rFonts w:ascii="Cambria Math" w:hAnsi="Cambria Math"/>
                <w:szCs w:val="21"/>
              </w:rPr>
              <m:t>u</m:t>
            </m:r>
          </m:e>
        </m:d>
      </m:oMath>
    </w:p>
    <w:p w:rsidR="001E6F90" w:rsidRPr="00E91D16" w:rsidRDefault="001A2312" w:rsidP="003662D3">
      <w:pPr>
        <w:autoSpaceDE w:val="0"/>
        <w:autoSpaceDN w:val="0"/>
        <w:adjustRightInd w:val="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min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∇</m:t>
              </m:r>
              <m:r>
                <w:rPr>
                  <w:rFonts w:ascii="Cambria Math" w:hAnsi="Cambria Math"/>
                  <w:szCs w:val="21"/>
                </w:rPr>
                <m:t>u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α+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α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∆x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func>
          <m:r>
            <w:rPr>
              <w:rFonts w:ascii="Cambria Math" w:hAnsi="Cambria Math"/>
              <w:szCs w:val="21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Nmin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α,k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α+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α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∆x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∆x</m:t>
              </m:r>
            </m:den>
          </m:f>
          <m:limLow>
            <m:limLowPr>
              <m:ctrlPr>
                <w:rPr>
                  <w:rFonts w:ascii="Cambria Math" w:hAnsi="Cambria Math"/>
                  <w:i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min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</m:e>
              </m:d>
            </m:e>
            <m:lim>
              <m:r>
                <w:rPr>
                  <w:rFonts w:ascii="Cambria Math" w:hAnsi="Cambria Math"/>
                  <w:szCs w:val="21"/>
                </w:rPr>
                <m:t>α,k</m:t>
              </m:r>
            </m:lim>
          </m:limLow>
        </m:oMath>
      </m:oMathPara>
    </w:p>
    <w:p w:rsidR="00E91D16" w:rsidRDefault="00E91D16" w:rsidP="003662D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Then we </w:t>
      </w:r>
      <w:r>
        <w:rPr>
          <w:szCs w:val="21"/>
        </w:rPr>
        <w:t>substitute</w:t>
      </w:r>
      <w:r>
        <w:rPr>
          <w:rFonts w:hint="eastAsia"/>
          <w:szCs w:val="21"/>
        </w:rPr>
        <w:t xml:space="preserve"> </w:t>
      </w:r>
      <w:r w:rsidR="00D65F3A">
        <w:rPr>
          <w:rFonts w:hint="eastAsia"/>
          <w:szCs w:val="21"/>
        </w:rPr>
        <w:t xml:space="preserve">the level set value between two pixels with the quantization interval Q. </w:t>
      </w:r>
      <w:r w:rsidR="001B1D7E">
        <w:rPr>
          <w:rFonts w:hint="eastAsia"/>
          <w:szCs w:val="21"/>
        </w:rPr>
        <w:t xml:space="preserve">The quantization level will cause distortions between pixels, but it is not the same as the </w:t>
      </w:r>
      <w:r w:rsidR="001B1D7E">
        <w:rPr>
          <w:szCs w:val="21"/>
        </w:rPr>
        <w:t>violation</w:t>
      </w:r>
      <w:r w:rsidR="001B1D7E">
        <w:rPr>
          <w:rFonts w:hint="eastAsia"/>
          <w:szCs w:val="21"/>
        </w:rPr>
        <w:t xml:space="preserve"> of CFL condition which will cause blowing up. Instead, the instability degree will be constrain</w:t>
      </w:r>
      <w:r w:rsidR="00B13068">
        <w:rPr>
          <w:rFonts w:hint="eastAsia"/>
          <w:szCs w:val="21"/>
        </w:rPr>
        <w:t>ed</w:t>
      </w:r>
      <w:r w:rsidR="001B1D7E">
        <w:rPr>
          <w:rFonts w:hint="eastAsia"/>
          <w:szCs w:val="21"/>
        </w:rPr>
        <w:t xml:space="preserve"> by the quantization level. </w:t>
      </w:r>
      <w:r w:rsidR="00B13068">
        <w:rPr>
          <w:rFonts w:hint="eastAsia"/>
          <w:szCs w:val="21"/>
        </w:rPr>
        <w:t xml:space="preserve">However, in that case, performance of the algorithm declines </w:t>
      </w:r>
      <w:r w:rsidR="00B13068">
        <w:rPr>
          <w:szCs w:val="21"/>
        </w:rPr>
        <w:t>because</w:t>
      </w:r>
      <w:r w:rsidR="00B13068">
        <w:rPr>
          <w:rFonts w:hint="eastAsia"/>
          <w:szCs w:val="21"/>
        </w:rPr>
        <w:t xml:space="preserve"> the update of level does not strictly consistent with the gradient flow of the energy function. </w:t>
      </w:r>
    </w:p>
    <w:p w:rsidR="00BF197C" w:rsidRDefault="00BF197C" w:rsidP="003662D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We then plug </w:t>
      </w:r>
    </w:p>
    <w:p w:rsidR="008577DD" w:rsidRPr="00114543" w:rsidRDefault="008577DD" w:rsidP="003662D3">
      <w:pPr>
        <w:autoSpaceDE w:val="0"/>
        <w:autoSpaceDN w:val="0"/>
        <w:adjustRightInd w:val="0"/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min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∇</m:t>
              </m:r>
              <m:r>
                <w:rPr>
                  <w:rFonts w:ascii="Cambria Math" w:hAnsi="Cambria Math"/>
                  <w:szCs w:val="21"/>
                </w:rPr>
                <m:t>u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∆x</m:t>
              </m:r>
            </m:den>
          </m:f>
          <m:r>
            <w:rPr>
              <w:rFonts w:ascii="Cambria Math" w:hAnsi="Cambria Math"/>
              <w:szCs w:val="21"/>
            </w:rPr>
            <m:t xml:space="preserve">Q </m:t>
          </m:r>
        </m:oMath>
      </m:oMathPara>
    </w:p>
    <w:p w:rsidR="00BF197C" w:rsidRDefault="00BF197C" w:rsidP="003662D3">
      <w:pPr>
        <w:autoSpaceDE w:val="0"/>
        <w:autoSpaceDN w:val="0"/>
        <w:adjustRightInd w:val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into</w:t>
      </w:r>
      <w:proofErr w:type="gramEnd"/>
      <w:r>
        <w:rPr>
          <w:rFonts w:hint="eastAsia"/>
          <w:szCs w:val="21"/>
        </w:rPr>
        <w:t xml:space="preserve"> the </w:t>
      </w:r>
      <w:r w:rsidR="00114543">
        <w:rPr>
          <w:szCs w:val="21"/>
        </w:rPr>
        <w:t>gradient</w:t>
      </w:r>
      <w:r w:rsidR="00114543">
        <w:rPr>
          <w:rFonts w:hint="eastAsia"/>
          <w:szCs w:val="21"/>
        </w:rPr>
        <w:t xml:space="preserve"> amplifier to obtain</w:t>
      </w:r>
      <w:r>
        <w:rPr>
          <w:rFonts w:hint="eastAsia"/>
          <w:szCs w:val="21"/>
        </w:rPr>
        <w:t>:</w:t>
      </w:r>
    </w:p>
    <w:p w:rsidR="00BF197C" w:rsidRPr="00114543" w:rsidRDefault="00526A74" w:rsidP="00114543">
      <w:pPr>
        <w:autoSpaceDE w:val="0"/>
        <w:autoSpaceDN w:val="0"/>
        <w:adjustRightInd w:val="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hAnsi="Cambria Math"/>
                  <w:szCs w:val="21"/>
                </w:rPr>
                <m:t>max</m:t>
              </m:r>
            </m:sub>
          </m:sSub>
          <m:r>
            <w:rPr>
              <w:rFonts w:ascii="Cambria Math" w:hAnsi="Cambria Math"/>
              <w:szCs w:val="21"/>
            </w:rPr>
            <m:t>≤</m:t>
          </m:r>
          <m:r>
            <w:rPr>
              <w:rFonts w:ascii="Cambria Math" w:hAnsi="Cambria Math"/>
              <w:i/>
              <w:szCs w:val="21"/>
            </w:rPr>
            <w:sym w:font="Symbol" w:char="F06C"/>
          </m:r>
          <m:r>
            <w:rPr>
              <w:rFonts w:ascii="Cambria Math" w:hAnsi="Cambria Math"/>
              <w:szCs w:val="21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Q∆x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&lt;</m:t>
          </m:r>
          <m:r>
            <w:rPr>
              <w:rFonts w:ascii="Cambria Math" w:hAnsi="Cambria Math"/>
              <w:i/>
              <w:szCs w:val="21"/>
            </w:rPr>
            <w:sym w:font="Symbol" w:char="F06C"/>
          </m:r>
          <m:r>
            <w:rPr>
              <w:rFonts w:ascii="Cambria Math" w:hAnsi="Cambria Math"/>
              <w:szCs w:val="21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Q∆x</m:t>
              </m:r>
            </m:den>
          </m:f>
        </m:oMath>
      </m:oMathPara>
    </w:p>
    <w:p w:rsidR="00114543" w:rsidRPr="0090296B" w:rsidRDefault="00114543" w:rsidP="0011454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Then we </w:t>
      </w:r>
      <w:r>
        <w:rPr>
          <w:szCs w:val="21"/>
        </w:rPr>
        <w:t>substitute</w:t>
      </w:r>
      <w:r>
        <w:rPr>
          <w:rFonts w:hint="eastAsia"/>
          <w:szCs w:val="21"/>
        </w:rPr>
        <w:t xml:space="preserve"> the </w:t>
      </w:r>
      <w:r>
        <w:rPr>
          <w:szCs w:val="21"/>
        </w:rPr>
        <w:t>gradient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amplifier</w:t>
      </w:r>
      <w:r>
        <w:rPr>
          <w:rFonts w:hint="eastAsia"/>
          <w:szCs w:val="21"/>
        </w:rPr>
        <w:t xml:space="preserve"> into the CFL condition</w:t>
      </w:r>
      <w:r w:rsidR="00971C08">
        <w:rPr>
          <w:rFonts w:hint="eastAsia"/>
          <w:szCs w:val="21"/>
        </w:rPr>
        <w:t xml:space="preserve"> we obtain the stability condition for acceleration with TV regularization.</w:t>
      </w:r>
    </w:p>
    <w:p w:rsidR="001B121A" w:rsidRDefault="003662D3" w:rsidP="003662D3">
      <w:pPr>
        <w:rPr>
          <w:szCs w:val="21"/>
        </w:rPr>
      </w:pPr>
      <w:r>
        <w:rPr>
          <w:rFonts w:hint="eastAsia"/>
          <w:szCs w:val="21"/>
        </w:rPr>
        <w:t xml:space="preserve">For acceleration, the quantization level Q I use here is 1/255, the acceleration method is forward difference. And </w:t>
      </w:r>
      <w:proofErr w:type="spellStart"/>
      <w:r>
        <w:rPr>
          <w:rFonts w:hint="eastAsia"/>
          <w:szCs w:val="21"/>
        </w:rPr>
        <w:t>Dr.Yezzi</w:t>
      </w:r>
      <w:proofErr w:type="spellEnd"/>
      <w:r>
        <w:rPr>
          <w:rFonts w:hint="eastAsia"/>
          <w:szCs w:val="21"/>
        </w:rPr>
        <w:t xml:space="preserve"> told me that there is no optimal damping coefficient for TV, so I tried </w:t>
      </w:r>
      <w:proofErr w:type="gramStart"/>
      <w:r>
        <w:rPr>
          <w:rFonts w:hint="eastAsia"/>
          <w:szCs w:val="21"/>
        </w:rPr>
        <w:t>various</w:t>
      </w:r>
      <w:proofErr w:type="gramEnd"/>
      <w:r>
        <w:rPr>
          <w:rFonts w:hint="eastAsia"/>
          <w:szCs w:val="21"/>
        </w:rPr>
        <w:t xml:space="preserve"> of damping coefficients. The energy </w:t>
      </w:r>
      <w:proofErr w:type="spellStart"/>
      <w:r>
        <w:rPr>
          <w:rFonts w:hint="eastAsia"/>
          <w:szCs w:val="21"/>
        </w:rPr>
        <w:t>loglog</w:t>
      </w:r>
      <w:proofErr w:type="spellEnd"/>
      <w:r>
        <w:rPr>
          <w:rFonts w:hint="eastAsia"/>
          <w:szCs w:val="21"/>
        </w:rPr>
        <w:t xml:space="preserve"> plot is shown below. Line 1 to line 7 are acceleration, line 8 is primal-dual. All the experiments are done on noisy image.</w:t>
      </w:r>
    </w:p>
    <w:p w:rsidR="003662D3" w:rsidRDefault="003662D3" w:rsidP="003662D3"/>
    <w:p w:rsidR="00AC7B71" w:rsidRDefault="00AC7B71" w:rsidP="003662D3">
      <w:r>
        <w:rPr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075F7ABD" wp14:editId="74F4525D">
            <wp:simplePos x="0" y="0"/>
            <wp:positionH relativeFrom="column">
              <wp:posOffset>-1143000</wp:posOffset>
            </wp:positionH>
            <wp:positionV relativeFrom="paragraph">
              <wp:posOffset>3734435</wp:posOffset>
            </wp:positionV>
            <wp:extent cx="7561580" cy="3603625"/>
            <wp:effectExtent l="0" t="0" r="1270" b="0"/>
            <wp:wrapSquare wrapText="bothSides"/>
            <wp:docPr id="2" name="图片 2" descr="E:\learning\PDE\acceleration for levelset\tv\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arning\PDE\acceleration for levelset\tv\T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746612" wp14:editId="0D7CCA09">
            <wp:simplePos x="0" y="0"/>
            <wp:positionH relativeFrom="column">
              <wp:posOffset>-1207770</wp:posOffset>
            </wp:positionH>
            <wp:positionV relativeFrom="paragraph">
              <wp:posOffset>5080</wp:posOffset>
            </wp:positionV>
            <wp:extent cx="7566660" cy="3606165"/>
            <wp:effectExtent l="0" t="0" r="0" b="0"/>
            <wp:wrapSquare wrapText="bothSides"/>
            <wp:docPr id="10" name="图片 10" descr="E:\learning\PDE\acceleration for levelset\tv\Q255\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earning\PDE\acceleration for levelset\tv\Q255\t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7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A74" w:rsidRDefault="00526A74" w:rsidP="003662D3">
      <w:r>
        <w:separator/>
      </w:r>
    </w:p>
  </w:endnote>
  <w:endnote w:type="continuationSeparator" w:id="0">
    <w:p w:rsidR="00526A74" w:rsidRDefault="00526A74" w:rsidP="0036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A74" w:rsidRDefault="00526A74" w:rsidP="003662D3">
      <w:r>
        <w:separator/>
      </w:r>
    </w:p>
  </w:footnote>
  <w:footnote w:type="continuationSeparator" w:id="0">
    <w:p w:rsidR="00526A74" w:rsidRDefault="00526A74" w:rsidP="00366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FD"/>
    <w:rsid w:val="00114543"/>
    <w:rsid w:val="001A2312"/>
    <w:rsid w:val="001B121A"/>
    <w:rsid w:val="001B1D7E"/>
    <w:rsid w:val="001E6F90"/>
    <w:rsid w:val="001F1FFD"/>
    <w:rsid w:val="003662D3"/>
    <w:rsid w:val="00377B63"/>
    <w:rsid w:val="004142D7"/>
    <w:rsid w:val="00526A74"/>
    <w:rsid w:val="00597975"/>
    <w:rsid w:val="005C0FDD"/>
    <w:rsid w:val="007546E7"/>
    <w:rsid w:val="0078558C"/>
    <w:rsid w:val="008577DD"/>
    <w:rsid w:val="008F7B5A"/>
    <w:rsid w:val="0090296B"/>
    <w:rsid w:val="00971C08"/>
    <w:rsid w:val="009F4EDD"/>
    <w:rsid w:val="00AA35A6"/>
    <w:rsid w:val="00AC7B71"/>
    <w:rsid w:val="00B13068"/>
    <w:rsid w:val="00BF197C"/>
    <w:rsid w:val="00D415F0"/>
    <w:rsid w:val="00D41B63"/>
    <w:rsid w:val="00D65F3A"/>
    <w:rsid w:val="00E9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2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62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62D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7855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2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62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62D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785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8</cp:revision>
  <cp:lastPrinted>2019-11-09T14:41:00Z</cp:lastPrinted>
  <dcterms:created xsi:type="dcterms:W3CDTF">2019-10-24T20:24:00Z</dcterms:created>
  <dcterms:modified xsi:type="dcterms:W3CDTF">2019-11-09T15:58:00Z</dcterms:modified>
</cp:coreProperties>
</file>