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攻击方式：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狙击跟踪瞄准玩家，一枪倒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详细：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在攻击前期瞄准阶段：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会有红光跟踪瞄准着玩家，每个玩家一道，同时发出被瞄准的滴滴声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随着瞄准的滴滴声逐渐加速：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预示着Boss准备开枪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在适当的时机：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Boss开枪，子弹类型为重型狙击子弹。玩家被击中之后随即进入贫血状态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注：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没次的瞄准到射击间隔时间不变，玩家可以通过熟悉这个时间从而躲避子弹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移动方式：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不会移动，在竞技场中间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攻击方式：范围攻击，近战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出现之前，所有的玩家都会听到链条的声音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一阶段：出现频率低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二阶段：出现频率多，攻击会扫出火焰在地上留下持久伤害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移动方式：瞬移，攻击完之后就消失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攻击方式：Rap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详细：在Rap的范围，玩家就不能动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移动方式：缓慢移动，速度：7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小怪：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攻击方式：近身，攻击力10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详细：血量：20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移动方式：移动速度快=15，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攻击方式：自爆，攻击力：范围伤害：0-100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详细：延迟爆炸，触碰爆炸，也可以炸到小怪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移动方式：移动速度=12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攻击：盾牌掩体，固定射击，步枪盾，伤害：5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详细：肉盾，盾可以被破坏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移动：收盾速度=8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攻击：步枪，伤害：20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详细：人形，会躲掩体，射的很不准，血：30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移动：跑步：10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攻击：狙击枪，伤害：80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详细：不多2-3个，人形，躲在掩体之后，血：30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移动：无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