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老用户访谈总结及产品建议</w:t>
      </w:r>
    </w:p>
    <w:p>
      <w:r>
        <w:t>关联项目：小乐好习惯养成方案    项目周期：2026.03—2026.06</w:t>
      </w:r>
    </w:p>
    <w:p>
      <w:r>
        <w:t>访谈对象：蛋蛋妈妈｜老用户、二孩家庭｜依据提供的访谈转写整理</w:t>
      </w:r>
    </w:p>
    <w:p>
      <w:pPr>
        <w:pStyle w:val="Heading1"/>
      </w:pPr>
      <w:r>
        <w:t>一、结论摘要</w:t>
      </w:r>
    </w:p>
    <w:p>
      <w:pPr>
        <w:pStyle w:val="ListNumber"/>
      </w:pPr>
      <w:r>
        <w:t>受访者认可部分育儿 AI 建议，希望得到可以直接采取的做法。</w:t>
      </w:r>
    </w:p>
    <w:p>
      <w:pPr>
        <w:pStyle w:val="ListNumber"/>
      </w:pPr>
      <w:r>
        <w:t>额外准备和互动步骤会占用亲子时间，建议采用起来是否省事，需要作为产品设计重点。</w:t>
      </w:r>
    </w:p>
    <w:p>
      <w:pPr>
        <w:pStyle w:val="ListNumber"/>
      </w:pPr>
      <w:r>
        <w:t>家庭已有语音定时习惯。智能玩偶需在主题互动和陪伴方式上提供额外价值。</w:t>
      </w:r>
    </w:p>
    <w:p>
      <w:pPr>
        <w:pStyle w:val="ListNumber"/>
      </w:pPr>
      <w:r>
        <w:t>家长对能力标签持谨慎态度，产品应区分一次练习记录与长期能力判断。</w:t>
      </w:r>
    </w:p>
    <w:p>
      <w:pPr>
        <w:pStyle w:val="Heading1"/>
      </w:pPr>
      <w:r>
        <w:t>二、主要发现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发现</w:t>
            </w:r>
          </w:p>
        </w:tc>
        <w:tc>
          <w:tcPr>
            <w:tcW w:type="dxa" w:w="3437"/>
          </w:tcPr>
          <w:p>
            <w:r>
              <w:t>原文依据</w:t>
            </w:r>
          </w:p>
        </w:tc>
        <w:tc>
          <w:tcPr>
            <w:tcW w:type="dxa" w:w="3437"/>
          </w:tcPr>
          <w:p>
            <w:r>
              <w:t>背景与解释</w:t>
            </w:r>
          </w:p>
        </w:tc>
      </w:tr>
      <w:tr>
        <w:tc>
          <w:tcPr>
            <w:tcW w:type="dxa" w:w="3437"/>
          </w:tcPr>
          <w:p>
            <w:r>
              <w:t>需要具体做法</w:t>
            </w:r>
          </w:p>
        </w:tc>
        <w:tc>
          <w:tcPr>
            <w:tcW w:type="dxa" w:w="3437"/>
          </w:tcPr>
          <w:p>
            <w:r>
              <w:t>“我更需要的是你给我出一个解决方案，我应该怎么做？”</w:t>
            </w:r>
          </w:p>
        </w:tc>
        <w:tc>
          <w:tcPr>
            <w:tcW w:type="dxa" w:w="3437"/>
          </w:tcPr>
          <w:p>
            <w:r>
              <w:t>讨论情景模拟时，受访者认为已有育儿 AI 能提供方法；希望建议直接回应具体问题。</w:t>
            </w:r>
          </w:p>
        </w:tc>
      </w:tr>
      <w:tr>
        <w:tc>
          <w:tcPr>
            <w:tcW w:type="dxa" w:w="3437"/>
          </w:tcPr>
          <w:p>
            <w:r>
              <w:t>执行受时间限制</w:t>
            </w:r>
          </w:p>
        </w:tc>
        <w:tc>
          <w:tcPr>
            <w:tcW w:type="dxa" w:w="3437"/>
          </w:tcPr>
          <w:p>
            <w:r>
              <w:t>“我未必有时间，他也未必有时间来做这件事情”</w:t>
            </w:r>
          </w:p>
        </w:tc>
        <w:tc>
          <w:tcPr>
            <w:tcW w:type="dxa" w:w="3437"/>
          </w:tcPr>
          <w:p>
            <w:r>
              <w:t>讨论手工、卡片等活动时，她认可部分建议，但会结合已有活动调整执行方式。</w:t>
            </w:r>
          </w:p>
        </w:tc>
      </w:tr>
      <w:tr>
        <w:tc>
          <w:tcPr>
            <w:tcW w:type="dxa" w:w="3437"/>
          </w:tcPr>
          <w:p>
            <w:r>
              <w:t>已经使用语音定时</w:t>
            </w:r>
          </w:p>
        </w:tc>
        <w:tc>
          <w:tcPr>
            <w:tcW w:type="dxa" w:w="3437"/>
          </w:tcPr>
          <w:p>
            <w:r>
              <w:t>“我会直接让小爱同学定时”</w:t>
            </w:r>
          </w:p>
        </w:tc>
        <w:tc>
          <w:tcPr>
            <w:tcW w:type="dxa" w:w="3437"/>
          </w:tcPr>
          <w:p>
            <w:r>
              <w:t>家长先与孩子商量动画结束、洗澡等时间，再使用智能音箱定时。</w:t>
            </w:r>
          </w:p>
        </w:tc>
      </w:tr>
      <w:tr>
        <w:tc>
          <w:tcPr>
            <w:tcW w:type="dxa" w:w="3437"/>
          </w:tcPr>
          <w:p>
            <w:r>
              <w:t>不希望给孩子贴标签</w:t>
            </w:r>
          </w:p>
        </w:tc>
        <w:tc>
          <w:tcPr>
            <w:tcW w:type="dxa" w:w="3437"/>
          </w:tcPr>
          <w:p>
            <w:r>
              <w:t>“我也拒绝他给我孩子打标签”</w:t>
            </w:r>
          </w:p>
        </w:tc>
        <w:tc>
          <w:tcPr>
            <w:tcW w:type="dxa" w:w="3437"/>
          </w:tcPr>
          <w:p>
            <w:r>
              <w:t>该意见涉及部分测评功能，应与她对其他育儿 AI 功能的认可一起理解。</w:t>
            </w:r>
          </w:p>
        </w:tc>
      </w:tr>
    </w:tbl>
    <w:p>
      <w:r>
        <w:br w:type="page"/>
      </w:r>
    </w:p>
    <w:p>
      <w:pPr>
        <w:pStyle w:val="Heading1"/>
      </w:pPr>
      <w:r>
        <w:t>三、产品建议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建议方向</w:t>
            </w:r>
          </w:p>
        </w:tc>
        <w:tc>
          <w:tcPr>
            <w:tcW w:type="dxa" w:w="3437"/>
          </w:tcPr>
          <w:p>
            <w:r>
              <w:t>建议内容</w:t>
            </w:r>
          </w:p>
        </w:tc>
        <w:tc>
          <w:tcPr>
            <w:tcW w:type="dxa" w:w="3437"/>
          </w:tcPr>
          <w:p>
            <w:r>
              <w:t>观察重点</w:t>
            </w:r>
          </w:p>
        </w:tc>
      </w:tr>
      <w:tr>
        <w:tc>
          <w:tcPr>
            <w:tcW w:type="dxa" w:w="3437"/>
          </w:tcPr>
          <w:p>
            <w:r>
              <w:t>先提供一项可直接采用的活动</w:t>
            </w:r>
          </w:p>
        </w:tc>
        <w:tc>
          <w:tcPr>
            <w:tcW w:type="dxa" w:w="3437"/>
          </w:tcPr>
          <w:p>
            <w:r>
              <w:t>将建议整理为主题任务模板，默认配置可直接确认，调整提醒作为可选操作。</w:t>
            </w:r>
          </w:p>
        </w:tc>
        <w:tc>
          <w:tcPr>
            <w:tcW w:type="dxa" w:w="3437"/>
          </w:tcPr>
          <w:p>
            <w:r>
              <w:t>家长能否理解并采用，是否仍需额外构思或说明。</w:t>
            </w:r>
          </w:p>
        </w:tc>
      </w:tr>
      <w:tr>
        <w:tc>
          <w:tcPr>
            <w:tcW w:type="dxa" w:w="3437"/>
          </w:tcPr>
          <w:p>
            <w:r>
              <w:t>活动尽量接入家庭已有安排</w:t>
            </w:r>
          </w:p>
        </w:tc>
        <w:tc>
          <w:tcPr>
            <w:tcW w:type="dxa" w:w="3437"/>
          </w:tcPr>
          <w:p>
            <w:r>
              <w:t>首轮用刷牙等日常活动试用，避免同时叠加多项准备要求。</w:t>
            </w:r>
          </w:p>
        </w:tc>
        <w:tc>
          <w:tcPr>
            <w:tcW w:type="dxa" w:w="3437"/>
          </w:tcPr>
          <w:p>
            <w:r>
              <w:t>家长愿意安排在哪个时点，执行与确认是否增加负担。</w:t>
            </w:r>
          </w:p>
        </w:tc>
      </w:tr>
      <w:tr>
        <w:tc>
          <w:tcPr>
            <w:tcW w:type="dxa" w:w="3437"/>
          </w:tcPr>
          <w:p>
            <w:r>
              <w:t>单独验证智能玩偶的参与价值</w:t>
            </w:r>
          </w:p>
        </w:tc>
        <w:tc>
          <w:tcPr>
            <w:tcW w:type="dxa" w:w="3437"/>
          </w:tcPr>
          <w:p>
            <w:r>
              <w:t>在已有定时工具之外，观察主题提问和孩子主动触发是否有吸引力。</w:t>
            </w:r>
          </w:p>
        </w:tc>
        <w:tc>
          <w:tcPr>
            <w:tcW w:type="dxa" w:w="3437"/>
          </w:tcPr>
          <w:p>
            <w:r>
              <w:t>孩子是否主动发起，对谈能否围绕主题继续。</w:t>
            </w:r>
          </w:p>
        </w:tc>
      </w:tr>
      <w:tr>
        <w:tc>
          <w:tcPr>
            <w:tcW w:type="dxa" w:w="3437"/>
          </w:tcPr>
          <w:p>
            <w:r>
              <w:t>反馈只说明记录得到的行为</w:t>
            </w:r>
          </w:p>
        </w:tc>
        <w:tc>
          <w:tcPr>
            <w:tcW w:type="dxa" w:w="3437"/>
          </w:tcPr>
          <w:p>
            <w:r>
              <w:t>练习记录与现实行为分开；实际完成由家长核验，避免从一次表现推断能力。</w:t>
            </w:r>
          </w:p>
        </w:tc>
        <w:tc>
          <w:tcPr>
            <w:tcW w:type="dxa" w:w="3437"/>
          </w:tcPr>
          <w:p>
            <w:r>
              <w:t>家长能否准确理解记录，是否认可确认方式。</w:t>
            </w:r>
          </w:p>
        </w:tc>
      </w:tr>
    </w:tbl>
    <w:p>
      <w:pPr>
        <w:pStyle w:val="Heading1"/>
      </w:pPr>
      <w:r>
        <w:t>四、需要补充验证</w:t>
      </w:r>
    </w:p>
    <w:p>
      <w:pPr>
        <w:pStyle w:val="ListNumber"/>
      </w:pPr>
      <w:r>
        <w:t>本次为 1 户老用户家庭。访谈主要讨论近 11 岁孩子，家庭另有 6 岁儿童；需补充 3–6 岁家庭观察。</w:t>
      </w:r>
    </w:p>
    <w:p>
      <w:pPr>
        <w:pStyle w:val="ListNumber"/>
      </w:pPr>
      <w:r>
        <w:t>本份访谈没有直接验证成长目标设置、NFC 卡片、套餐付费意愿或留存改善。</w:t>
      </w:r>
    </w:p>
    <w:p>
      <w:pPr>
        <w:pStyle w:val="ListNumber"/>
      </w:pPr>
      <w:r>
        <w:t>成长目标设置困难与智能玩偶对话表现等其他线索来自项目回忆，应另行核实。</w:t>
      </w:r>
    </w:p>
    <w:p>
      <w:pPr>
        <w:pStyle w:val="Heading1"/>
      </w:pPr>
      <w:r>
        <w:t>五、下一步建议</w:t>
      </w:r>
    </w:p>
    <w:p>
      <w:pPr>
        <w:pStyle w:val="ListNumber"/>
      </w:pPr>
      <w:r>
        <w:t>补充目标年龄家庭，了解日常刷牙安排及现有提醒方式。</w:t>
      </w:r>
    </w:p>
    <w:p>
      <w:pPr>
        <w:pStyle w:val="ListNumber"/>
      </w:pPr>
      <w:r>
        <w:t>用一项预填任务做家长试用，记录是否理解、是否采用及需要修改的位置。</w:t>
      </w:r>
    </w:p>
    <w:p>
      <w:pPr>
        <w:pStyle w:val="ListNumber"/>
      </w:pPr>
      <w:r>
        <w:t>单独观察孩子对主题提问的参与，再结合家庭实际执行判断是否继续迭代。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访谈总结 · 重构整理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老用户访谈总结及产品建议</dc:title>
  <dc:subject/>
  <dc:creator>python-docx</dc:creator>
  <cp:keywords/>
  <dc:description>generated by python-docx</dc:description>
  <cp:lastModifiedBy/>
  <cp:revision>1</cp:revision>
  <cp:category/>
</cp:coreProperties>
</file>