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1C6" w:rsidRPr="008C559F" w:rsidRDefault="008C559F" w:rsidP="008C559F">
      <w:pPr>
        <w:pStyle w:val="Title"/>
        <w:jc w:val="center"/>
        <w:rPr>
          <w:sz w:val="72"/>
        </w:rPr>
      </w:pPr>
      <w:r w:rsidRPr="008C559F">
        <w:rPr>
          <w:sz w:val="72"/>
        </w:rPr>
        <w:t>CANSAT SENSOR CALIBRATION</w:t>
      </w:r>
    </w:p>
    <w:p w:rsidR="008C559F" w:rsidRDefault="008C559F" w:rsidP="008C559F"/>
    <w:p w:rsidR="008C559F" w:rsidRDefault="008C559F" w:rsidP="008C559F"/>
    <w:p w:rsidR="008C559F" w:rsidRDefault="008C559F" w:rsidP="008C559F"/>
    <w:p w:rsidR="008C559F" w:rsidRPr="008C559F" w:rsidRDefault="008C559F" w:rsidP="008C559F"/>
    <w:p w:rsidR="00806EBE" w:rsidRPr="00806EBE" w:rsidRDefault="00806EBE" w:rsidP="008C559F">
      <w:r>
        <w:t xml:space="preserve">Go to </w:t>
      </w:r>
      <w:r w:rsidRPr="008C559F">
        <w:rPr>
          <w:b/>
        </w:rPr>
        <w:t>\Res</w:t>
      </w:r>
      <w:r w:rsidR="008C559F" w:rsidRPr="008C559F">
        <w:rPr>
          <w:b/>
        </w:rPr>
        <w:t>olve-</w:t>
      </w:r>
      <w:proofErr w:type="spellStart"/>
      <w:r w:rsidR="008C559F" w:rsidRPr="008C559F">
        <w:rPr>
          <w:b/>
        </w:rPr>
        <w:t>Khi</w:t>
      </w:r>
      <w:proofErr w:type="spellEnd"/>
      <w:r w:rsidR="008C559F" w:rsidRPr="008C559F">
        <w:rPr>
          <w:b/>
        </w:rPr>
        <w:t>-main\Python Data Read - W</w:t>
      </w:r>
      <w:r w:rsidRPr="008C559F">
        <w:rPr>
          <w:b/>
        </w:rPr>
        <w:t>ith</w:t>
      </w:r>
      <w:r w:rsidR="008C559F" w:rsidRPr="008C559F">
        <w:rPr>
          <w:b/>
        </w:rPr>
        <w:t xml:space="preserve"> Calibrat</w:t>
      </w:r>
      <w:r w:rsidR="008C559F">
        <w:t>ion</w:t>
      </w:r>
      <w:r>
        <w:t xml:space="preserve"> and locate </w:t>
      </w:r>
      <w:r w:rsidRPr="00806EBE">
        <w:rPr>
          <w:b/>
        </w:rPr>
        <w:t>sensor_gui.py</w:t>
      </w:r>
      <w:r w:rsidR="008C559F">
        <w:rPr>
          <w:b/>
        </w:rPr>
        <w:t xml:space="preserve"> </w:t>
      </w:r>
      <w:r w:rsidR="008C559F" w:rsidRPr="008C559F">
        <w:t>and</w:t>
      </w:r>
      <w:r w:rsidR="008C559F">
        <w:rPr>
          <w:b/>
        </w:rPr>
        <w:t xml:space="preserve"> </w:t>
      </w:r>
      <w:proofErr w:type="gramStart"/>
      <w:r w:rsidR="008C559F" w:rsidRPr="00806EBE">
        <w:rPr>
          <w:b/>
        </w:rPr>
        <w:t>gyro_gui.py</w:t>
      </w:r>
      <w:r>
        <w:t xml:space="preserve"> </w:t>
      </w:r>
      <w:r>
        <w:t>.</w:t>
      </w:r>
      <w:proofErr w:type="gramEnd"/>
      <w:r>
        <w:t xml:space="preserve"> Accelerometer and Magnetometer calibration is </w:t>
      </w:r>
      <w:r w:rsidR="00C4547B">
        <w:t>performed</w:t>
      </w:r>
      <w:r>
        <w:t xml:space="preserve"> in </w:t>
      </w:r>
      <w:r w:rsidRPr="00806EBE">
        <w:rPr>
          <w:b/>
        </w:rPr>
        <w:t>sensor_gui.py</w:t>
      </w:r>
      <w:r w:rsidR="008C559F">
        <w:rPr>
          <w:b/>
        </w:rPr>
        <w:t xml:space="preserve">. </w:t>
      </w:r>
      <w:r w:rsidR="008C559F">
        <w:t xml:space="preserve">Gyroscope calibration is performed in </w:t>
      </w:r>
      <w:r w:rsidR="008C559F" w:rsidRPr="00806EBE">
        <w:rPr>
          <w:b/>
        </w:rPr>
        <w:t>gyro_gui.py</w:t>
      </w:r>
      <w:r w:rsidR="008C559F">
        <w:rPr>
          <w:b/>
        </w:rPr>
        <w:t>.</w:t>
      </w:r>
    </w:p>
    <w:p w:rsidR="00806EBE" w:rsidRDefault="00806EBE"/>
    <w:p w:rsidR="00204E21" w:rsidRDefault="00806EBE" w:rsidP="00204E21">
      <w:pPr>
        <w:keepNext/>
        <w:jc w:val="center"/>
      </w:pPr>
      <w:r w:rsidRPr="00806EBE">
        <w:rPr>
          <w:noProof/>
        </w:rPr>
        <w:drawing>
          <wp:inline distT="0" distB="0" distL="0" distR="0" wp14:anchorId="4867C1B5" wp14:editId="4F7F1B76">
            <wp:extent cx="4556115" cy="2648585"/>
            <wp:effectExtent l="0" t="0" r="0" b="0"/>
            <wp:docPr id="1" name="Picture 1" descr="C:\Users\badri\Pictures\Screenshots\Calibration Related\Python F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dri\Pictures\Screenshots\Calibration Related\Python File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825" cy="2651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6EBE" w:rsidRPr="00FB674D" w:rsidRDefault="00204E21" w:rsidP="00204E21">
      <w:pPr>
        <w:pStyle w:val="Caption"/>
        <w:jc w:val="center"/>
        <w:rPr>
          <w:i w:val="0"/>
        </w:rPr>
      </w:pPr>
      <w:r w:rsidRPr="00FB674D">
        <w:rPr>
          <w:i w:val="0"/>
        </w:rPr>
        <w:t xml:space="preserve">Figure </w:t>
      </w:r>
      <w:r w:rsidRPr="00FB674D">
        <w:rPr>
          <w:i w:val="0"/>
        </w:rPr>
        <w:fldChar w:fldCharType="begin"/>
      </w:r>
      <w:r w:rsidRPr="00FB674D">
        <w:rPr>
          <w:i w:val="0"/>
        </w:rPr>
        <w:instrText xml:space="preserve"> SEQ Figure \* ARABIC </w:instrText>
      </w:r>
      <w:r w:rsidRPr="00FB674D">
        <w:rPr>
          <w:i w:val="0"/>
        </w:rPr>
        <w:fldChar w:fldCharType="separate"/>
      </w:r>
      <w:r w:rsidR="00FB674D" w:rsidRPr="00FB674D">
        <w:rPr>
          <w:i w:val="0"/>
          <w:noProof/>
        </w:rPr>
        <w:t>1</w:t>
      </w:r>
      <w:r w:rsidRPr="00FB674D">
        <w:rPr>
          <w:i w:val="0"/>
        </w:rPr>
        <w:fldChar w:fldCharType="end"/>
      </w:r>
      <w:r w:rsidRPr="00FB674D">
        <w:rPr>
          <w:i w:val="0"/>
        </w:rPr>
        <w:t>: Source Files for Calibration</w:t>
      </w:r>
    </w:p>
    <w:p w:rsidR="00806EBE" w:rsidRDefault="00806EBE" w:rsidP="00806EBE">
      <w:pPr>
        <w:jc w:val="center"/>
      </w:pPr>
    </w:p>
    <w:p w:rsidR="00806EBE" w:rsidRDefault="00806EBE" w:rsidP="00806EBE">
      <w:pPr>
        <w:jc w:val="center"/>
      </w:pPr>
    </w:p>
    <w:p w:rsidR="00806EBE" w:rsidRDefault="00806EBE" w:rsidP="008C559F">
      <w:pPr>
        <w:pStyle w:val="Heading1"/>
      </w:pPr>
      <w:r w:rsidRPr="00806EBE">
        <w:t xml:space="preserve">Accelerometer and </w:t>
      </w:r>
      <w:r w:rsidR="008C559F">
        <w:t>Magnetometer Calibration</w:t>
      </w:r>
    </w:p>
    <w:p w:rsidR="00204E21" w:rsidRDefault="00806EBE" w:rsidP="00806EBE">
      <w:pPr>
        <w:rPr>
          <w:b/>
        </w:rPr>
      </w:pPr>
      <w:r>
        <w:rPr>
          <w:b/>
        </w:rPr>
        <w:tab/>
      </w:r>
      <w:r w:rsidR="00C4547B">
        <w:t xml:space="preserve">To calibrate the accelerometer and </w:t>
      </w:r>
      <w:r w:rsidR="008C559F">
        <w:t>magnetometer</w:t>
      </w:r>
      <w:r w:rsidR="00C4547B">
        <w:t xml:space="preserve"> separately, open </w:t>
      </w:r>
      <w:r w:rsidR="00C4547B">
        <w:rPr>
          <w:rStyle w:val="HTMLCode"/>
          <w:rFonts w:eastAsiaTheme="minorHAnsi"/>
        </w:rPr>
        <w:t>sensor_gui.py</w:t>
      </w:r>
      <w:r w:rsidR="00C4547B">
        <w:t xml:space="preserve"> and locate the code on lines 85–95</w:t>
      </w:r>
      <w:r w:rsidR="00C4547B">
        <w:t xml:space="preserve"> (</w:t>
      </w:r>
      <w:r w:rsidR="00C4547B">
        <w:fldChar w:fldCharType="begin"/>
      </w:r>
      <w:r w:rsidR="00C4547B">
        <w:instrText xml:space="preserve"> REF _Ref221659873 \h </w:instrText>
      </w:r>
      <w:r w:rsidR="00C4547B">
        <w:fldChar w:fldCharType="separate"/>
      </w:r>
      <w:r w:rsidR="00C4547B">
        <w:t xml:space="preserve">Figure </w:t>
      </w:r>
      <w:r w:rsidR="00C4547B">
        <w:rPr>
          <w:noProof/>
        </w:rPr>
        <w:t>2)</w:t>
      </w:r>
      <w:r w:rsidR="00C4547B">
        <w:fldChar w:fldCharType="end"/>
      </w:r>
      <w:r w:rsidR="00C4547B">
        <w:t>.</w:t>
      </w:r>
    </w:p>
    <w:p w:rsidR="00204E21" w:rsidRDefault="00204E21" w:rsidP="00204E21">
      <w:pPr>
        <w:keepNext/>
        <w:jc w:val="center"/>
      </w:pPr>
      <w:r w:rsidRPr="00204E21">
        <w:rPr>
          <w:b/>
          <w:noProof/>
        </w:rPr>
        <w:lastRenderedPageBreak/>
        <w:drawing>
          <wp:inline distT="0" distB="0" distL="0" distR="0" wp14:anchorId="61523041" wp14:editId="29121A69">
            <wp:extent cx="5181600" cy="2874169"/>
            <wp:effectExtent l="0" t="0" r="0" b="2540"/>
            <wp:docPr id="3" name="Picture 3" descr="C:\Users\badri\Pictures\Screenshots\Calibration Related\Magnetometer and Accelerometer Bi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dri\Pictures\Screenshots\Calibration Related\Magnetometer and Accelerometer Bias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0930" cy="2879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E21" w:rsidRPr="00FB674D" w:rsidRDefault="00204E21" w:rsidP="00204E21">
      <w:pPr>
        <w:pStyle w:val="Caption"/>
        <w:jc w:val="center"/>
        <w:rPr>
          <w:i w:val="0"/>
        </w:rPr>
      </w:pPr>
      <w:bookmarkStart w:id="0" w:name="_Ref221659873"/>
      <w:r w:rsidRPr="00FB674D">
        <w:rPr>
          <w:i w:val="0"/>
        </w:rPr>
        <w:t xml:space="preserve">Figure </w:t>
      </w:r>
      <w:r w:rsidRPr="00FB674D">
        <w:rPr>
          <w:i w:val="0"/>
        </w:rPr>
        <w:fldChar w:fldCharType="begin"/>
      </w:r>
      <w:r w:rsidRPr="00FB674D">
        <w:rPr>
          <w:i w:val="0"/>
        </w:rPr>
        <w:instrText xml:space="preserve"> SEQ Figure \* ARABIC </w:instrText>
      </w:r>
      <w:r w:rsidRPr="00FB674D">
        <w:rPr>
          <w:i w:val="0"/>
        </w:rPr>
        <w:fldChar w:fldCharType="separate"/>
      </w:r>
      <w:r w:rsidR="00FB674D" w:rsidRPr="00FB674D">
        <w:rPr>
          <w:i w:val="0"/>
          <w:noProof/>
        </w:rPr>
        <w:t>2</w:t>
      </w:r>
      <w:r w:rsidRPr="00FB674D">
        <w:rPr>
          <w:i w:val="0"/>
        </w:rPr>
        <w:fldChar w:fldCharType="end"/>
      </w:r>
      <w:r w:rsidRPr="00FB674D">
        <w:rPr>
          <w:i w:val="0"/>
        </w:rPr>
        <w:t xml:space="preserve">:  Accelerometer and </w:t>
      </w:r>
      <w:r w:rsidR="008C559F">
        <w:rPr>
          <w:i w:val="0"/>
        </w:rPr>
        <w:t>Magnetometer</w:t>
      </w:r>
      <w:r w:rsidRPr="00FB674D">
        <w:rPr>
          <w:i w:val="0"/>
          <w:noProof/>
        </w:rPr>
        <w:t xml:space="preserve"> Bias Correction Variables: sensor_gui.py</w:t>
      </w:r>
      <w:bookmarkEnd w:id="0"/>
    </w:p>
    <w:p w:rsidR="00806EBE" w:rsidRDefault="00204E21" w:rsidP="00204E21">
      <w:pPr>
        <w:jc w:val="center"/>
        <w:rPr>
          <w:b/>
        </w:rPr>
      </w:pPr>
      <w:r w:rsidRPr="00204E21">
        <w:rPr>
          <w:b/>
        </w:rPr>
        <w:t xml:space="preserve"> </w:t>
      </w:r>
    </w:p>
    <w:p w:rsidR="004C6793" w:rsidRDefault="00371E14" w:rsidP="00806EBE">
      <w:r>
        <w:t xml:space="preserve">Lines 87–94 define the observed biases for the x, y, and z components of the magnetometer and accelerometer. These biases </w:t>
      </w:r>
      <w:r w:rsidR="008C559F">
        <w:t xml:space="preserve">you insert here will be </w:t>
      </w:r>
      <w:r>
        <w:t xml:space="preserve">applied to the measurements in lines 200–206, and the corrected values </w:t>
      </w:r>
      <w:r w:rsidR="008C559F">
        <w:t>will be</w:t>
      </w:r>
      <w:r>
        <w:t xml:space="preserve"> shown in the dialog box.</w:t>
      </w:r>
    </w:p>
    <w:p w:rsidR="00371E14" w:rsidRDefault="00371E14" w:rsidP="00806EBE"/>
    <w:p w:rsidR="00371E14" w:rsidRPr="00FB674D" w:rsidRDefault="004C6793" w:rsidP="00371E14">
      <w:pPr>
        <w:keepNext/>
      </w:pPr>
      <w:r w:rsidRPr="00FB674D">
        <w:rPr>
          <w:noProof/>
        </w:rPr>
        <w:drawing>
          <wp:inline distT="0" distB="0" distL="0" distR="0" wp14:anchorId="22E12300" wp14:editId="32088633">
            <wp:extent cx="5943600" cy="1989367"/>
            <wp:effectExtent l="0" t="0" r="0" b="0"/>
            <wp:docPr id="4" name="Picture 4" descr="C:\Users\badri\Pictures\Screenshots\Calibration Related\Bias-Correction Ste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adri\Pictures\Screenshots\Calibration Related\Bias-Correction Step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9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4E21" w:rsidRPr="00FB674D" w:rsidRDefault="00371E14" w:rsidP="00371E14">
      <w:pPr>
        <w:pStyle w:val="Caption"/>
        <w:jc w:val="center"/>
        <w:rPr>
          <w:i w:val="0"/>
        </w:rPr>
      </w:pPr>
      <w:r w:rsidRPr="00FB674D">
        <w:rPr>
          <w:i w:val="0"/>
        </w:rPr>
        <w:t xml:space="preserve">Figure </w:t>
      </w:r>
      <w:r w:rsidRPr="00FB674D">
        <w:rPr>
          <w:i w:val="0"/>
        </w:rPr>
        <w:fldChar w:fldCharType="begin"/>
      </w:r>
      <w:r w:rsidRPr="00FB674D">
        <w:rPr>
          <w:i w:val="0"/>
        </w:rPr>
        <w:instrText xml:space="preserve"> SEQ Figure \* ARABIC </w:instrText>
      </w:r>
      <w:r w:rsidRPr="00FB674D">
        <w:rPr>
          <w:i w:val="0"/>
        </w:rPr>
        <w:fldChar w:fldCharType="separate"/>
      </w:r>
      <w:r w:rsidR="00FB674D" w:rsidRPr="00FB674D">
        <w:rPr>
          <w:i w:val="0"/>
          <w:noProof/>
        </w:rPr>
        <w:t>3</w:t>
      </w:r>
      <w:r w:rsidRPr="00FB674D">
        <w:rPr>
          <w:i w:val="0"/>
        </w:rPr>
        <w:fldChar w:fldCharType="end"/>
      </w:r>
      <w:r w:rsidRPr="00FB674D">
        <w:rPr>
          <w:i w:val="0"/>
        </w:rPr>
        <w:t>: Excerpt of Code - Bias Correction</w:t>
      </w:r>
    </w:p>
    <w:p w:rsidR="004C6793" w:rsidRDefault="004C6793" w:rsidP="00806EBE"/>
    <w:p w:rsidR="003D3C41" w:rsidRDefault="00371E14" w:rsidP="008C559F">
      <w:pPr>
        <w:pStyle w:val="Heading2"/>
      </w:pPr>
      <w:r>
        <w:t>Bias Removal from</w:t>
      </w:r>
      <w:r w:rsidR="003D3C41">
        <w:t xml:space="preserve"> Accelerometer</w:t>
      </w:r>
    </w:p>
    <w:p w:rsidR="00371E14" w:rsidRDefault="00371E14" w:rsidP="00806EBE">
      <w:r>
        <w:t xml:space="preserve">To remove accelerometer bias, use the gravitational constant </w:t>
      </w:r>
      <w:r>
        <w:rPr>
          <w:rStyle w:val="mord"/>
        </w:rPr>
        <w:t>g</w:t>
      </w:r>
      <w:r>
        <w:rPr>
          <w:rStyle w:val="mrel"/>
        </w:rPr>
        <w:t>=</w:t>
      </w:r>
      <w:r>
        <w:rPr>
          <w:rStyle w:val="mord"/>
        </w:rPr>
        <w:t>9.8m/s2</w:t>
      </w:r>
      <w:r>
        <w:t xml:space="preserve">. Position the </w:t>
      </w:r>
      <w:proofErr w:type="spellStart"/>
      <w:r>
        <w:t>CanSat</w:t>
      </w:r>
      <w:proofErr w:type="spellEnd"/>
      <w:r>
        <w:t xml:space="preserve"> in upright and inverted orientations and record the corresponding </w:t>
      </w:r>
      <w:proofErr w:type="spellStart"/>
      <w:r>
        <w:rPr>
          <w:rStyle w:val="katex-mathml"/>
        </w:rPr>
        <w:t>az</w:t>
      </w:r>
      <w:proofErr w:type="spellEnd"/>
      <w:r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measurements. The </w:t>
      </w:r>
      <w:proofErr w:type="spellStart"/>
      <w:r>
        <w:rPr>
          <w:rStyle w:val="katex-mathml"/>
        </w:rPr>
        <w:t>az</w:t>
      </w:r>
      <w:proofErr w:type="spellEnd"/>
      <w:r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bias is calculated as the average of these values. Apply the same method to determine the biases for </w:t>
      </w:r>
      <w:r>
        <w:rPr>
          <w:rStyle w:val="katex-mathml"/>
        </w:rPr>
        <w:t>ax</w:t>
      </w:r>
      <w:r>
        <w:rPr>
          <w:rStyle w:val="vlist-s"/>
        </w:rPr>
        <w:t xml:space="preserve"> </w:t>
      </w:r>
      <w:r>
        <w:rPr>
          <w:rStyle w:val="vlist-s"/>
        </w:rPr>
        <w:t>​</w:t>
      </w:r>
      <w:r>
        <w:t xml:space="preserve"> and </w:t>
      </w:r>
      <w:r>
        <w:rPr>
          <w:rStyle w:val="katex-mathml"/>
        </w:rPr>
        <w:t>ay</w:t>
      </w:r>
      <w:r>
        <w:t>.</w:t>
      </w:r>
    </w:p>
    <w:p w:rsidR="004C6793" w:rsidRDefault="003D3C41" w:rsidP="00806EBE">
      <w:r>
        <w:lastRenderedPageBreak/>
        <w:t xml:space="preserve">Insert the accelerometer bias values into lines 90–92 of the Python code. If the biases in lines 90–93 are correctly determined, the corrected values of </w:t>
      </w:r>
      <w:r>
        <w:rPr>
          <w:rStyle w:val="katex-mathml"/>
        </w:rPr>
        <w:t xml:space="preserve">ax, ay, </w:t>
      </w:r>
      <w:proofErr w:type="spellStart"/>
      <w:r>
        <w:rPr>
          <w:rStyle w:val="katex-mathml"/>
        </w:rPr>
        <w:t>az</w:t>
      </w:r>
      <w:proofErr w:type="spellEnd"/>
      <w:r>
        <w:rPr>
          <w:rStyle w:val="vlist-s"/>
        </w:rPr>
        <w:t>​</w:t>
      </w:r>
      <w:r>
        <w:t xml:space="preserve"> will remain within −9.8 to 9.8 over a wide range of </w:t>
      </w:r>
      <w:proofErr w:type="spellStart"/>
      <w:r>
        <w:t>CanSat</w:t>
      </w:r>
      <w:proofErr w:type="spellEnd"/>
      <w:r>
        <w:t xml:space="preserve"> motion.</w:t>
      </w:r>
    </w:p>
    <w:p w:rsidR="003D3C41" w:rsidRDefault="003D3C41" w:rsidP="00806EBE"/>
    <w:p w:rsidR="004C6793" w:rsidRDefault="003D3C41" w:rsidP="008C559F">
      <w:pPr>
        <w:pStyle w:val="Heading2"/>
      </w:pPr>
      <w:r>
        <w:t xml:space="preserve">Bias Removal from </w:t>
      </w:r>
      <w:r w:rsidR="004C6793" w:rsidRPr="004C6793">
        <w:t xml:space="preserve">Magnetometer. </w:t>
      </w:r>
    </w:p>
    <w:p w:rsidR="003D3C41" w:rsidRPr="003D3C41" w:rsidRDefault="003D3C41" w:rsidP="00806EBE">
      <w:r>
        <w:t xml:space="preserve">Just like Accelerometer, there </w:t>
      </w:r>
      <w:proofErr w:type="gramStart"/>
      <w:r>
        <w:t>is  bias</w:t>
      </w:r>
      <w:proofErr w:type="gramEnd"/>
      <w:r>
        <w:t xml:space="preserve"> magnetometer measurements mx, my, </w:t>
      </w:r>
      <w:proofErr w:type="spellStart"/>
      <w:r>
        <w:t>mz</w:t>
      </w:r>
      <w:proofErr w:type="spellEnd"/>
      <w:r>
        <w:t xml:space="preserve">. </w:t>
      </w:r>
    </w:p>
    <w:p w:rsidR="00032DF8" w:rsidRDefault="003D3C41" w:rsidP="0030729A">
      <w:r>
        <w:t>The X and Y components (</w:t>
      </w:r>
      <w:r>
        <w:rPr>
          <w:rStyle w:val="katex-mathml"/>
        </w:rPr>
        <w:t>mx and my</w:t>
      </w:r>
      <w:r>
        <w:rPr>
          <w:rStyle w:val="vlist-s"/>
        </w:rPr>
        <w:t>​</w:t>
      </w:r>
      <w:r>
        <w:t xml:space="preserve">) of the magnetometer are used to calculate the heading, which indicates the direction the </w:t>
      </w:r>
      <w:proofErr w:type="spellStart"/>
      <w:r>
        <w:t>CanSat</w:t>
      </w:r>
      <w:proofErr w:type="spellEnd"/>
      <w:r>
        <w:t xml:space="preserve"> is pointing relative to magnetic north.</w:t>
      </w:r>
      <w:r w:rsidR="0030729A">
        <w:t>).</w:t>
      </w:r>
      <w:r>
        <w:t xml:space="preserve"> See the </w:t>
      </w:r>
      <w:bookmarkStart w:id="1" w:name="_GoBack"/>
      <w:r w:rsidRPr="00B9731A">
        <w:rPr>
          <w:b/>
        </w:rPr>
        <w:t>Head</w:t>
      </w:r>
      <w:r>
        <w:t xml:space="preserve"> </w:t>
      </w:r>
      <w:bookmarkEnd w:id="1"/>
      <w:r>
        <w:t>filed in the 4</w:t>
      </w:r>
      <w:r w:rsidRPr="003D3C41">
        <w:rPr>
          <w:vertAlign w:val="superscript"/>
        </w:rPr>
        <w:t>th</w:t>
      </w:r>
      <w:r>
        <w:t xml:space="preserve"> row and last column of  </w:t>
      </w:r>
      <w:r>
        <w:fldChar w:fldCharType="begin"/>
      </w:r>
      <w:r>
        <w:instrText xml:space="preserve"> REF _Ref221660707 \h </w:instrText>
      </w:r>
      <w:r>
        <w:fldChar w:fldCharType="separate"/>
      </w:r>
      <w:r>
        <w:t xml:space="preserve">Figure </w:t>
      </w:r>
      <w:r>
        <w:rPr>
          <w:noProof/>
        </w:rPr>
        <w:t xml:space="preserve">4 </w:t>
      </w:r>
      <w:r>
        <w:fldChar w:fldCharType="end"/>
      </w:r>
      <w:r w:rsidR="0030729A">
        <w:t xml:space="preserve">  </w:t>
      </w:r>
    </w:p>
    <w:p w:rsidR="00D34A50" w:rsidRDefault="00D34A50" w:rsidP="00806EBE"/>
    <w:p w:rsidR="0030729A" w:rsidRDefault="00D34A50" w:rsidP="0030729A">
      <w:pPr>
        <w:keepNext/>
        <w:jc w:val="center"/>
      </w:pPr>
      <w:r w:rsidRPr="00D34A50">
        <w:rPr>
          <w:noProof/>
        </w:rPr>
        <w:drawing>
          <wp:inline distT="0" distB="0" distL="0" distR="0" wp14:anchorId="2E8D9C1C" wp14:editId="09AAADC0">
            <wp:extent cx="5671423" cy="2392680"/>
            <wp:effectExtent l="0" t="0" r="5715" b="7620"/>
            <wp:docPr id="5" name="Picture 5" descr="C:\Users\badri\Pictures\Screenshots\Calibration Related\Hea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adri\Pictures\Screenshots\Calibration Related\Heading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77" cy="239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4A50" w:rsidRPr="00FB674D" w:rsidRDefault="0030729A" w:rsidP="0030729A">
      <w:pPr>
        <w:pStyle w:val="Caption"/>
        <w:jc w:val="center"/>
        <w:rPr>
          <w:i w:val="0"/>
        </w:rPr>
      </w:pPr>
      <w:bookmarkStart w:id="2" w:name="_Ref221660707"/>
      <w:r w:rsidRPr="00FB674D">
        <w:rPr>
          <w:i w:val="0"/>
        </w:rPr>
        <w:t xml:space="preserve">Figure </w:t>
      </w:r>
      <w:r w:rsidRPr="00FB674D">
        <w:rPr>
          <w:i w:val="0"/>
        </w:rPr>
        <w:fldChar w:fldCharType="begin"/>
      </w:r>
      <w:r w:rsidRPr="00FB674D">
        <w:rPr>
          <w:i w:val="0"/>
        </w:rPr>
        <w:instrText xml:space="preserve"> SEQ Figure \* ARABIC </w:instrText>
      </w:r>
      <w:r w:rsidRPr="00FB674D">
        <w:rPr>
          <w:i w:val="0"/>
        </w:rPr>
        <w:fldChar w:fldCharType="separate"/>
      </w:r>
      <w:r w:rsidR="00FB674D" w:rsidRPr="00FB674D">
        <w:rPr>
          <w:i w:val="0"/>
          <w:noProof/>
        </w:rPr>
        <w:t>4</w:t>
      </w:r>
      <w:r w:rsidRPr="00FB674D">
        <w:rPr>
          <w:i w:val="0"/>
        </w:rPr>
        <w:fldChar w:fldCharType="end"/>
      </w:r>
      <w:r w:rsidRPr="00FB674D">
        <w:rPr>
          <w:i w:val="0"/>
        </w:rPr>
        <w:t>:Magnetic Heading - Row 4, Last Column</w:t>
      </w:r>
      <w:bookmarkEnd w:id="2"/>
    </w:p>
    <w:p w:rsidR="000E55A5" w:rsidRDefault="000E55A5" w:rsidP="00D34A50">
      <w:pPr>
        <w:jc w:val="center"/>
      </w:pPr>
    </w:p>
    <w:p w:rsidR="000E55A5" w:rsidRDefault="003D3C41" w:rsidP="000E55A5">
      <w:r>
        <w:t xml:space="preserve">Open </w:t>
      </w:r>
      <w:r>
        <w:rPr>
          <w:rStyle w:val="HTMLCode"/>
          <w:rFonts w:eastAsiaTheme="minorHAnsi"/>
        </w:rPr>
        <w:t>sensor_gui.py</w:t>
      </w:r>
      <w:r>
        <w:t xml:space="preserve"> and review lines 87–90 and 210–215</w:t>
      </w:r>
      <w:r w:rsidR="00032DF8">
        <w:t xml:space="preserve"> (</w:t>
      </w:r>
      <w:r w:rsidR="00032DF8">
        <w:fldChar w:fldCharType="begin"/>
      </w:r>
      <w:r w:rsidR="00032DF8">
        <w:instrText xml:space="preserve"> REF _Ref221658703 \h </w:instrText>
      </w:r>
      <w:r w:rsidR="00032DF8">
        <w:fldChar w:fldCharType="separate"/>
      </w:r>
      <w:r w:rsidR="00032DF8">
        <w:t xml:space="preserve">Figure </w:t>
      </w:r>
      <w:r w:rsidR="00032DF8">
        <w:rPr>
          <w:noProof/>
        </w:rPr>
        <w:t>4</w:t>
      </w:r>
      <w:r w:rsidR="00032DF8">
        <w:t xml:space="preserve"> and </w:t>
      </w:r>
      <w:r w:rsidR="00032DF8">
        <w:fldChar w:fldCharType="end"/>
      </w:r>
      <w:r w:rsidR="00032DF8">
        <w:fldChar w:fldCharType="begin"/>
      </w:r>
      <w:r w:rsidR="00032DF8">
        <w:instrText xml:space="preserve"> REF _Ref221658705 \h </w:instrText>
      </w:r>
      <w:r w:rsidR="00032DF8">
        <w:fldChar w:fldCharType="separate"/>
      </w:r>
      <w:r w:rsidR="00032DF8">
        <w:t xml:space="preserve">Figure </w:t>
      </w:r>
      <w:r w:rsidR="00032DF8">
        <w:rPr>
          <w:noProof/>
        </w:rPr>
        <w:t>5</w:t>
      </w:r>
      <w:r w:rsidR="00032DF8">
        <w:fldChar w:fldCharType="end"/>
      </w:r>
      <w:r w:rsidR="00032DF8">
        <w:t xml:space="preserve"> ) </w:t>
      </w:r>
      <w:r>
        <w:t xml:space="preserve">to see how the magnetic heading is calculated and displayed in the dialog box. The Python code computes the </w:t>
      </w:r>
      <w:proofErr w:type="spellStart"/>
      <w:r>
        <w:t>CanSat</w:t>
      </w:r>
      <w:proofErr w:type="spellEnd"/>
      <w:r>
        <w:t xml:space="preserve"> heading using the following formula:</w:t>
      </w:r>
    </w:p>
    <w:p w:rsidR="000E55A5" w:rsidRDefault="000E55A5" w:rsidP="000E55A5"/>
    <w:p w:rsidR="000E55A5" w:rsidRPr="000E55A5" w:rsidRDefault="000E55A5" w:rsidP="000E55A5">
      <w:pPr>
        <w:rPr>
          <w:rFonts w:eastAsiaTheme="minorEastAsia"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Heading = </m:t>
          </m:r>
          <m:r>
            <w:rPr>
              <w:rFonts w:ascii="Cambria Math" w:eastAsiaTheme="majorEastAsia" w:hAnsi="Cambria Math" w:cstheme="majorBidi"/>
            </w:rPr>
            <m:t xml:space="preserve">180+ 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w:rPr>
                  <w:rFonts w:ascii="Cambria Math" w:eastAsiaTheme="majorEastAsia" w:hAnsi="Cambria Math" w:cstheme="majorBidi"/>
                </w:rPr>
                <m:t>tan</m:t>
              </m:r>
            </m:e>
            <m:sup>
              <m:r>
                <w:rPr>
                  <w:rFonts w:ascii="Cambria Math" w:eastAsiaTheme="majorEastAsia" w:hAnsi="Cambria Math" w:cstheme="majorBidi"/>
                </w:rPr>
                <m:t>-1</m:t>
              </m:r>
            </m:sup>
          </m:sSup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y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ajorEastAsia" w:hAnsi="Cambria Math" w:cstheme="majorBidi"/>
                        </w:rPr>
                        <m:t>x</m:t>
                      </m:r>
                    </m:sub>
                  </m:sSub>
                </m:den>
              </m:f>
            </m:e>
          </m:d>
        </m:oMath>
      </m:oMathPara>
    </w:p>
    <w:p w:rsidR="00941B97" w:rsidRDefault="00941B97" w:rsidP="000E55A5">
      <w:pPr>
        <w:rPr>
          <w:rFonts w:eastAsiaTheme="minorEastAsia"/>
        </w:rPr>
      </w:pPr>
    </w:p>
    <w:p w:rsidR="00941B97" w:rsidRDefault="00941B97" w:rsidP="000E55A5">
      <w:pPr>
        <w:rPr>
          <w:rFonts w:eastAsiaTheme="minorEastAsia"/>
        </w:rPr>
      </w:pPr>
    </w:p>
    <w:p w:rsidR="00941B97" w:rsidRDefault="00941B97" w:rsidP="00941B97">
      <w:pPr>
        <w:keepNext/>
        <w:jc w:val="center"/>
      </w:pPr>
      <w:r w:rsidRPr="00941B97">
        <w:rPr>
          <w:rFonts w:eastAsiaTheme="minorEastAsia"/>
        </w:rPr>
        <w:lastRenderedPageBreak/>
        <w:drawing>
          <wp:inline distT="0" distB="0" distL="0" distR="0" wp14:anchorId="09E29601" wp14:editId="54A1507F">
            <wp:extent cx="4681517" cy="1015329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6187" cy="103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B97" w:rsidRPr="00FB674D" w:rsidRDefault="00941B97" w:rsidP="00941B97">
      <w:pPr>
        <w:pStyle w:val="Caption"/>
        <w:jc w:val="center"/>
        <w:rPr>
          <w:rFonts w:eastAsiaTheme="minorEastAsia"/>
          <w:i w:val="0"/>
        </w:rPr>
      </w:pPr>
      <w:bookmarkStart w:id="3" w:name="_Ref221658703"/>
      <w:r w:rsidRPr="00FB674D">
        <w:rPr>
          <w:i w:val="0"/>
        </w:rPr>
        <w:t xml:space="preserve">Figure </w:t>
      </w:r>
      <w:r w:rsidRPr="00FB674D">
        <w:rPr>
          <w:i w:val="0"/>
        </w:rPr>
        <w:fldChar w:fldCharType="begin"/>
      </w:r>
      <w:r w:rsidRPr="00FB674D">
        <w:rPr>
          <w:i w:val="0"/>
        </w:rPr>
        <w:instrText xml:space="preserve"> SEQ Figure \* ARABIC </w:instrText>
      </w:r>
      <w:r w:rsidRPr="00FB674D">
        <w:rPr>
          <w:i w:val="0"/>
        </w:rPr>
        <w:fldChar w:fldCharType="separate"/>
      </w:r>
      <w:r w:rsidR="00FB674D" w:rsidRPr="00FB674D">
        <w:rPr>
          <w:i w:val="0"/>
          <w:noProof/>
        </w:rPr>
        <w:t>5</w:t>
      </w:r>
      <w:r w:rsidRPr="00FB674D">
        <w:rPr>
          <w:i w:val="0"/>
        </w:rPr>
        <w:fldChar w:fldCharType="end"/>
      </w:r>
      <w:r w:rsidRPr="00FB674D">
        <w:rPr>
          <w:i w:val="0"/>
        </w:rPr>
        <w:t>: Heading Calculation in Python</w:t>
      </w:r>
      <w:bookmarkEnd w:id="3"/>
    </w:p>
    <w:p w:rsidR="00032DF8" w:rsidRDefault="00032DF8" w:rsidP="00032DF8"/>
    <w:p w:rsidR="00032DF8" w:rsidRPr="00032DF8" w:rsidRDefault="00032DF8" w:rsidP="008C559F">
      <w:pPr>
        <w:pStyle w:val="Heading3"/>
        <w:rPr>
          <w:rFonts w:eastAsiaTheme="minorEastAsia"/>
        </w:rPr>
      </w:pPr>
      <w:r w:rsidRPr="00032DF8">
        <w:rPr>
          <w:rFonts w:eastAsiaTheme="minorEastAsia"/>
        </w:rPr>
        <w:t xml:space="preserve">How to check Bias in Magnetometer </w:t>
      </w:r>
      <w:proofErr w:type="gramStart"/>
      <w:r w:rsidR="008C559F">
        <w:rPr>
          <w:rFonts w:eastAsiaTheme="minorEastAsia"/>
        </w:rPr>
        <w:t>measurements</w:t>
      </w:r>
      <w:r w:rsidR="00ED508A" w:rsidRPr="00032DF8">
        <w:rPr>
          <w:rFonts w:eastAsiaTheme="minorEastAsia"/>
        </w:rPr>
        <w:t>:</w:t>
      </w:r>
      <w:proofErr w:type="gramEnd"/>
    </w:p>
    <w:p w:rsidR="00941B97" w:rsidRDefault="00ED508A" w:rsidP="000E55A5">
      <w:pPr>
        <w:rPr>
          <w:rFonts w:eastAsiaTheme="minorEastAsia"/>
        </w:rPr>
      </w:pPr>
      <w:r w:rsidRPr="00ED508A">
        <w:rPr>
          <w:rFonts w:eastAsiaTheme="minorEastAsia"/>
        </w:rPr>
        <w:t xml:space="preserve">Place the </w:t>
      </w:r>
      <w:proofErr w:type="spellStart"/>
      <w:r w:rsidRPr="00ED508A">
        <w:rPr>
          <w:rFonts w:eastAsiaTheme="minorEastAsia"/>
        </w:rPr>
        <w:t>CanSat</w:t>
      </w:r>
      <w:proofErr w:type="spellEnd"/>
      <w:r w:rsidRPr="00ED508A">
        <w:rPr>
          <w:rFonts w:eastAsiaTheme="minorEastAsia"/>
        </w:rPr>
        <w:t xml:space="preserve"> on a table or flat surface in an upright orientation, and rotate it through a full 360° circle. If there is no bias in the magnetometer measurements, the </w:t>
      </w:r>
      <w:r w:rsidRPr="00B9731A">
        <w:rPr>
          <w:rFonts w:eastAsiaTheme="minorEastAsia"/>
          <w:b/>
        </w:rPr>
        <w:t>Head</w:t>
      </w:r>
      <w:r w:rsidRPr="00ED508A">
        <w:rPr>
          <w:rFonts w:eastAsiaTheme="minorEastAsia"/>
        </w:rPr>
        <w:t xml:space="preserve"> Field (4th row, last column in the dialog box) should also vary from 0° to 360° during the rotation. Observe the range of the </w:t>
      </w:r>
      <w:r w:rsidRPr="00B9731A">
        <w:rPr>
          <w:rFonts w:eastAsiaTheme="minorEastAsia"/>
          <w:b/>
        </w:rPr>
        <w:t>Head</w:t>
      </w:r>
      <w:r w:rsidRPr="00ED508A">
        <w:rPr>
          <w:rFonts w:eastAsiaTheme="minorEastAsia"/>
        </w:rPr>
        <w:t xml:space="preserve"> Field and record it.</w:t>
      </w:r>
    </w:p>
    <w:p w:rsidR="00ED508A" w:rsidRDefault="00ED508A" w:rsidP="000E55A5">
      <w:r>
        <w:t xml:space="preserve">If the </w:t>
      </w:r>
      <w:r w:rsidRPr="00B9731A">
        <w:rPr>
          <w:b/>
        </w:rPr>
        <w:t>Head</w:t>
      </w:r>
      <w:r>
        <w:t xml:space="preserve"> Field does not span 0° to 360° during a full rotation of the </w:t>
      </w:r>
      <w:proofErr w:type="spellStart"/>
      <w:r>
        <w:t>CanSat</w:t>
      </w:r>
      <w:proofErr w:type="spellEnd"/>
      <w:r>
        <w:t>, it indicates that biases are present in the magnetometer measurements.</w:t>
      </w:r>
    </w:p>
    <w:p w:rsidR="00ED508A" w:rsidRDefault="00ED508A" w:rsidP="000E55A5"/>
    <w:p w:rsidR="00941B97" w:rsidRDefault="00C4547B" w:rsidP="000E55A5">
      <w:pPr>
        <w:rPr>
          <w:rFonts w:eastAsiaTheme="minorEastAsia"/>
        </w:rPr>
      </w:pPr>
      <w:r>
        <w:rPr>
          <w:rFonts w:eastAsiaTheme="minorEastAsia"/>
        </w:rPr>
        <w:t>Calculate the biases in</w:t>
      </w:r>
      <w:r w:rsidR="00941B97">
        <w:rPr>
          <w:rFonts w:eastAsiaTheme="minorEastAsia"/>
        </w:rPr>
        <w:t xml:space="preserve"> </w:t>
      </w:r>
      <w:r w:rsidR="00941B97" w:rsidRPr="00C4547B">
        <w:rPr>
          <w:rFonts w:eastAsiaTheme="minorEastAsia"/>
          <w:b/>
        </w:rPr>
        <w:t>mx</w:t>
      </w:r>
      <w:r w:rsidR="00941B97">
        <w:rPr>
          <w:rFonts w:eastAsiaTheme="minorEastAsia"/>
        </w:rPr>
        <w:t xml:space="preserve"> and </w:t>
      </w:r>
      <w:proofErr w:type="gramStart"/>
      <w:r w:rsidR="00941B97" w:rsidRPr="00C4547B">
        <w:rPr>
          <w:rFonts w:eastAsiaTheme="minorEastAsia"/>
          <w:b/>
        </w:rPr>
        <w:t>my</w:t>
      </w:r>
      <w:proofErr w:type="gramEnd"/>
      <w:r w:rsidR="00941B97">
        <w:rPr>
          <w:rFonts w:eastAsiaTheme="minorEastAsia"/>
        </w:rPr>
        <w:t xml:space="preserve"> </w:t>
      </w:r>
      <w:r>
        <w:rPr>
          <w:rFonts w:eastAsiaTheme="minorEastAsia"/>
        </w:rPr>
        <w:t xml:space="preserve">by observing their </w:t>
      </w:r>
      <w:r w:rsidR="00941B97">
        <w:rPr>
          <w:rFonts w:eastAsiaTheme="minorEastAsia"/>
        </w:rPr>
        <w:t xml:space="preserve">ranges </w:t>
      </w:r>
      <w:r>
        <w:rPr>
          <w:rFonts w:eastAsiaTheme="minorEastAsia"/>
        </w:rPr>
        <w:t xml:space="preserve">(row 3 of Dialog box) </w:t>
      </w:r>
      <w:r w:rsidR="00941B97">
        <w:rPr>
          <w:rFonts w:eastAsiaTheme="minorEastAsia"/>
        </w:rPr>
        <w:t xml:space="preserve">during the 360 degree rotation of </w:t>
      </w:r>
      <w:proofErr w:type="spellStart"/>
      <w:r w:rsidR="00941B97">
        <w:rPr>
          <w:rFonts w:eastAsiaTheme="minorEastAsia"/>
        </w:rPr>
        <w:t>CanSat</w:t>
      </w:r>
      <w:proofErr w:type="spellEnd"/>
      <w:r w:rsidR="00941B97">
        <w:rPr>
          <w:rFonts w:eastAsiaTheme="minorEastAsia"/>
        </w:rPr>
        <w:t>.</w:t>
      </w:r>
      <w:r>
        <w:rPr>
          <w:rFonts w:eastAsiaTheme="minorEastAsia"/>
        </w:rPr>
        <w:t xml:space="preserve"> Calculate the biases in mx values using the formulas (here min and max represent minimum and maximum values)</w:t>
      </w:r>
      <w:r w:rsidR="00ED508A">
        <w:rPr>
          <w:rFonts w:eastAsiaTheme="minorEastAsia"/>
        </w:rPr>
        <w:t>.</w:t>
      </w:r>
    </w:p>
    <w:p w:rsidR="00ED508A" w:rsidRDefault="00ED508A" w:rsidP="000E55A5">
      <w:pPr>
        <w:rPr>
          <w:rFonts w:eastAsiaTheme="minorEastAsia"/>
        </w:rPr>
      </w:pPr>
    </w:p>
    <w:p w:rsidR="003D3C41" w:rsidRPr="003D3C41" w:rsidRDefault="00ED508A" w:rsidP="000E55A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x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bias</m:t>
                  </m:r>
                </m:sub>
              </m:sSub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max</m:t>
                      </m: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eastAsiaTheme="majorEastAsia" w:hAnsi="Cambria Math" w:cstheme="majorBidi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ajorEastAsia" w:hAnsi="Cambria Math" w:cstheme="majorBidi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ajorEastAsia" w:hAnsi="Cambria Math" w:cstheme="majorBid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Theme="majorEastAsia" w:hAnsi="Cambria Math" w:cstheme="majorBidi"/>
                                </w:rPr>
                                <m:t>X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</m:den>
          </m:f>
        </m:oMath>
      </m:oMathPara>
    </w:p>
    <w:p w:rsidR="0030729A" w:rsidRPr="003D3C41" w:rsidRDefault="00ED508A" w:rsidP="0030729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theme="majorBidi"/>
                    </w:rPr>
                    <m:t>y</m:t>
                  </m:r>
                </m:e>
                <m:sub>
                  <m:r>
                    <w:rPr>
                      <w:rFonts w:ascii="Cambria Math" w:eastAsiaTheme="majorEastAsia" w:hAnsi="Cambria Math" w:cstheme="majorBidi"/>
                    </w:rPr>
                    <m:t>bias</m:t>
                  </m:r>
                </m:sub>
              </m:sSub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eastAsiaTheme="majorEastAsia" w:hAnsi="Cambria Math" w:cstheme="majorBid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max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y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Theme="majorEastAsia" w:hAnsi="Cambria Math" w:cstheme="majorBidi"/>
                </w:rPr>
                <m:t>+</m:t>
              </m:r>
              <m:func>
                <m:funcPr>
                  <m:ctrlPr>
                    <w:rPr>
                      <w:rFonts w:ascii="Cambria Math" w:eastAsiaTheme="majorEastAsia" w:hAnsi="Cambria Math" w:cstheme="majorBidi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min</m:t>
                  </m: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theme="majorBidi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theme="majorBidi"/>
                            </w:rPr>
                            <m:t>y</m:t>
                          </m:r>
                        </m:sub>
                      </m:sSub>
                    </m:e>
                  </m:d>
                </m:e>
              </m:func>
              <m:ctrlPr>
                <w:rPr>
                  <w:rFonts w:ascii="Cambria Math" w:eastAsia="Cambria Math" w:hAnsi="Cambria Math" w:cs="Cambria Math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</m:den>
          </m:f>
        </m:oMath>
      </m:oMathPara>
    </w:p>
    <w:p w:rsidR="003D3C41" w:rsidRPr="003D3C41" w:rsidRDefault="003D3C41" w:rsidP="0030729A">
      <w:pPr>
        <w:rPr>
          <w:rFonts w:eastAsiaTheme="minorEastAsia"/>
        </w:rPr>
      </w:pPr>
    </w:p>
    <w:p w:rsidR="0030729A" w:rsidRDefault="0030729A" w:rsidP="0030729A">
      <w:pPr>
        <w:keepNext/>
        <w:jc w:val="center"/>
      </w:pPr>
      <w:r w:rsidRPr="00204E21">
        <w:rPr>
          <w:b/>
          <w:noProof/>
        </w:rPr>
        <w:drawing>
          <wp:inline distT="0" distB="0" distL="0" distR="0" wp14:anchorId="4B99F173" wp14:editId="6BD0B665">
            <wp:extent cx="5041256" cy="2296160"/>
            <wp:effectExtent l="0" t="0" r="7620" b="8890"/>
            <wp:docPr id="7" name="Picture 7" descr="C:\Users\badri\Pictures\Screenshots\Calibration Related\Magnetometer and Accelerometer Bi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adri\Pictures\Screenshots\Calibration Related\Magnetometer and Accelerometer Biase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620" cy="232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729A" w:rsidRPr="00FB674D" w:rsidRDefault="0030729A" w:rsidP="0030729A">
      <w:pPr>
        <w:pStyle w:val="Caption"/>
        <w:jc w:val="center"/>
        <w:rPr>
          <w:rFonts w:eastAsiaTheme="minorEastAsia"/>
          <w:i w:val="0"/>
        </w:rPr>
      </w:pPr>
      <w:bookmarkStart w:id="4" w:name="_Ref221658705"/>
      <w:r w:rsidRPr="00FB674D">
        <w:rPr>
          <w:i w:val="0"/>
        </w:rPr>
        <w:t xml:space="preserve">Figure </w:t>
      </w:r>
      <w:r w:rsidRPr="00FB674D">
        <w:rPr>
          <w:i w:val="0"/>
        </w:rPr>
        <w:fldChar w:fldCharType="begin"/>
      </w:r>
      <w:r w:rsidRPr="00FB674D">
        <w:rPr>
          <w:i w:val="0"/>
        </w:rPr>
        <w:instrText xml:space="preserve"> SEQ Figure \* ARABIC </w:instrText>
      </w:r>
      <w:r w:rsidRPr="00FB674D">
        <w:rPr>
          <w:i w:val="0"/>
        </w:rPr>
        <w:fldChar w:fldCharType="separate"/>
      </w:r>
      <w:r w:rsidR="00FB674D" w:rsidRPr="00FB674D">
        <w:rPr>
          <w:i w:val="0"/>
          <w:noProof/>
        </w:rPr>
        <w:t>6</w:t>
      </w:r>
      <w:r w:rsidRPr="00FB674D">
        <w:rPr>
          <w:i w:val="0"/>
        </w:rPr>
        <w:fldChar w:fldCharType="end"/>
      </w:r>
      <w:r w:rsidRPr="00FB674D">
        <w:rPr>
          <w:i w:val="0"/>
        </w:rPr>
        <w:t>: Magnetometer Biases Line 87-90</w:t>
      </w:r>
      <w:bookmarkEnd w:id="4"/>
    </w:p>
    <w:p w:rsidR="00ED508A" w:rsidRDefault="00ED508A" w:rsidP="00ED508A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Calculate these Biases and save them into </w:t>
      </w:r>
      <w:proofErr w:type="spellStart"/>
      <w:r w:rsidRPr="00FB674D">
        <w:rPr>
          <w:rStyle w:val="HTMLCode"/>
          <w:rFonts w:eastAsiaTheme="minorHAnsi"/>
        </w:rPr>
        <w:t>self.bias</w:t>
      </w:r>
      <w:proofErr w:type="spellEnd"/>
      <w:r w:rsidRPr="00FB674D">
        <w:rPr>
          <w:rStyle w:val="HTMLCode"/>
          <w:rFonts w:eastAsiaTheme="minorHAnsi"/>
        </w:rPr>
        <w:t>[‘mx’]</w:t>
      </w:r>
      <w:r>
        <w:rPr>
          <w:rFonts w:eastAsiaTheme="minorEastAsia"/>
        </w:rPr>
        <w:t xml:space="preserve"> </w:t>
      </w:r>
      <w:r w:rsidRPr="00ED508A">
        <w:rPr>
          <w:rFonts w:eastAsiaTheme="minorEastAsia"/>
          <w:b/>
        </w:rPr>
        <w:t xml:space="preserve">and </w:t>
      </w:r>
      <w:proofErr w:type="spellStart"/>
      <w:r w:rsidRPr="00FB674D">
        <w:rPr>
          <w:rStyle w:val="HTMLCode"/>
          <w:rFonts w:eastAsiaTheme="minorHAnsi"/>
        </w:rPr>
        <w:t>self.bias</w:t>
      </w:r>
      <w:proofErr w:type="spellEnd"/>
      <w:r w:rsidRPr="00FB674D">
        <w:rPr>
          <w:rStyle w:val="HTMLCode"/>
          <w:rFonts w:eastAsiaTheme="minorHAnsi"/>
        </w:rPr>
        <w:t>[‘my’]</w:t>
      </w:r>
      <w:r>
        <w:rPr>
          <w:rFonts w:eastAsiaTheme="minorEastAsia"/>
        </w:rPr>
        <w:t xml:space="preserve"> (Line 87-- of code, </w:t>
      </w:r>
      <w:r>
        <w:rPr>
          <w:rFonts w:eastAsiaTheme="minorEastAsia"/>
        </w:rPr>
        <w:fldChar w:fldCharType="begin"/>
      </w:r>
      <w:r>
        <w:rPr>
          <w:rFonts w:eastAsiaTheme="minorEastAsia"/>
        </w:rPr>
        <w:instrText xml:space="preserve"> REF _Ref221658705 \h </w:instrText>
      </w:r>
      <w:r>
        <w:rPr>
          <w:rFonts w:eastAsiaTheme="minorEastAsia"/>
        </w:rPr>
      </w:r>
      <w:r>
        <w:rPr>
          <w:rFonts w:eastAsiaTheme="minorEastAsia"/>
        </w:rPr>
        <w:fldChar w:fldCharType="separate"/>
      </w:r>
      <w:r>
        <w:t xml:space="preserve">Figure </w:t>
      </w:r>
      <w:r>
        <w:rPr>
          <w:noProof/>
        </w:rPr>
        <w:t>6</w:t>
      </w:r>
      <w:r>
        <w:rPr>
          <w:rFonts w:eastAsiaTheme="minorEastAsia"/>
        </w:rPr>
        <w:fldChar w:fldCharType="end"/>
      </w:r>
      <w:r>
        <w:rPr>
          <w:rFonts w:eastAsiaTheme="minorEastAsia"/>
        </w:rPr>
        <w:t>).</w:t>
      </w:r>
    </w:p>
    <w:p w:rsidR="00ED508A" w:rsidRDefault="00ED508A" w:rsidP="00ED508A">
      <w:pPr>
        <w:rPr>
          <w:rFonts w:eastAsiaTheme="minorEastAsia"/>
        </w:rPr>
      </w:pPr>
      <w:r>
        <w:rPr>
          <w:rFonts w:eastAsiaTheme="minorEastAsia"/>
        </w:rPr>
        <w:t xml:space="preserve">Note down the range of </w:t>
      </w:r>
      <w:r w:rsidRPr="00B9731A">
        <w:rPr>
          <w:rFonts w:eastAsiaTheme="minorEastAsia"/>
          <w:b/>
        </w:rPr>
        <w:t>Head</w:t>
      </w:r>
      <w:r>
        <w:rPr>
          <w:rFonts w:eastAsiaTheme="minorEastAsia"/>
        </w:rPr>
        <w:t xml:space="preserve"> Field upon 360 </w:t>
      </w:r>
      <w:r>
        <w:rPr>
          <w:rFonts w:eastAsiaTheme="minorEastAsia"/>
        </w:rPr>
        <w:t>rotations</w:t>
      </w:r>
      <w:r>
        <w:rPr>
          <w:rFonts w:eastAsiaTheme="minorEastAsia"/>
        </w:rPr>
        <w:t xml:space="preserve"> of </w:t>
      </w:r>
      <w:proofErr w:type="spellStart"/>
      <w:r>
        <w:rPr>
          <w:rFonts w:eastAsiaTheme="minorEastAsia"/>
        </w:rPr>
        <w:t>CanSat</w:t>
      </w:r>
      <w:proofErr w:type="spellEnd"/>
      <w:r>
        <w:rPr>
          <w:rFonts w:eastAsiaTheme="minorEastAsia"/>
        </w:rPr>
        <w:t xml:space="preserve"> after this bias correction.</w:t>
      </w:r>
    </w:p>
    <w:p w:rsidR="00ED508A" w:rsidRDefault="00ED508A" w:rsidP="00ED508A">
      <w:pPr>
        <w:rPr>
          <w:rFonts w:eastAsiaTheme="minorEastAsia"/>
        </w:rPr>
      </w:pPr>
    </w:p>
    <w:p w:rsidR="00ED508A" w:rsidRDefault="00ED508A" w:rsidP="008C559F">
      <w:pPr>
        <w:pStyle w:val="Heading1"/>
        <w:rPr>
          <w:rFonts w:eastAsiaTheme="minorEastAsia"/>
        </w:rPr>
      </w:pPr>
      <w:r w:rsidRPr="00707EFC">
        <w:rPr>
          <w:rFonts w:eastAsiaTheme="minorEastAsia"/>
        </w:rPr>
        <w:t>Gyro</w:t>
      </w:r>
      <w:r w:rsidR="008C559F">
        <w:rPr>
          <w:rFonts w:eastAsiaTheme="minorEastAsia"/>
        </w:rPr>
        <w:t>scope Calibration</w:t>
      </w:r>
    </w:p>
    <w:p w:rsidR="008C559F" w:rsidRPr="008C559F" w:rsidRDefault="008C559F" w:rsidP="008C559F"/>
    <w:p w:rsidR="008C559F" w:rsidRDefault="00707EFC" w:rsidP="000E55A5">
      <w:pPr>
        <w:rPr>
          <w:rFonts w:eastAsiaTheme="minorEastAsia"/>
          <w:b/>
        </w:rPr>
      </w:pPr>
      <w:r>
        <w:rPr>
          <w:rFonts w:eastAsiaTheme="minorEastAsia"/>
          <w:b/>
        </w:rPr>
        <w:t xml:space="preserve">Unlike Accelerometer and Magnetometer, the calibration of Gyroscope is performed automatically whenever python code runs. </w:t>
      </w:r>
    </w:p>
    <w:p w:rsidR="00707EFC" w:rsidRPr="008C559F" w:rsidRDefault="00ED508A" w:rsidP="008C559F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8C559F">
        <w:rPr>
          <w:rFonts w:eastAsiaTheme="minorEastAsia"/>
        </w:rPr>
        <w:t>Open gyro_</w:t>
      </w:r>
      <w:r w:rsidR="00707EFC" w:rsidRPr="008C559F">
        <w:rPr>
          <w:rFonts w:eastAsiaTheme="minorEastAsia"/>
        </w:rPr>
        <w:t>gui.py</w:t>
      </w:r>
      <w:r w:rsidRPr="008C559F">
        <w:rPr>
          <w:rFonts w:eastAsiaTheme="minorEastAsia"/>
        </w:rPr>
        <w:t xml:space="preserve"> and check lines 65 to 72</w:t>
      </w:r>
      <w:r w:rsidR="00707EFC" w:rsidRPr="008C559F">
        <w:rPr>
          <w:rFonts w:eastAsiaTheme="minorEastAsia"/>
        </w:rPr>
        <w:t xml:space="preserve">. Notice the variable </w:t>
      </w:r>
      <w:proofErr w:type="spellStart"/>
      <w:proofErr w:type="gramStart"/>
      <w:r w:rsidR="00707EFC" w:rsidRPr="008C559F">
        <w:rPr>
          <w:rStyle w:val="HTMLCode"/>
          <w:rFonts w:eastAsiaTheme="minorHAnsi"/>
        </w:rPr>
        <w:t>self.calibrationSamples</w:t>
      </w:r>
      <w:proofErr w:type="spellEnd"/>
      <w:proofErr w:type="gramEnd"/>
      <w:r w:rsidR="00707EFC" w:rsidRPr="008C559F">
        <w:rPr>
          <w:rFonts w:eastAsiaTheme="minorEastAsia"/>
        </w:rPr>
        <w:t xml:space="preserve"> and flag variable </w:t>
      </w:r>
      <w:proofErr w:type="spellStart"/>
      <w:r w:rsidR="00707EFC" w:rsidRPr="008C559F">
        <w:rPr>
          <w:rStyle w:val="HTMLCode"/>
          <w:rFonts w:eastAsiaTheme="minorHAnsi"/>
        </w:rPr>
        <w:t>self.performCalibration</w:t>
      </w:r>
      <w:proofErr w:type="spellEnd"/>
      <w:r w:rsidR="00707EFC" w:rsidRPr="008C559F">
        <w:rPr>
          <w:rFonts w:eastAsiaTheme="minorEastAsia"/>
        </w:rPr>
        <w:t xml:space="preserve"> at line 70.</w:t>
      </w:r>
    </w:p>
    <w:p w:rsidR="00707EFC" w:rsidRDefault="00707EFC" w:rsidP="000E55A5">
      <w:pPr>
        <w:rPr>
          <w:rFonts w:eastAsiaTheme="minorEastAsia"/>
        </w:rPr>
      </w:pPr>
    </w:p>
    <w:p w:rsidR="00ED508A" w:rsidRDefault="00707EFC" w:rsidP="000E55A5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:rsidR="00707EFC" w:rsidRPr="00FB674D" w:rsidRDefault="00ED508A" w:rsidP="00FB674D">
      <w:pPr>
        <w:keepNext/>
        <w:jc w:val="center"/>
      </w:pPr>
      <w:r w:rsidRPr="00FB674D">
        <w:rPr>
          <w:noProof/>
        </w:rPr>
        <w:drawing>
          <wp:inline distT="0" distB="0" distL="0" distR="0" wp14:anchorId="4451418D" wp14:editId="7C4C97E9">
            <wp:extent cx="5077681" cy="1266190"/>
            <wp:effectExtent l="0" t="0" r="8890" b="0"/>
            <wp:docPr id="8" name="Picture 8" descr="C:\Users\badri\Pictures\Screenshots\Calibration Related\gyroscope bias variab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badri\Pictures\Screenshots\Calibration Related\gyroscope bias variable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111" cy="1269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508A" w:rsidRPr="00FB674D" w:rsidRDefault="00707EFC" w:rsidP="00FB674D">
      <w:pPr>
        <w:pStyle w:val="Caption"/>
        <w:jc w:val="center"/>
        <w:rPr>
          <w:i w:val="0"/>
        </w:rPr>
      </w:pPr>
      <w:r w:rsidRPr="00FB674D">
        <w:rPr>
          <w:i w:val="0"/>
        </w:rPr>
        <w:t xml:space="preserve">Figure </w:t>
      </w:r>
      <w:r w:rsidRPr="00FB674D">
        <w:rPr>
          <w:i w:val="0"/>
        </w:rPr>
        <w:fldChar w:fldCharType="begin"/>
      </w:r>
      <w:r w:rsidRPr="00FB674D">
        <w:rPr>
          <w:i w:val="0"/>
        </w:rPr>
        <w:instrText xml:space="preserve"> SEQ Figure \* ARABIC </w:instrText>
      </w:r>
      <w:r w:rsidRPr="00FB674D">
        <w:rPr>
          <w:i w:val="0"/>
        </w:rPr>
        <w:fldChar w:fldCharType="separate"/>
      </w:r>
      <w:r w:rsidR="00FB674D" w:rsidRPr="00FB674D">
        <w:rPr>
          <w:i w:val="0"/>
          <w:noProof/>
        </w:rPr>
        <w:t>7</w:t>
      </w:r>
      <w:r w:rsidRPr="00FB674D">
        <w:rPr>
          <w:i w:val="0"/>
        </w:rPr>
        <w:fldChar w:fldCharType="end"/>
      </w:r>
      <w:r w:rsidRPr="00FB674D">
        <w:rPr>
          <w:i w:val="0"/>
        </w:rPr>
        <w:t>: Gyroscope Bias Removal Variables and Flags</w:t>
      </w:r>
    </w:p>
    <w:p w:rsidR="00707EFC" w:rsidRDefault="00707EFC" w:rsidP="008C559F">
      <w:pPr>
        <w:pStyle w:val="ListParagraph"/>
        <w:numPr>
          <w:ilvl w:val="0"/>
          <w:numId w:val="1"/>
        </w:numPr>
      </w:pPr>
      <w:r>
        <w:t>Automatic calibration is performed in lines 170 -190. Observe that code.</w:t>
      </w:r>
    </w:p>
    <w:p w:rsidR="00707EFC" w:rsidRDefault="00707EFC" w:rsidP="00707EFC"/>
    <w:p w:rsidR="00707EFC" w:rsidRPr="00FB674D" w:rsidRDefault="00707EFC" w:rsidP="00FB674D">
      <w:pPr>
        <w:keepNext/>
        <w:jc w:val="center"/>
      </w:pPr>
      <w:r w:rsidRPr="00FB674D">
        <w:rPr>
          <w:noProof/>
        </w:rPr>
        <w:drawing>
          <wp:inline distT="0" distB="0" distL="0" distR="0">
            <wp:extent cx="5053984" cy="2335999"/>
            <wp:effectExtent l="0" t="0" r="0" b="7620"/>
            <wp:docPr id="10" name="Picture 10" descr="C:\Users\badri\Pictures\Screenshots\Calibration Related\gyroscope calibr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badri\Pictures\Screenshots\Calibration Related\gyroscope calibration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006" cy="23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EFC" w:rsidRPr="00FB674D" w:rsidRDefault="00707EFC" w:rsidP="00FB674D">
      <w:pPr>
        <w:pStyle w:val="Caption"/>
        <w:jc w:val="center"/>
        <w:rPr>
          <w:i w:val="0"/>
        </w:rPr>
      </w:pPr>
      <w:r w:rsidRPr="00FB674D">
        <w:rPr>
          <w:i w:val="0"/>
        </w:rPr>
        <w:t xml:space="preserve">Figure </w:t>
      </w:r>
      <w:r w:rsidRPr="00FB674D">
        <w:rPr>
          <w:i w:val="0"/>
        </w:rPr>
        <w:fldChar w:fldCharType="begin"/>
      </w:r>
      <w:r w:rsidRPr="00FB674D">
        <w:rPr>
          <w:i w:val="0"/>
        </w:rPr>
        <w:instrText xml:space="preserve"> SEQ Figure \* ARABIC </w:instrText>
      </w:r>
      <w:r w:rsidRPr="00FB674D">
        <w:rPr>
          <w:i w:val="0"/>
        </w:rPr>
        <w:fldChar w:fldCharType="separate"/>
      </w:r>
      <w:r w:rsidR="00FB674D" w:rsidRPr="00FB674D">
        <w:rPr>
          <w:i w:val="0"/>
          <w:noProof/>
        </w:rPr>
        <w:t>8</w:t>
      </w:r>
      <w:r w:rsidRPr="00FB674D">
        <w:rPr>
          <w:i w:val="0"/>
        </w:rPr>
        <w:fldChar w:fldCharType="end"/>
      </w:r>
      <w:r w:rsidRPr="00FB674D">
        <w:rPr>
          <w:i w:val="0"/>
        </w:rPr>
        <w:t>: Gyroscope Calibrations</w:t>
      </w:r>
    </w:p>
    <w:p w:rsidR="00707EFC" w:rsidRDefault="00707EFC" w:rsidP="00707EFC"/>
    <w:p w:rsidR="00707EFC" w:rsidRDefault="00707EFC" w:rsidP="008C559F">
      <w:pPr>
        <w:pStyle w:val="ListParagraph"/>
        <w:numPr>
          <w:ilvl w:val="0"/>
          <w:numId w:val="1"/>
        </w:numPr>
      </w:pPr>
      <w:r>
        <w:t xml:space="preserve">Gyroscope rates are integrated in line </w:t>
      </w:r>
      <w:r w:rsidR="00FB674D">
        <w:t>192-195.</w:t>
      </w:r>
    </w:p>
    <w:p w:rsidR="00FB674D" w:rsidRDefault="00FB674D" w:rsidP="00707EFC"/>
    <w:p w:rsidR="00707EFC" w:rsidRDefault="00FB674D" w:rsidP="008C559F">
      <w:pPr>
        <w:pStyle w:val="ListParagraph"/>
        <w:numPr>
          <w:ilvl w:val="0"/>
          <w:numId w:val="1"/>
        </w:numPr>
      </w:pPr>
      <w:r>
        <w:t xml:space="preserve">Go to line 70 and set </w:t>
      </w:r>
      <w:proofErr w:type="spellStart"/>
      <w:proofErr w:type="gramStart"/>
      <w:r w:rsidRPr="008C559F">
        <w:rPr>
          <w:rStyle w:val="HTMLCode"/>
          <w:rFonts w:eastAsiaTheme="minorHAnsi"/>
        </w:rPr>
        <w:t>self.performCalibration</w:t>
      </w:r>
      <w:proofErr w:type="spellEnd"/>
      <w:proofErr w:type="gramEnd"/>
      <w:r w:rsidRPr="008C559F">
        <w:rPr>
          <w:rStyle w:val="HTMLCode"/>
          <w:rFonts w:eastAsiaTheme="minorHAnsi"/>
        </w:rPr>
        <w:t xml:space="preserve"> = False</w:t>
      </w:r>
      <w:r>
        <w:t xml:space="preserve"> to disable automatic calibration. Observe the effects of small biases in the gyro rates on the calculated angles</w:t>
      </w:r>
      <w:r>
        <w:t xml:space="preserve"> in angles dialog box</w:t>
      </w:r>
      <w:r>
        <w:t>. These angles are obtained by time-integrating the gyro rates.</w:t>
      </w:r>
    </w:p>
    <w:p w:rsidR="00FB674D" w:rsidRDefault="00FB674D" w:rsidP="00707EFC"/>
    <w:p w:rsidR="00FB674D" w:rsidRPr="00FB674D" w:rsidRDefault="00FB674D" w:rsidP="00FB674D">
      <w:pPr>
        <w:keepNext/>
        <w:jc w:val="center"/>
      </w:pPr>
      <w:r w:rsidRPr="00FB674D">
        <w:rPr>
          <w:noProof/>
        </w:rPr>
        <w:drawing>
          <wp:inline distT="0" distB="0" distL="0" distR="0" wp14:anchorId="072D1103" wp14:editId="66F25403">
            <wp:extent cx="4266111" cy="2441611"/>
            <wp:effectExtent l="0" t="0" r="1270" b="0"/>
            <wp:docPr id="11" name="Picture 11" descr="C:\Users\badri\Pictures\Screenshots\Calibration Related\Gyro Dialog Bo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badri\Pictures\Screenshots\Calibration Related\Gyro Dialog Box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433" cy="2445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674D" w:rsidRPr="00FB674D" w:rsidRDefault="00FB674D" w:rsidP="00FB674D">
      <w:pPr>
        <w:pStyle w:val="Caption"/>
        <w:jc w:val="center"/>
        <w:rPr>
          <w:i w:val="0"/>
        </w:rPr>
      </w:pPr>
      <w:r w:rsidRPr="00FB674D">
        <w:rPr>
          <w:i w:val="0"/>
        </w:rPr>
        <w:t xml:space="preserve">Figure </w:t>
      </w:r>
      <w:r w:rsidRPr="00FB674D">
        <w:rPr>
          <w:i w:val="0"/>
        </w:rPr>
        <w:fldChar w:fldCharType="begin"/>
      </w:r>
      <w:r w:rsidRPr="00FB674D">
        <w:rPr>
          <w:i w:val="0"/>
        </w:rPr>
        <w:instrText xml:space="preserve"> SEQ Figure \* ARABIC </w:instrText>
      </w:r>
      <w:r w:rsidRPr="00FB674D">
        <w:rPr>
          <w:i w:val="0"/>
        </w:rPr>
        <w:fldChar w:fldCharType="separate"/>
      </w:r>
      <w:r w:rsidRPr="00FB674D">
        <w:rPr>
          <w:i w:val="0"/>
          <w:noProof/>
        </w:rPr>
        <w:t>9</w:t>
      </w:r>
      <w:r w:rsidRPr="00FB674D">
        <w:rPr>
          <w:i w:val="0"/>
        </w:rPr>
        <w:fldChar w:fldCharType="end"/>
      </w:r>
      <w:r w:rsidRPr="00FB674D">
        <w:rPr>
          <w:i w:val="0"/>
        </w:rPr>
        <w:t>:Gyroscope Dialog Box</w:t>
      </w:r>
    </w:p>
    <w:sectPr w:rsidR="00FB674D" w:rsidRPr="00FB6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DB1B92"/>
    <w:multiLevelType w:val="hybridMultilevel"/>
    <w:tmpl w:val="8DDA6F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6EBE"/>
    <w:rsid w:val="00032DF8"/>
    <w:rsid w:val="000E55A5"/>
    <w:rsid w:val="00204E21"/>
    <w:rsid w:val="0030729A"/>
    <w:rsid w:val="00371E14"/>
    <w:rsid w:val="003969AD"/>
    <w:rsid w:val="003D3C41"/>
    <w:rsid w:val="004C6793"/>
    <w:rsid w:val="00707EFC"/>
    <w:rsid w:val="00806EBE"/>
    <w:rsid w:val="008C559F"/>
    <w:rsid w:val="00941B97"/>
    <w:rsid w:val="00B9731A"/>
    <w:rsid w:val="00BF11C6"/>
    <w:rsid w:val="00C4547B"/>
    <w:rsid w:val="00D34A50"/>
    <w:rsid w:val="00ED508A"/>
    <w:rsid w:val="00FB6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ED90"/>
  <w15:chartTrackingRefBased/>
  <w15:docId w15:val="{F0A28640-A10A-472E-BE91-F71B261EC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5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5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5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04E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C4547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71E14"/>
  </w:style>
  <w:style w:type="character" w:customStyle="1" w:styleId="mord">
    <w:name w:val="mord"/>
    <w:basedOn w:val="DefaultParagraphFont"/>
    <w:rsid w:val="00371E14"/>
  </w:style>
  <w:style w:type="character" w:customStyle="1" w:styleId="mrel">
    <w:name w:val="mrel"/>
    <w:basedOn w:val="DefaultParagraphFont"/>
    <w:rsid w:val="00371E14"/>
  </w:style>
  <w:style w:type="character" w:customStyle="1" w:styleId="vlist-s">
    <w:name w:val="vlist-s"/>
    <w:basedOn w:val="DefaultParagraphFont"/>
    <w:rsid w:val="00371E14"/>
  </w:style>
  <w:style w:type="paragraph" w:styleId="Title">
    <w:name w:val="Title"/>
    <w:basedOn w:val="Normal"/>
    <w:next w:val="Normal"/>
    <w:link w:val="TitleChar"/>
    <w:uiPriority w:val="10"/>
    <w:qFormat/>
    <w:rsid w:val="008C55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C55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55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559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8C5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3FF7D-683C-4663-84A3-603A6CC917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6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</dc:creator>
  <cp:keywords/>
  <dc:description/>
  <cp:lastModifiedBy>Amad</cp:lastModifiedBy>
  <cp:revision>4</cp:revision>
  <dcterms:created xsi:type="dcterms:W3CDTF">2026-02-10T16:14:00Z</dcterms:created>
  <dcterms:modified xsi:type="dcterms:W3CDTF">2026-02-10T20:08:00Z</dcterms:modified>
</cp:coreProperties>
</file>