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192" w14:textId="77777777" w:rsidR="00DB354B" w:rsidRPr="00DB354B" w:rsidRDefault="00DB354B" w:rsidP="00DB354B">
      <w:pPr>
        <w:jc w:val="both"/>
        <w:rPr>
          <w:rFonts w:ascii="Arial Black" w:hAnsi="Arial Black"/>
          <w:b/>
          <w:bCs/>
        </w:rPr>
      </w:pPr>
      <w:r w:rsidRPr="00DB354B">
        <w:rPr>
          <w:rFonts w:ascii="Arial Black" w:hAnsi="Arial Black"/>
          <w:b/>
          <w:bCs/>
        </w:rPr>
        <w:t>Aletheia: A Multi-Engine Retrieval-Augmented Architecture for Real-Time Hallucination Detection and Automated Fact Verification in Large Language Models</w:t>
      </w:r>
    </w:p>
    <w:p w14:paraId="01F90B26" w14:textId="77777777" w:rsidR="00DB354B" w:rsidRDefault="00DB354B" w:rsidP="00DB354B"/>
    <w:p w14:paraId="3994B476" w14:textId="08437237" w:rsidR="004C7D30" w:rsidRDefault="00DB354B" w:rsidP="00DB354B">
      <w:r>
        <w:t xml:space="preserve">Suparshw Rinayate   </w:t>
      </w:r>
      <w:r w:rsidR="004C7D30">
        <w:t>25070521231</w:t>
      </w:r>
    </w:p>
    <w:p w14:paraId="5C736644" w14:textId="41C34DC7" w:rsidR="004C7D30" w:rsidRDefault="00DB354B" w:rsidP="00DB354B">
      <w:r>
        <w:t xml:space="preserve"> </w:t>
      </w:r>
      <w:proofErr w:type="gramStart"/>
      <w:r>
        <w:t xml:space="preserve">Nihar  </w:t>
      </w:r>
      <w:proofErr w:type="spellStart"/>
      <w:r>
        <w:t>Ilame</w:t>
      </w:r>
      <w:proofErr w:type="spellEnd"/>
      <w:proofErr w:type="gramEnd"/>
      <w:r>
        <w:t xml:space="preserve">              </w:t>
      </w:r>
      <w:r w:rsidR="004C7D30">
        <w:t>25070521233</w:t>
      </w:r>
      <w:r>
        <w:t xml:space="preserve">      </w:t>
      </w:r>
    </w:p>
    <w:p w14:paraId="4BDFBF26" w14:textId="5F613ACF" w:rsidR="00DB354B" w:rsidRDefault="00DB354B" w:rsidP="00DB354B">
      <w:r>
        <w:t xml:space="preserve"> Pranjal Choudhary 2507052123</w:t>
      </w:r>
      <w:r w:rsidR="004C7D30">
        <w:t>4</w:t>
      </w:r>
      <w:r>
        <w:t xml:space="preserve">                                             </w:t>
      </w:r>
    </w:p>
    <w:p w14:paraId="4F2BAA05" w14:textId="77777777" w:rsidR="00DB354B" w:rsidRDefault="00DB354B" w:rsidP="00DB354B"/>
    <w:p w14:paraId="374ECB00" w14:textId="783E3769" w:rsidR="00DB354B" w:rsidRDefault="00DB354B" w:rsidP="00DB354B">
      <w:r>
        <w:t xml:space="preserve">                        Under the guidance of</w:t>
      </w:r>
    </w:p>
    <w:p w14:paraId="2A52F54F" w14:textId="6C88831D" w:rsidR="00DB354B" w:rsidRPr="00DB354B" w:rsidRDefault="00DB354B" w:rsidP="00DB354B">
      <w:pPr>
        <w:rPr>
          <w:rFonts w:ascii="Arial Black" w:hAnsi="Arial Black"/>
        </w:rPr>
      </w:pPr>
      <w:r>
        <w:t xml:space="preserve">                  </w:t>
      </w:r>
      <w:r w:rsidRPr="00DB354B">
        <w:rPr>
          <w:rFonts w:ascii="Arial Black" w:hAnsi="Arial Black"/>
        </w:rPr>
        <w:t>Dr.  Pratik Agrawal Sir</w:t>
      </w:r>
    </w:p>
    <w:p w14:paraId="1DC7826D" w14:textId="1A2803FD" w:rsidR="00DB354B" w:rsidRDefault="00DB354B" w:rsidP="00DB354B">
      <w:pPr>
        <w:rPr>
          <w:rFonts w:ascii="Angsana New" w:hAnsi="Angsana New" w:cs="Angsana New"/>
        </w:rPr>
      </w:pPr>
      <w:r>
        <w:t xml:space="preserve">                          </w:t>
      </w:r>
      <w:r w:rsidRPr="00DB354B">
        <w:rPr>
          <w:rFonts w:ascii="Angsana New" w:hAnsi="Angsana New" w:cs="Angsana New"/>
        </w:rPr>
        <w:t xml:space="preserve">Computer Science and Engineering </w:t>
      </w:r>
    </w:p>
    <w:p w14:paraId="02887DDE" w14:textId="259A0731" w:rsidR="00DB354B" w:rsidRDefault="00DB354B" w:rsidP="00DB354B">
      <w:pPr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                                      Symbiosis institute of technology </w:t>
      </w:r>
    </w:p>
    <w:p w14:paraId="53CBCE6C" w14:textId="473E8D0B" w:rsidR="004C7D30" w:rsidRDefault="00DB354B" w:rsidP="004C7D30">
      <w:pPr>
        <w:tabs>
          <w:tab w:val="center" w:pos="4513"/>
        </w:tabs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                                        Nagpur, India </w:t>
      </w:r>
      <w:r w:rsidR="004C7D30">
        <w:rPr>
          <w:rFonts w:ascii="Angsana New" w:hAnsi="Angsana New" w:cs="Angsana New"/>
        </w:rPr>
        <w:tab/>
      </w:r>
    </w:p>
    <w:p w14:paraId="1B7CEB00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Abstract</w:t>
      </w:r>
    </w:p>
    <w:p w14:paraId="22502669" w14:textId="77777777" w:rsidR="004C7D30" w:rsidRPr="004C7D30" w:rsidRDefault="004C7D30" w:rsidP="004C7D30">
      <w:r w:rsidRPr="004C7D30">
        <w:t xml:space="preserve">Large Language Models (LLMs) have achieved state-of-the-art capabilities across diverse Natural Language Processing (NLP) tasks. However, their tendency to generate factually incorrect, ungrounded, or plausible-sounding false information—commonly known as </w:t>
      </w:r>
      <w:r w:rsidRPr="004C7D30">
        <w:rPr>
          <w:b/>
          <w:bCs/>
        </w:rPr>
        <w:t>AI Hallucination</w:t>
      </w:r>
      <w:r w:rsidRPr="004C7D30">
        <w:t xml:space="preserve">—remains a major critical failure mode in high-stakes deployments. This paper introduces </w:t>
      </w:r>
      <w:r w:rsidRPr="004C7D30">
        <w:rPr>
          <w:b/>
          <w:bCs/>
        </w:rPr>
        <w:t>Aletheia (v1.0_FACTUALITY_CORE)</w:t>
      </w:r>
      <w:r w:rsidRPr="004C7D30">
        <w:t xml:space="preserve">, an end-to-end framework designed to detect, quantify, and mitigate AI hallucinations in generated responses. Aletheia employs a 4-stage pipeline: (1) Atomic Claim Extraction, (2) Multi-Engine Evidence Retrieval (aggregating Wikipedia API, Web Search Engines, Academic/AI Repositories, and Local Vector Databases), (3) Semantic Entailment &amp; Verdict Classification, and (4) Automated Revision with Auditable Ledger Logging. Our experimental evaluations indicate that multi-engine cross-verification improves hallucination detection recall by compared to </w:t>
      </w:r>
      <w:r w:rsidRPr="004C7D30">
        <w:t>single-source RAG architectures while maintaining sub-second inference overhead per atomic claim.</w:t>
      </w:r>
    </w:p>
    <w:p w14:paraId="77DE4197" w14:textId="77777777" w:rsidR="004C7D30" w:rsidRPr="004C7D30" w:rsidRDefault="004C7D30" w:rsidP="004C7D30">
      <w:r w:rsidRPr="004C7D30">
        <w:rPr>
          <w:b/>
          <w:bCs/>
        </w:rPr>
        <w:t>Keywords:</w:t>
      </w:r>
      <w:r w:rsidRPr="004C7D30">
        <w:t xml:space="preserve"> Artificial Intelligence, Large Language Models, Hallucination Detection, Multi-Source Retrieval-Augmented Generation (RAG), Semantic Entailment, Natural Language Processing, Fact Verification, Knowledge Graphs.</w:t>
      </w:r>
    </w:p>
    <w:p w14:paraId="24872795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1. Introduction</w:t>
      </w:r>
    </w:p>
    <w:p w14:paraId="70063DFE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1.1 Background &amp; Motivation</w:t>
      </w:r>
    </w:p>
    <w:p w14:paraId="3A852253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Large Language Models (LLMs) such as GPT-4, LLaMA-3, and Claude 3 rely on probabilistic autoregressive token generation. While effective for creative tasks, this architecture inherently risks producing output that lacks factual grounding in real-world knowledge. In domain-critical environments—such as medical diagnostics, legal analysis, and scientific research—hallucinated statements pose severe financial, ethical, and operational risks.</w:t>
      </w:r>
    </w:p>
    <w:p w14:paraId="2082971B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1.2 Taxonomy of AI Hallucinations</w:t>
      </w:r>
    </w:p>
    <w:p w14:paraId="4CEBAF30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AI hallucinations are broadly classified into three categories:</w:t>
      </w:r>
    </w:p>
    <w:p w14:paraId="08ACB01D" w14:textId="77777777" w:rsidR="004C7D30" w:rsidRPr="004C4CB9" w:rsidRDefault="004C7D30" w:rsidP="004C7D3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Intrinsic Hallucinations:</w:t>
      </w:r>
      <w:r w:rsidRPr="004C4CB9">
        <w:rPr>
          <w:rFonts w:ascii="Arial" w:hAnsi="Arial" w:cs="Arial"/>
          <w:sz w:val="20"/>
          <w:szCs w:val="20"/>
        </w:rPr>
        <w:t xml:space="preserve"> Direct contradictions with provided source material or ground truth.</w:t>
      </w:r>
    </w:p>
    <w:p w14:paraId="63ECFCAF" w14:textId="77777777" w:rsidR="004C7D30" w:rsidRPr="004C4CB9" w:rsidRDefault="004C7D30" w:rsidP="004C7D3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Extrinsic Hallucinations:</w:t>
      </w:r>
      <w:r w:rsidRPr="004C4CB9">
        <w:rPr>
          <w:rFonts w:ascii="Arial" w:hAnsi="Arial" w:cs="Arial"/>
          <w:sz w:val="20"/>
          <w:szCs w:val="20"/>
        </w:rPr>
        <w:t xml:space="preserve"> Assertions that can neither be verified nor refuted using the input context (unverifiable generation).</w:t>
      </w:r>
    </w:p>
    <w:p w14:paraId="15A6AF9A" w14:textId="77777777" w:rsidR="004C7D30" w:rsidRPr="004C4CB9" w:rsidRDefault="004C7D30" w:rsidP="004C7D3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Factual Drift:</w:t>
      </w:r>
      <w:r w:rsidRPr="004C4CB9">
        <w:rPr>
          <w:rFonts w:ascii="Arial" w:hAnsi="Arial" w:cs="Arial"/>
          <w:sz w:val="20"/>
          <w:szCs w:val="20"/>
        </w:rPr>
        <w:t xml:space="preserve"> Gradual departure from initial factual constraints during multi-turn conversational generations.</w:t>
      </w:r>
    </w:p>
    <w:p w14:paraId="36AB5B3F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1.3 The Aletheia Solution</w:t>
      </w:r>
    </w:p>
    <w:p w14:paraId="66D8517B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To systematically address these failure modes, we present </w:t>
      </w:r>
      <w:r w:rsidRPr="004C4CB9">
        <w:rPr>
          <w:rFonts w:ascii="Arial" w:hAnsi="Arial" w:cs="Arial"/>
          <w:b/>
          <w:bCs/>
          <w:sz w:val="20"/>
          <w:szCs w:val="20"/>
        </w:rPr>
        <w:t>Aletheia (v1.0_FACTUALITY_CORE)</w:t>
      </w:r>
      <w:r w:rsidRPr="004C4CB9">
        <w:rPr>
          <w:rFonts w:ascii="Arial" w:hAnsi="Arial" w:cs="Arial"/>
          <w:sz w:val="20"/>
          <w:szCs w:val="20"/>
        </w:rPr>
        <w:t xml:space="preserve">. Aletheia decouples token generation from truth verification by applying a decoupled post-hoc and real-time auditing pipeline. By isolating AI responses into granular </w:t>
      </w:r>
      <w:r w:rsidRPr="004C4CB9">
        <w:rPr>
          <w:rFonts w:ascii="Arial" w:hAnsi="Arial" w:cs="Arial"/>
          <w:b/>
          <w:bCs/>
          <w:sz w:val="20"/>
          <w:szCs w:val="20"/>
        </w:rPr>
        <w:t>atomic claims</w:t>
      </w:r>
      <w:r w:rsidRPr="004C4CB9">
        <w:rPr>
          <w:rFonts w:ascii="Arial" w:hAnsi="Arial" w:cs="Arial"/>
          <w:sz w:val="20"/>
          <w:szCs w:val="20"/>
        </w:rPr>
        <w:t xml:space="preserve"> and cross-referencing them against a federated network of search engines and reference corpora, Aletheia produces verifiable evidence, audit trails, and concrete text revisions.</w:t>
      </w:r>
    </w:p>
    <w:p w14:paraId="13BAD479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2. Literature Review &amp; Related Work</w:t>
      </w:r>
    </w:p>
    <w:p w14:paraId="0175D1F2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2.1 Retrieval-Augmented Generation (RAG)</w:t>
      </w:r>
    </w:p>
    <w:p w14:paraId="2003D5EE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RAG models ground generation by conditioning the language model on external documents retrieved via dense embedding search (e.g., FAISS, </w:t>
      </w:r>
      <w:proofErr w:type="spellStart"/>
      <w:r w:rsidRPr="004C4CB9">
        <w:rPr>
          <w:rFonts w:ascii="Arial" w:hAnsi="Arial" w:cs="Arial"/>
          <w:sz w:val="20"/>
          <w:szCs w:val="20"/>
        </w:rPr>
        <w:t>ChromaDB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, Pinecone). However, standard RAG systems suffer from single-point-of-failure risks: if the single retriever </w:t>
      </w:r>
      <w:r w:rsidRPr="004C4CB9">
        <w:rPr>
          <w:rFonts w:ascii="Arial" w:hAnsi="Arial" w:cs="Arial"/>
          <w:sz w:val="20"/>
          <w:szCs w:val="20"/>
        </w:rPr>
        <w:lastRenderedPageBreak/>
        <w:t>fetches incomplete or biased data, the LLM incorporates that noise into its output.</w:t>
      </w:r>
    </w:p>
    <w:p w14:paraId="4E32DAF6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2.2 Claim Decomposition &amp; Granular Verification</w:t>
      </w:r>
    </w:p>
    <w:p w14:paraId="1006E9FF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Recent literature (e.g., Min et al., </w:t>
      </w:r>
      <w:proofErr w:type="spellStart"/>
      <w:r w:rsidRPr="004C4CB9">
        <w:rPr>
          <w:rFonts w:ascii="Arial" w:hAnsi="Arial" w:cs="Arial"/>
          <w:sz w:val="20"/>
          <w:szCs w:val="20"/>
        </w:rPr>
        <w:t>FActScore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) demonstrates that evaluating long-form text as a whole </w:t>
      </w:r>
      <w:proofErr w:type="gramStart"/>
      <w:r w:rsidRPr="004C4CB9">
        <w:rPr>
          <w:rFonts w:ascii="Arial" w:hAnsi="Arial" w:cs="Arial"/>
          <w:sz w:val="20"/>
          <w:szCs w:val="20"/>
        </w:rPr>
        <w:t>yields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low verification accuracy. Breaking down complex paragraphs into independent, verifiable </w:t>
      </w:r>
      <w:r w:rsidRPr="004C4CB9">
        <w:rPr>
          <w:rFonts w:ascii="Arial" w:hAnsi="Arial" w:cs="Arial"/>
          <w:b/>
          <w:bCs/>
          <w:sz w:val="20"/>
          <w:szCs w:val="20"/>
        </w:rPr>
        <w:t>atomic propositions</w:t>
      </w:r>
      <w:r w:rsidRPr="004C4CB9">
        <w:rPr>
          <w:rFonts w:ascii="Arial" w:hAnsi="Arial" w:cs="Arial"/>
          <w:sz w:val="20"/>
          <w:szCs w:val="20"/>
        </w:rPr>
        <w:t xml:space="preserve"> significantly enhances precision in fact-checking models.</w:t>
      </w:r>
    </w:p>
    <w:p w14:paraId="744B9687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2.3 Limitations of Current Frameworks</w:t>
      </w:r>
    </w:p>
    <w:p w14:paraId="12DAB068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Existing fact-checking frameworks primarily rely on a single knowledge source (usually Wikipedia or Google Web Search). Aletheia bridges this gap by establishing a federated multi-engine aggregation layer combining Wikipedia, Web Search, Academic Repositories (</w:t>
      </w:r>
      <w:proofErr w:type="spellStart"/>
      <w:r w:rsidRPr="004C4CB9">
        <w:rPr>
          <w:rFonts w:ascii="Arial" w:hAnsi="Arial" w:cs="Arial"/>
          <w:sz w:val="20"/>
          <w:szCs w:val="20"/>
        </w:rPr>
        <w:t>ArXiv</w:t>
      </w:r>
      <w:proofErr w:type="spellEnd"/>
      <w:r w:rsidRPr="004C4CB9">
        <w:rPr>
          <w:rFonts w:ascii="Arial" w:hAnsi="Arial" w:cs="Arial"/>
          <w:sz w:val="20"/>
          <w:szCs w:val="20"/>
        </w:rPr>
        <w:t>, Semantic Scholar), and Local Private Databases.</w:t>
      </w:r>
    </w:p>
    <w:p w14:paraId="6AAE46E4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3. System Architecture &amp; Methodology</w:t>
      </w:r>
    </w:p>
    <w:p w14:paraId="213283CC" w14:textId="0E868E62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Aletheia operates on a modular, four-stage verification pipeline. The overall pipeline is depicted below:</w:t>
      </w:r>
    </w:p>
    <w:p w14:paraId="29F6EECB" w14:textId="2F11158E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INPUT MODULE                                </w:t>
      </w:r>
    </w:p>
    <w:p w14:paraId="2D8474B5" w14:textId="5668F06D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STAGE 1: ATOMIC CLAIM EXTRACTION                      </w:t>
      </w:r>
    </w:p>
    <w:p w14:paraId="7FDE6B29" w14:textId="33818004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STAGE 2: MULTI-ENGINE EVIDENCE RETRIEVAL</w:t>
      </w:r>
    </w:p>
    <w:p w14:paraId="493D1E1C" w14:textId="7780C254" w:rsidR="00992D76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Wikipedia </w:t>
      </w:r>
      <w:proofErr w:type="gramStart"/>
      <w:r w:rsidRPr="004C4CB9">
        <w:rPr>
          <w:rFonts w:ascii="Arial" w:hAnsi="Arial" w:cs="Arial"/>
          <w:sz w:val="20"/>
          <w:szCs w:val="20"/>
        </w:rPr>
        <w:t>API  Web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Search Engine Academic / AI Rep</w:t>
      </w:r>
      <w:r w:rsidR="00992D76" w:rsidRPr="004C4CB9">
        <w:rPr>
          <w:rFonts w:ascii="Arial" w:hAnsi="Arial" w:cs="Arial"/>
          <w:sz w:val="20"/>
          <w:szCs w:val="20"/>
        </w:rPr>
        <w:t>ort</w:t>
      </w:r>
    </w:p>
    <w:p w14:paraId="2133E056" w14:textId="357C119F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STAGE 3: SEMANTIC ENTAILMENT &amp; VERDICT CLASSIFICATION    Scoring: Entailment ($P_E$), Contradiction ($P_C$), Neutral ($P_N$)  </w:t>
      </w:r>
    </w:p>
    <w:p w14:paraId="5E31FFDC" w14:textId="6C717AD1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STAGE 4: REVISION &amp; AUDITABLE LEDGER EXPORT               </w:t>
      </w:r>
    </w:p>
    <w:p w14:paraId="670B9200" w14:textId="34DCDA32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Exporting Auditable Ledger, Corrected Output, and Source Attribution </w:t>
      </w:r>
    </w:p>
    <w:p w14:paraId="41ED05EE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</w:p>
    <w:p w14:paraId="3D0965EF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3.1 Stage 1: Atomic Claim Extraction</w:t>
      </w:r>
    </w:p>
    <w:p w14:paraId="2C985FF0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Given a candidate </w:t>
      </w:r>
      <w:proofErr w:type="gramStart"/>
      <w:r w:rsidRPr="004C4CB9">
        <w:rPr>
          <w:rFonts w:ascii="Arial" w:hAnsi="Arial" w:cs="Arial"/>
          <w:sz w:val="20"/>
          <w:szCs w:val="20"/>
        </w:rPr>
        <w:t>response ,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Aletheia applies a rule-based syntactic parser coupled with an instruction-tuned claim extraction </w:t>
      </w:r>
      <w:proofErr w:type="gramStart"/>
      <w:r w:rsidRPr="004C4CB9">
        <w:rPr>
          <w:rFonts w:ascii="Arial" w:hAnsi="Arial" w:cs="Arial"/>
          <w:sz w:val="20"/>
          <w:szCs w:val="20"/>
        </w:rPr>
        <w:t>model .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The objective is to decompose into a set of independent atomic claims:</w:t>
      </w:r>
    </w:p>
    <w:p w14:paraId="6CA5330E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Where each claim contains exactly one subject-predicate-object relation and carries no coreferences (pronouns are resolved to explicit entities).</w:t>
      </w:r>
    </w:p>
    <w:p w14:paraId="18A49B1F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3.2 Stage 2: Multi-Engine Evidence Retrieval</w:t>
      </w:r>
    </w:p>
    <w:p w14:paraId="7DDFB1A0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For each extracted </w:t>
      </w:r>
      <w:proofErr w:type="gramStart"/>
      <w:r w:rsidRPr="004C4CB9">
        <w:rPr>
          <w:rFonts w:ascii="Arial" w:hAnsi="Arial" w:cs="Arial"/>
          <w:sz w:val="20"/>
          <w:szCs w:val="20"/>
        </w:rPr>
        <w:t>claim ,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Aletheia executes concurrent, asynchronous API calls to four retrieval layers:</w:t>
      </w:r>
    </w:p>
    <w:p w14:paraId="09AE3E44" w14:textId="77777777" w:rsidR="004C7D30" w:rsidRPr="004C4CB9" w:rsidRDefault="004C7D30" w:rsidP="004C7D3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Wikipedia API Engine ():</w:t>
      </w:r>
      <w:r w:rsidRPr="004C4CB9">
        <w:rPr>
          <w:rFonts w:ascii="Arial" w:hAnsi="Arial" w:cs="Arial"/>
          <w:sz w:val="20"/>
          <w:szCs w:val="20"/>
        </w:rPr>
        <w:t xml:space="preserve"> Fetches authoritative </w:t>
      </w:r>
      <w:proofErr w:type="spellStart"/>
      <w:r w:rsidRPr="004C4CB9">
        <w:rPr>
          <w:rFonts w:ascii="Arial" w:hAnsi="Arial" w:cs="Arial"/>
          <w:sz w:val="20"/>
          <w:szCs w:val="20"/>
        </w:rPr>
        <w:t>encyclopedic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definitions, historical facts, and entity descriptions.</w:t>
      </w:r>
    </w:p>
    <w:p w14:paraId="7C9762FB" w14:textId="77777777" w:rsidR="004C7D30" w:rsidRPr="004C4CB9" w:rsidRDefault="004C7D30" w:rsidP="004C7D3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Web Search Engine API ():</w:t>
      </w:r>
      <w:r w:rsidRPr="004C4CB9">
        <w:rPr>
          <w:rFonts w:ascii="Arial" w:hAnsi="Arial" w:cs="Arial"/>
          <w:sz w:val="20"/>
          <w:szCs w:val="20"/>
        </w:rPr>
        <w:t xml:space="preserve"> Utilizes Google/DuckDuckGo APIs for real-time, dynamic, and up-to-date facts.</w:t>
      </w:r>
    </w:p>
    <w:p w14:paraId="56BD44CC" w14:textId="77777777" w:rsidR="004C7D30" w:rsidRPr="004C4CB9" w:rsidRDefault="004C7D30" w:rsidP="004C7D3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Academic / AI Corpus Engine ():</w:t>
      </w:r>
      <w:r w:rsidRPr="004C4CB9">
        <w:rPr>
          <w:rFonts w:ascii="Arial" w:hAnsi="Arial" w:cs="Arial"/>
          <w:sz w:val="20"/>
          <w:szCs w:val="20"/>
        </w:rPr>
        <w:t xml:space="preserve"> Queries </w:t>
      </w:r>
      <w:proofErr w:type="spellStart"/>
      <w:r w:rsidRPr="004C4CB9">
        <w:rPr>
          <w:rFonts w:ascii="Arial" w:hAnsi="Arial" w:cs="Arial"/>
          <w:sz w:val="20"/>
          <w:szCs w:val="20"/>
        </w:rPr>
        <w:t>ArXiv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, Semantic Scholar, and </w:t>
      </w:r>
      <w:proofErr w:type="spellStart"/>
      <w:r w:rsidRPr="004C4CB9">
        <w:rPr>
          <w:rFonts w:ascii="Arial" w:hAnsi="Arial" w:cs="Arial"/>
          <w:sz w:val="20"/>
          <w:szCs w:val="20"/>
        </w:rPr>
        <w:t>OpenAlex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APIs for scientific, mathematical, and machine learning assertions.</w:t>
      </w:r>
    </w:p>
    <w:p w14:paraId="36052BA3" w14:textId="77777777" w:rsidR="004C7D30" w:rsidRPr="004C4CB9" w:rsidRDefault="004C7D30" w:rsidP="004C7D30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Local Corpus Vector Store ():</w:t>
      </w:r>
      <w:r w:rsidRPr="004C4CB9">
        <w:rPr>
          <w:rFonts w:ascii="Arial" w:hAnsi="Arial" w:cs="Arial"/>
          <w:sz w:val="20"/>
          <w:szCs w:val="20"/>
        </w:rPr>
        <w:t xml:space="preserve"> Uses dense embedding similarity (Cosine Similarity on OpenAI text-embedding-3-small or </w:t>
      </w:r>
      <w:proofErr w:type="spellStart"/>
      <w:r w:rsidRPr="004C4CB9">
        <w:rPr>
          <w:rFonts w:ascii="Arial" w:hAnsi="Arial" w:cs="Arial"/>
          <w:sz w:val="20"/>
          <w:szCs w:val="20"/>
        </w:rPr>
        <w:t>bge</w:t>
      </w:r>
      <w:proofErr w:type="spellEnd"/>
      <w:r w:rsidRPr="004C4CB9">
        <w:rPr>
          <w:rFonts w:ascii="Arial" w:hAnsi="Arial" w:cs="Arial"/>
          <w:sz w:val="20"/>
          <w:szCs w:val="20"/>
        </w:rPr>
        <w:t>-large-</w:t>
      </w:r>
      <w:proofErr w:type="spellStart"/>
      <w:r w:rsidRPr="004C4CB9">
        <w:rPr>
          <w:rFonts w:ascii="Arial" w:hAnsi="Arial" w:cs="Arial"/>
          <w:sz w:val="20"/>
          <w:szCs w:val="20"/>
        </w:rPr>
        <w:t>en</w:t>
      </w:r>
      <w:proofErr w:type="spellEnd"/>
      <w:r w:rsidRPr="004C4CB9">
        <w:rPr>
          <w:rFonts w:ascii="Arial" w:hAnsi="Arial" w:cs="Arial"/>
          <w:sz w:val="20"/>
          <w:szCs w:val="20"/>
        </w:rPr>
        <w:t>) over user-provided reference metadata ().</w:t>
      </w:r>
    </w:p>
    <w:p w14:paraId="7F67EAC5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The retrieved context passages for claim are formulated as:</w:t>
      </w:r>
    </w:p>
    <w:p w14:paraId="50A6909C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3.3 Stage 3: Semantic Entailment &amp; Verdict Classification</w:t>
      </w:r>
    </w:p>
    <w:p w14:paraId="2106930E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Each claim-passage pair is evaluated using a Natural Language Inference (NLI) Cross-Encoder model. The classifier outputs probability distributions over three canonical semantic states:</w:t>
      </w:r>
    </w:p>
    <w:p w14:paraId="14444686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Where:</w:t>
      </w:r>
    </w:p>
    <w:p w14:paraId="1A522C44" w14:textId="77777777" w:rsidR="004C7D30" w:rsidRPr="004C4CB9" w:rsidRDefault="004C7D30" w:rsidP="004C7D30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Entailment ():</w:t>
      </w:r>
      <w:r w:rsidRPr="004C4CB9">
        <w:rPr>
          <w:rFonts w:ascii="Arial" w:hAnsi="Arial" w:cs="Arial"/>
          <w:sz w:val="20"/>
          <w:szCs w:val="20"/>
        </w:rPr>
        <w:t xml:space="preserve"> The evidence directly supports the claim (Verdict: </w:t>
      </w:r>
      <w:r w:rsidRPr="004C4CB9">
        <w:rPr>
          <w:rFonts w:ascii="Arial" w:hAnsi="Arial" w:cs="Arial"/>
          <w:b/>
          <w:bCs/>
          <w:sz w:val="20"/>
          <w:szCs w:val="20"/>
        </w:rPr>
        <w:t>VERIFIED</w:t>
      </w:r>
      <w:r w:rsidRPr="004C4CB9">
        <w:rPr>
          <w:rFonts w:ascii="Arial" w:hAnsi="Arial" w:cs="Arial"/>
          <w:sz w:val="20"/>
          <w:szCs w:val="20"/>
        </w:rPr>
        <w:t>).</w:t>
      </w:r>
    </w:p>
    <w:p w14:paraId="5D78FF46" w14:textId="77777777" w:rsidR="004C7D30" w:rsidRPr="004C4CB9" w:rsidRDefault="004C7D30" w:rsidP="004C7D30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Contradiction ():</w:t>
      </w:r>
      <w:r w:rsidRPr="004C4CB9">
        <w:rPr>
          <w:rFonts w:ascii="Arial" w:hAnsi="Arial" w:cs="Arial"/>
          <w:sz w:val="20"/>
          <w:szCs w:val="20"/>
        </w:rPr>
        <w:t xml:space="preserve"> The evidence directly refutes the claim (Verdict: </w:t>
      </w:r>
      <w:r w:rsidRPr="004C4CB9">
        <w:rPr>
          <w:rFonts w:ascii="Arial" w:hAnsi="Arial" w:cs="Arial"/>
          <w:b/>
          <w:bCs/>
          <w:sz w:val="20"/>
          <w:szCs w:val="20"/>
        </w:rPr>
        <w:t>HALLUCINATION</w:t>
      </w:r>
      <w:r w:rsidRPr="004C4CB9">
        <w:rPr>
          <w:rFonts w:ascii="Arial" w:hAnsi="Arial" w:cs="Arial"/>
          <w:sz w:val="20"/>
          <w:szCs w:val="20"/>
        </w:rPr>
        <w:t>).</w:t>
      </w:r>
    </w:p>
    <w:p w14:paraId="05E600B7" w14:textId="77777777" w:rsidR="004C7D30" w:rsidRPr="004C4CB9" w:rsidRDefault="004C7D30" w:rsidP="004C7D30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Neutral ():</w:t>
      </w:r>
      <w:r w:rsidRPr="004C4CB9">
        <w:rPr>
          <w:rFonts w:ascii="Arial" w:hAnsi="Arial" w:cs="Arial"/>
          <w:sz w:val="20"/>
          <w:szCs w:val="20"/>
        </w:rPr>
        <w:t xml:space="preserve"> The evidence neither supports nor refutes the claim (Verdict: </w:t>
      </w:r>
      <w:r w:rsidRPr="004C4CB9">
        <w:rPr>
          <w:rFonts w:ascii="Arial" w:hAnsi="Arial" w:cs="Arial"/>
          <w:b/>
          <w:bCs/>
          <w:sz w:val="20"/>
          <w:szCs w:val="20"/>
        </w:rPr>
        <w:t>UNVERIFIED / INSUFFICIENT EVIDENCE</w:t>
      </w:r>
      <w:r w:rsidRPr="004C4CB9">
        <w:rPr>
          <w:rFonts w:ascii="Arial" w:hAnsi="Arial" w:cs="Arial"/>
          <w:sz w:val="20"/>
          <w:szCs w:val="20"/>
        </w:rPr>
        <w:t>).</w:t>
      </w:r>
    </w:p>
    <w:p w14:paraId="63B62F9D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Mathematical Scoring Formula: The overall factuality confidence score for response is computed as:</w:t>
      </w:r>
    </w:p>
    <w:p w14:paraId="5F4D90A5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Where represents the semantic weight of </w:t>
      </w:r>
      <w:proofErr w:type="gramStart"/>
      <w:r w:rsidRPr="004C4CB9">
        <w:rPr>
          <w:rFonts w:ascii="Arial" w:hAnsi="Arial" w:cs="Arial"/>
          <w:sz w:val="20"/>
          <w:szCs w:val="20"/>
        </w:rPr>
        <w:t>claim ,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and is the indicator function.</w:t>
      </w:r>
    </w:p>
    <w:p w14:paraId="3DB2F863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3.4 Stage 4: Automated Revision &amp; Auditable Ledger</w:t>
      </w:r>
    </w:p>
    <w:p w14:paraId="15EFBDC4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If a claim is flagged as a Contradiction (), Aletheia activates its Revision Module. The module synthesizes a corrected assertion using the retrieved </w:t>
      </w:r>
      <w:proofErr w:type="gramStart"/>
      <w:r w:rsidRPr="004C4CB9">
        <w:rPr>
          <w:rFonts w:ascii="Arial" w:hAnsi="Arial" w:cs="Arial"/>
          <w:sz w:val="20"/>
          <w:szCs w:val="20"/>
        </w:rPr>
        <w:t>context ,</w:t>
      </w:r>
      <w:proofErr w:type="gramEnd"/>
      <w:r w:rsidRPr="004C4CB9">
        <w:rPr>
          <w:rFonts w:ascii="Arial" w:hAnsi="Arial" w:cs="Arial"/>
          <w:sz w:val="20"/>
          <w:szCs w:val="20"/>
        </w:rPr>
        <w:t xml:space="preserve"> substituting hallucinated entities with verified facts while retaining original stylistic integrity. All steps are logged into an </w:t>
      </w:r>
      <w:r w:rsidRPr="004C4CB9">
        <w:rPr>
          <w:rFonts w:ascii="Arial" w:hAnsi="Arial" w:cs="Arial"/>
          <w:b/>
          <w:bCs/>
          <w:sz w:val="20"/>
          <w:szCs w:val="20"/>
        </w:rPr>
        <w:t>Auditable Evidence Ledger</w:t>
      </w:r>
      <w:r w:rsidRPr="004C4CB9">
        <w:rPr>
          <w:rFonts w:ascii="Arial" w:hAnsi="Arial" w:cs="Arial"/>
          <w:sz w:val="20"/>
          <w:szCs w:val="20"/>
        </w:rPr>
        <w:t>.</w:t>
      </w:r>
    </w:p>
    <w:p w14:paraId="294FCCD7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4. Implementation Details &amp; User Interface</w:t>
      </w:r>
    </w:p>
    <w:p w14:paraId="75721644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Aletheia is implemented as a high-performance web platform:</w:t>
      </w:r>
    </w:p>
    <w:p w14:paraId="34CD1774" w14:textId="77777777" w:rsidR="004C7D30" w:rsidRPr="004C4CB9" w:rsidRDefault="004C7D30" w:rsidP="004C7D30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lastRenderedPageBreak/>
        <w:t>Backend Stack:</w:t>
      </w:r>
      <w:r w:rsidRPr="004C4CB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C4CB9">
        <w:rPr>
          <w:rFonts w:ascii="Arial" w:hAnsi="Arial" w:cs="Arial"/>
          <w:sz w:val="20"/>
          <w:szCs w:val="20"/>
        </w:rPr>
        <w:t>FastAPI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(Python 3.11), </w:t>
      </w:r>
      <w:proofErr w:type="spellStart"/>
      <w:r w:rsidRPr="004C4CB9">
        <w:rPr>
          <w:rFonts w:ascii="Arial" w:hAnsi="Arial" w:cs="Arial"/>
          <w:sz w:val="20"/>
          <w:szCs w:val="20"/>
        </w:rPr>
        <w:t>PyTorch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C4CB9">
        <w:rPr>
          <w:rFonts w:ascii="Arial" w:hAnsi="Arial" w:cs="Arial"/>
          <w:sz w:val="20"/>
          <w:szCs w:val="20"/>
        </w:rPr>
        <w:t>HuggingFace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Transformers, </w:t>
      </w:r>
      <w:proofErr w:type="spellStart"/>
      <w:r w:rsidRPr="004C4CB9">
        <w:rPr>
          <w:rFonts w:ascii="Arial" w:hAnsi="Arial" w:cs="Arial"/>
          <w:sz w:val="20"/>
          <w:szCs w:val="20"/>
        </w:rPr>
        <w:t>LangChain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C4CB9">
        <w:rPr>
          <w:rFonts w:ascii="Arial" w:hAnsi="Arial" w:cs="Arial"/>
          <w:sz w:val="20"/>
          <w:szCs w:val="20"/>
        </w:rPr>
        <w:t>Asyncio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for parallel retrieval.</w:t>
      </w:r>
    </w:p>
    <w:p w14:paraId="3B099495" w14:textId="77777777" w:rsidR="004C7D30" w:rsidRPr="004C4CB9" w:rsidRDefault="004C7D30" w:rsidP="004C7D30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Frontend Stack:</w:t>
      </w:r>
      <w:r w:rsidRPr="004C4CB9">
        <w:rPr>
          <w:rFonts w:ascii="Arial" w:hAnsi="Arial" w:cs="Arial"/>
          <w:sz w:val="20"/>
          <w:szCs w:val="20"/>
        </w:rPr>
        <w:t xml:space="preserve"> Next.js, Tailwind CSS, </w:t>
      </w:r>
      <w:proofErr w:type="spellStart"/>
      <w:r w:rsidRPr="004C4CB9">
        <w:rPr>
          <w:rFonts w:ascii="Arial" w:hAnsi="Arial" w:cs="Arial"/>
          <w:sz w:val="20"/>
          <w:szCs w:val="20"/>
        </w:rPr>
        <w:t>Lucide</w:t>
      </w:r>
      <w:proofErr w:type="spellEnd"/>
      <w:r w:rsidRPr="004C4CB9">
        <w:rPr>
          <w:rFonts w:ascii="Arial" w:hAnsi="Arial" w:cs="Arial"/>
          <w:sz w:val="20"/>
          <w:szCs w:val="20"/>
        </w:rPr>
        <w:t xml:space="preserve"> Icons, Dark-mode Factuality Interface.</w:t>
      </w:r>
    </w:p>
    <w:p w14:paraId="0D96BB37" w14:textId="77777777" w:rsidR="00242371" w:rsidRDefault="004C7D30" w:rsidP="004C7D30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Server Port Configuration:</w:t>
      </w:r>
      <w:r w:rsidRPr="004C4CB9">
        <w:rPr>
          <w:rFonts w:ascii="Arial" w:hAnsi="Arial" w:cs="Arial"/>
          <w:sz w:val="20"/>
          <w:szCs w:val="20"/>
        </w:rPr>
        <w:t xml:space="preserve"> Hosted on PORT:8000 with status monitor v1.0_FACTUALITY_CORE</w:t>
      </w:r>
    </w:p>
    <w:p w14:paraId="1DD35247" w14:textId="36D46796" w:rsidR="004C7D30" w:rsidRPr="00242371" w:rsidRDefault="004C7D30" w:rsidP="004C7D30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gramStart"/>
      <w:r w:rsidRPr="00242371">
        <w:rPr>
          <w:rFonts w:ascii="Arial" w:hAnsi="Arial" w:cs="Arial"/>
          <w:sz w:val="20"/>
          <w:szCs w:val="20"/>
        </w:rPr>
        <w:t>ALETHEIA :</w:t>
      </w:r>
      <w:proofErr w:type="gramEnd"/>
      <w:r w:rsidRPr="00242371">
        <w:rPr>
          <w:rFonts w:ascii="Arial" w:hAnsi="Arial" w:cs="Arial"/>
          <w:sz w:val="20"/>
          <w:szCs w:val="20"/>
        </w:rPr>
        <w:t>: v1.0_FACTUALITY_CORE                  PORT:8000 [</w:t>
      </w:r>
      <w:proofErr w:type="gramStart"/>
      <w:r w:rsidRPr="00242371">
        <w:rPr>
          <w:rFonts w:ascii="Arial" w:hAnsi="Arial" w:cs="Arial"/>
          <w:sz w:val="20"/>
          <w:szCs w:val="20"/>
        </w:rPr>
        <w:t xml:space="preserve">ONLINE]   </w:t>
      </w:r>
      <w:proofErr w:type="gramEnd"/>
      <w:r w:rsidRPr="0024237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Verify with </w:t>
      </w:r>
      <w:proofErr w:type="spellStart"/>
      <w:proofErr w:type="gramStart"/>
      <w:r w:rsidRPr="00242371">
        <w:rPr>
          <w:rFonts w:ascii="Arial" w:hAnsi="Arial" w:cs="Arial"/>
          <w:sz w:val="20"/>
          <w:szCs w:val="20"/>
        </w:rPr>
        <w:t>confidence.Aletheia</w:t>
      </w:r>
      <w:proofErr w:type="spellEnd"/>
      <w:proofErr w:type="gramEnd"/>
      <w:r w:rsidRPr="00242371">
        <w:rPr>
          <w:rFonts w:ascii="Arial" w:hAnsi="Arial" w:cs="Arial"/>
          <w:sz w:val="20"/>
          <w:szCs w:val="20"/>
        </w:rPr>
        <w:t xml:space="preserve"> decomposes AI-generated text into factual claims, retrieves     verifiable evidence from your local corpus &amp; search engines, and produces an auditable verification breakdown with suggested revisions.             </w:t>
      </w:r>
    </w:p>
    <w:p w14:paraId="7F20C4C9" w14:textId="77777777" w:rsidR="00992D76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01 / CREATE REVIEW HOW IT WORKS </w:t>
      </w:r>
      <w:r w:rsidR="00992D76" w:rsidRPr="004C4CB9">
        <w:rPr>
          <w:rFonts w:ascii="Arial" w:hAnsi="Arial" w:cs="Arial"/>
          <w:sz w:val="20"/>
          <w:szCs w:val="20"/>
        </w:rPr>
        <w:br/>
      </w:r>
      <w:r w:rsidRPr="004C4CB9">
        <w:rPr>
          <w:rFonts w:ascii="Arial" w:hAnsi="Arial" w:cs="Arial"/>
          <w:sz w:val="20"/>
          <w:szCs w:val="20"/>
        </w:rPr>
        <w:t xml:space="preserve">Bring an answer into </w:t>
      </w:r>
      <w:proofErr w:type="spellStart"/>
      <w:r w:rsidRPr="004C4CB9">
        <w:rPr>
          <w:rFonts w:ascii="Arial" w:hAnsi="Arial" w:cs="Arial"/>
          <w:sz w:val="20"/>
          <w:szCs w:val="20"/>
        </w:rPr>
        <w:t>reviewEvidence</w:t>
      </w:r>
      <w:proofErr w:type="spellEnd"/>
      <w:r w:rsidRPr="004C4CB9">
        <w:rPr>
          <w:rFonts w:ascii="Arial" w:hAnsi="Arial" w:cs="Arial"/>
          <w:sz w:val="20"/>
          <w:szCs w:val="20"/>
        </w:rPr>
        <w:t>, not guesswork</w:t>
      </w:r>
    </w:p>
    <w:p w14:paraId="17DF33CE" w14:textId="6A0C90ED" w:rsidR="00992D76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ORIGINAL QUESTION:     </w:t>
      </w:r>
    </w:p>
    <w:p w14:paraId="6C720E04" w14:textId="3DBB6848" w:rsidR="00992D76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01 EXTRACT ATOMIC CLA</w:t>
      </w:r>
      <w:r w:rsidR="00992D76" w:rsidRPr="004C4CB9">
        <w:rPr>
          <w:rFonts w:ascii="Arial" w:hAnsi="Arial" w:cs="Arial"/>
          <w:sz w:val="20"/>
          <w:szCs w:val="20"/>
        </w:rPr>
        <w:t>SS</w:t>
      </w:r>
    </w:p>
    <w:p w14:paraId="1606E18C" w14:textId="1460A6BF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02 RETRIEVE PASSAGES </w:t>
      </w:r>
    </w:p>
    <w:p w14:paraId="21076B0A" w14:textId="784170B6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03 CLASSIFY VERDICTS   </w:t>
      </w:r>
    </w:p>
    <w:p w14:paraId="21B32E5E" w14:textId="77777777" w:rsidR="00992D76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ANSWER TO VERIFY:</w:t>
      </w:r>
    </w:p>
    <w:p w14:paraId="4FB83E51" w14:textId="0B4BE9A1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 04 REVISE &amp; EXPORT </w:t>
      </w:r>
    </w:p>
    <w:p w14:paraId="0BD38F17" w14:textId="525297FF" w:rsidR="004C7D30" w:rsidRPr="00242371" w:rsidRDefault="004C7D30" w:rsidP="00242371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0"/>
          <w:szCs w:val="20"/>
        </w:rPr>
      </w:pPr>
      <w:r w:rsidRPr="00242371">
        <w:rPr>
          <w:rFonts w:ascii="Arial" w:hAnsi="Arial" w:cs="Arial"/>
          <w:b/>
          <w:bCs/>
          <w:sz w:val="20"/>
          <w:szCs w:val="20"/>
        </w:rPr>
        <w:t>Experimental Setup &amp; Results</w:t>
      </w:r>
    </w:p>
    <w:p w14:paraId="4384A249" w14:textId="77777777" w:rsidR="00242371" w:rsidRDefault="00242371" w:rsidP="00242371">
      <w:pPr>
        <w:rPr>
          <w:rFonts w:ascii="Arial" w:hAnsi="Arial" w:cs="Arial"/>
          <w:b/>
          <w:bCs/>
          <w:sz w:val="20"/>
          <w:szCs w:val="20"/>
        </w:rPr>
      </w:pPr>
    </w:p>
    <w:p w14:paraId="129E1E90" w14:textId="77777777" w:rsidR="00242371" w:rsidRDefault="00242371" w:rsidP="00242371">
      <w:pPr>
        <w:rPr>
          <w:rFonts w:ascii="Arial" w:hAnsi="Arial" w:cs="Arial"/>
          <w:b/>
          <w:bCs/>
          <w:sz w:val="20"/>
          <w:szCs w:val="20"/>
        </w:rPr>
      </w:pPr>
    </w:p>
    <w:p w14:paraId="4ABF012F" w14:textId="77777777" w:rsidR="00242371" w:rsidRPr="00242371" w:rsidRDefault="00242371" w:rsidP="00242371">
      <w:pPr>
        <w:rPr>
          <w:rFonts w:ascii="Arial" w:hAnsi="Arial" w:cs="Arial"/>
          <w:b/>
          <w:bCs/>
          <w:sz w:val="20"/>
          <w:szCs w:val="20"/>
        </w:rPr>
      </w:pPr>
    </w:p>
    <w:p w14:paraId="4E251383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5.1 Dataset &amp; Benchmarks</w:t>
      </w:r>
    </w:p>
    <w:p w14:paraId="7F6A5E3B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We evaluated Aletheia using three open-source benchmark datasets for LLM factuality:</w:t>
      </w:r>
    </w:p>
    <w:p w14:paraId="2EADEEE0" w14:textId="77777777" w:rsidR="004C7D30" w:rsidRPr="004C4CB9" w:rsidRDefault="004C7D30" w:rsidP="004C7D30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proofErr w:type="spellStart"/>
      <w:r w:rsidRPr="004C4CB9">
        <w:rPr>
          <w:rFonts w:ascii="Arial" w:hAnsi="Arial" w:cs="Arial"/>
          <w:b/>
          <w:bCs/>
          <w:sz w:val="20"/>
          <w:szCs w:val="20"/>
        </w:rPr>
        <w:t>TruthfulQA</w:t>
      </w:r>
      <w:proofErr w:type="spellEnd"/>
      <w:r w:rsidRPr="004C4CB9">
        <w:rPr>
          <w:rFonts w:ascii="Arial" w:hAnsi="Arial" w:cs="Arial"/>
          <w:b/>
          <w:bCs/>
          <w:sz w:val="20"/>
          <w:szCs w:val="20"/>
        </w:rPr>
        <w:t>:</w:t>
      </w:r>
      <w:r w:rsidRPr="004C4CB9">
        <w:rPr>
          <w:rFonts w:ascii="Arial" w:hAnsi="Arial" w:cs="Arial"/>
          <w:sz w:val="20"/>
          <w:szCs w:val="20"/>
        </w:rPr>
        <w:t xml:space="preserve"> Testing common misconceptions and hallucinations.</w:t>
      </w:r>
    </w:p>
    <w:p w14:paraId="61B1E183" w14:textId="77777777" w:rsidR="004C7D30" w:rsidRPr="004C4CB9" w:rsidRDefault="004C7D30" w:rsidP="004C7D30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 xml:space="preserve">FEVER (Fact Extraction and </w:t>
      </w:r>
      <w:proofErr w:type="spellStart"/>
      <w:r w:rsidRPr="004C4CB9">
        <w:rPr>
          <w:rFonts w:ascii="Arial" w:hAnsi="Arial" w:cs="Arial"/>
          <w:b/>
          <w:bCs/>
          <w:sz w:val="20"/>
          <w:szCs w:val="20"/>
        </w:rPr>
        <w:t>VERification</w:t>
      </w:r>
      <w:proofErr w:type="spellEnd"/>
      <w:r w:rsidRPr="004C4CB9">
        <w:rPr>
          <w:rFonts w:ascii="Arial" w:hAnsi="Arial" w:cs="Arial"/>
          <w:b/>
          <w:bCs/>
          <w:sz w:val="20"/>
          <w:szCs w:val="20"/>
        </w:rPr>
        <w:t>):</w:t>
      </w:r>
      <w:r w:rsidRPr="004C4CB9">
        <w:rPr>
          <w:rFonts w:ascii="Arial" w:hAnsi="Arial" w:cs="Arial"/>
          <w:sz w:val="20"/>
          <w:szCs w:val="20"/>
        </w:rPr>
        <w:t xml:space="preserve"> Benchmark for claim verification.</w:t>
      </w:r>
    </w:p>
    <w:p w14:paraId="00254C24" w14:textId="77777777" w:rsidR="004C7D30" w:rsidRPr="004C4CB9" w:rsidRDefault="004C7D30" w:rsidP="004C7D30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HALU-Eval:</w:t>
      </w:r>
      <w:r w:rsidRPr="004C4CB9">
        <w:rPr>
          <w:rFonts w:ascii="Arial" w:hAnsi="Arial" w:cs="Arial"/>
          <w:sz w:val="20"/>
          <w:szCs w:val="20"/>
        </w:rPr>
        <w:t xml:space="preserve"> Domain-specific hallucination evaluation set (QA, Dialogue, Summarization).</w:t>
      </w:r>
    </w:p>
    <w:p w14:paraId="31E6A39F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5.2 Comparative Analysis</w:t>
      </w:r>
    </w:p>
    <w:p w14:paraId="781FDA7C" w14:textId="77777777" w:rsidR="004C7D30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>We compared Aletheia against three baselines: (1) Standard Vanilla LLM (GPT-3.5-Turbo), (2) Single-Source Wikipedia RAG, and (3) Single-Source Web RAG.</w:t>
      </w:r>
    </w:p>
    <w:p w14:paraId="39A58CFC" w14:textId="77777777" w:rsidR="00242371" w:rsidRDefault="00242371" w:rsidP="004C7D30">
      <w:pPr>
        <w:rPr>
          <w:rFonts w:ascii="Arial" w:hAnsi="Arial" w:cs="Arial"/>
          <w:sz w:val="20"/>
          <w:szCs w:val="20"/>
        </w:rPr>
      </w:pPr>
    </w:p>
    <w:p w14:paraId="6E54A5F2" w14:textId="77777777" w:rsidR="00242371" w:rsidRDefault="00242371" w:rsidP="004C7D30">
      <w:pPr>
        <w:rPr>
          <w:rFonts w:ascii="Arial" w:hAnsi="Arial" w:cs="Arial"/>
          <w:sz w:val="20"/>
          <w:szCs w:val="20"/>
        </w:rPr>
      </w:pPr>
    </w:p>
    <w:p w14:paraId="03BD6403" w14:textId="77777777" w:rsidR="00242371" w:rsidRPr="004C4CB9" w:rsidRDefault="00242371" w:rsidP="004C7D30">
      <w:pPr>
        <w:rPr>
          <w:rFonts w:ascii="Arial" w:hAnsi="Arial" w:cs="Arial"/>
          <w:sz w:val="20"/>
          <w:szCs w:val="20"/>
        </w:rPr>
      </w:pPr>
    </w:p>
    <w:p w14:paraId="5F668778" w14:textId="77777777" w:rsidR="00992D76" w:rsidRPr="004C4CB9" w:rsidRDefault="00992D76" w:rsidP="004C7D30">
      <w:pPr>
        <w:rPr>
          <w:rFonts w:ascii="Arial" w:hAnsi="Arial" w:cs="Arial"/>
          <w:sz w:val="20"/>
          <w:szCs w:val="20"/>
        </w:rPr>
      </w:pPr>
    </w:p>
    <w:tbl>
      <w:tblPr>
        <w:tblW w:w="1320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1895"/>
        <w:gridCol w:w="1539"/>
        <w:gridCol w:w="1845"/>
        <w:gridCol w:w="3988"/>
      </w:tblGrid>
      <w:tr w:rsidR="004C7D30" w:rsidRPr="004C4CB9" w14:paraId="3B5D7C0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DB976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Model / System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0CBCC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Precision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70230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Recall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BC44E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F1-Score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6A826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Hallucination Detection Rate (%)</w:t>
            </w:r>
          </w:p>
        </w:tc>
      </w:tr>
      <w:tr w:rsidR="004C7D30" w:rsidRPr="004C4CB9" w14:paraId="3E1D12B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C7B5B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Vanilla GPT-3.5-Turbo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4FEDE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58.4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255F3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52.1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83A2C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55.0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C7D3B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4C7D30" w:rsidRPr="004C4CB9" w14:paraId="4137693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36E29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Single-Source (Wikipedia RAG)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614E2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76.4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BCA7C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68.2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3F393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72.0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44A68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71.5</w:t>
            </w:r>
          </w:p>
        </w:tc>
      </w:tr>
      <w:tr w:rsidR="004C7D30" w:rsidRPr="004C4CB9" w14:paraId="0AAEA16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CC89B3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Single-Source (Web Search RAG)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B5147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81.2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9BB94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74.5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DEBBE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77.7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99CBB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sz w:val="20"/>
                <w:szCs w:val="20"/>
              </w:rPr>
              <w:t>79.2</w:t>
            </w:r>
          </w:p>
        </w:tc>
      </w:tr>
      <w:tr w:rsidR="004C7D30" w:rsidRPr="004C4CB9" w14:paraId="60BA7B4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3B739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Aletheia (Multi-Engine Core)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903BD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92.8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13112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89.4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436FC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91.1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E4B45" w14:textId="77777777" w:rsidR="004C7D30" w:rsidRPr="004C4CB9" w:rsidRDefault="004C7D30" w:rsidP="004C7D30">
            <w:pPr>
              <w:rPr>
                <w:rFonts w:ascii="Arial" w:hAnsi="Arial" w:cs="Arial"/>
                <w:sz w:val="20"/>
                <w:szCs w:val="20"/>
              </w:rPr>
            </w:pPr>
            <w:r w:rsidRPr="004C4CB9">
              <w:rPr>
                <w:rFonts w:ascii="Arial" w:hAnsi="Arial" w:cs="Arial"/>
                <w:b/>
                <w:bCs/>
                <w:sz w:val="20"/>
                <w:szCs w:val="20"/>
              </w:rPr>
              <w:t>94.6</w:t>
            </w:r>
          </w:p>
        </w:tc>
      </w:tr>
    </w:tbl>
    <w:p w14:paraId="6D18D55E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5.3 Key Findings</w:t>
      </w:r>
    </w:p>
    <w:p w14:paraId="6CBE7147" w14:textId="77777777" w:rsidR="004C7D30" w:rsidRPr="004C4CB9" w:rsidRDefault="004C7D30" w:rsidP="004C7D3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Reduction in False Positives:</w:t>
      </w:r>
      <w:r w:rsidRPr="004C4CB9">
        <w:rPr>
          <w:rFonts w:ascii="Arial" w:hAnsi="Arial" w:cs="Arial"/>
          <w:sz w:val="20"/>
          <w:szCs w:val="20"/>
        </w:rPr>
        <w:t xml:space="preserve"> Combining Web, Wikipedia, and Academic sources reduced false hallucination flags by </w:t>
      </w:r>
      <w:r w:rsidRPr="004C4CB9">
        <w:rPr>
          <w:rFonts w:ascii="Arial" w:hAnsi="Arial" w:cs="Arial"/>
          <w:b/>
          <w:bCs/>
          <w:sz w:val="20"/>
          <w:szCs w:val="20"/>
        </w:rPr>
        <w:t>34.5%</w:t>
      </w:r>
      <w:r w:rsidRPr="004C4CB9">
        <w:rPr>
          <w:rFonts w:ascii="Arial" w:hAnsi="Arial" w:cs="Arial"/>
          <w:sz w:val="20"/>
          <w:szCs w:val="20"/>
        </w:rPr>
        <w:t xml:space="preserve"> compared to Wikipedia-only verification.</w:t>
      </w:r>
    </w:p>
    <w:p w14:paraId="610CB3FE" w14:textId="77777777" w:rsidR="004C7D30" w:rsidRPr="004C4CB9" w:rsidRDefault="004C7D30" w:rsidP="004C7D3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Latency Efficiency:</w:t>
      </w:r>
      <w:r w:rsidRPr="004C4CB9">
        <w:rPr>
          <w:rFonts w:ascii="Arial" w:hAnsi="Arial" w:cs="Arial"/>
          <w:sz w:val="20"/>
          <w:szCs w:val="20"/>
        </w:rPr>
        <w:t xml:space="preserve"> Through asynchronous multi-threading (</w:t>
      </w:r>
      <w:proofErr w:type="spellStart"/>
      <w:proofErr w:type="gramStart"/>
      <w:r w:rsidRPr="004C4CB9">
        <w:rPr>
          <w:rFonts w:ascii="Arial" w:hAnsi="Arial" w:cs="Arial"/>
          <w:sz w:val="20"/>
          <w:szCs w:val="20"/>
        </w:rPr>
        <w:t>asyncio.gather</w:t>
      </w:r>
      <w:proofErr w:type="spellEnd"/>
      <w:proofErr w:type="gramEnd"/>
      <w:r w:rsidRPr="004C4CB9">
        <w:rPr>
          <w:rFonts w:ascii="Arial" w:hAnsi="Arial" w:cs="Arial"/>
          <w:sz w:val="20"/>
          <w:szCs w:val="20"/>
        </w:rPr>
        <w:t xml:space="preserve">), Aletheia achieves total execution latency under </w:t>
      </w:r>
      <w:r w:rsidRPr="004C4CB9">
        <w:rPr>
          <w:rFonts w:ascii="Arial" w:hAnsi="Arial" w:cs="Arial"/>
          <w:b/>
          <w:bCs/>
          <w:sz w:val="20"/>
          <w:szCs w:val="20"/>
        </w:rPr>
        <w:t>1.8 seconds</w:t>
      </w:r>
      <w:r w:rsidRPr="004C4CB9">
        <w:rPr>
          <w:rFonts w:ascii="Arial" w:hAnsi="Arial" w:cs="Arial"/>
          <w:sz w:val="20"/>
          <w:szCs w:val="20"/>
        </w:rPr>
        <w:t xml:space="preserve"> for a standard 200-word candidate response.</w:t>
      </w:r>
    </w:p>
    <w:p w14:paraId="3F61F336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6. Challenges &amp; Limitations</w:t>
      </w:r>
    </w:p>
    <w:p w14:paraId="2BBC3396" w14:textId="77777777" w:rsidR="004C7D30" w:rsidRPr="004C4CB9" w:rsidRDefault="004C7D30" w:rsidP="004C7D30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Temporal Information Drift:</w:t>
      </w:r>
      <w:r w:rsidRPr="004C4CB9">
        <w:rPr>
          <w:rFonts w:ascii="Arial" w:hAnsi="Arial" w:cs="Arial"/>
          <w:sz w:val="20"/>
          <w:szCs w:val="20"/>
        </w:rPr>
        <w:t xml:space="preserve"> Web search engines occasionally index unverified real-time news, introducing low-quality evidence into Stage 2.</w:t>
      </w:r>
    </w:p>
    <w:p w14:paraId="6E13DA94" w14:textId="77777777" w:rsidR="004C7D30" w:rsidRPr="004C4CB9" w:rsidRDefault="004C7D30" w:rsidP="004C7D30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API Rate Limits &amp; Costs:</w:t>
      </w:r>
      <w:r w:rsidRPr="004C4CB9">
        <w:rPr>
          <w:rFonts w:ascii="Arial" w:hAnsi="Arial" w:cs="Arial"/>
          <w:sz w:val="20"/>
          <w:szCs w:val="20"/>
        </w:rPr>
        <w:t xml:space="preserve"> Running parallel queries across multi-engine APIs increases network overhead and query costs.</w:t>
      </w:r>
    </w:p>
    <w:p w14:paraId="0AB55ED9" w14:textId="77777777" w:rsidR="004C7D30" w:rsidRPr="004C4CB9" w:rsidRDefault="004C7D30" w:rsidP="004C7D30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Paraphrasing Ambiguity:</w:t>
      </w:r>
      <w:r w:rsidRPr="004C4CB9">
        <w:rPr>
          <w:rFonts w:ascii="Arial" w:hAnsi="Arial" w:cs="Arial"/>
          <w:sz w:val="20"/>
          <w:szCs w:val="20"/>
        </w:rPr>
        <w:t xml:space="preserve"> Highly complex metaphors or implicit reasoning in LLM outputs sometimes confuse atomic claim extractors.</w:t>
      </w:r>
    </w:p>
    <w:p w14:paraId="6B0460B4" w14:textId="7777777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7. Future Work &amp; Enhancements</w:t>
      </w:r>
    </w:p>
    <w:p w14:paraId="21FECA3C" w14:textId="77777777" w:rsidR="004C7D30" w:rsidRPr="004C4CB9" w:rsidRDefault="004C7D30" w:rsidP="004C7D30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Multi-Modal Hallucination Verification:</w:t>
      </w:r>
      <w:r w:rsidRPr="004C4CB9">
        <w:rPr>
          <w:rFonts w:ascii="Arial" w:hAnsi="Arial" w:cs="Arial"/>
          <w:sz w:val="20"/>
          <w:szCs w:val="20"/>
        </w:rPr>
        <w:t xml:space="preserve"> Extending Aletheia to evaluate vision-language outputs (e.g., GPT-4V, Gemini Pro Vision) against image and video evidence.</w:t>
      </w:r>
    </w:p>
    <w:p w14:paraId="46A1288D" w14:textId="77777777" w:rsidR="004C7D30" w:rsidRPr="004C4CB9" w:rsidRDefault="004C7D30" w:rsidP="004C7D30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Knowledge Graph Integration:</w:t>
      </w:r>
      <w:r w:rsidRPr="004C4CB9">
        <w:rPr>
          <w:rFonts w:ascii="Arial" w:hAnsi="Arial" w:cs="Arial"/>
          <w:sz w:val="20"/>
          <w:szCs w:val="20"/>
        </w:rPr>
        <w:t xml:space="preserve"> Incorporating Neo4j Graph RAG for structured relational entity resolution.</w:t>
      </w:r>
    </w:p>
    <w:p w14:paraId="2F9D9160" w14:textId="77777777" w:rsidR="004C7D30" w:rsidRPr="004C4CB9" w:rsidRDefault="004C7D30" w:rsidP="004C7D30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Local LLM Fine-Tuning:</w:t>
      </w:r>
      <w:r w:rsidRPr="004C4CB9">
        <w:rPr>
          <w:rFonts w:ascii="Arial" w:hAnsi="Arial" w:cs="Arial"/>
          <w:sz w:val="20"/>
          <w:szCs w:val="20"/>
        </w:rPr>
        <w:t xml:space="preserve"> Training lightweight local NLI models (e.g., LLaMA-3-8B-Instruct) to run fully offline without external API dependencies.</w:t>
      </w:r>
    </w:p>
    <w:p w14:paraId="55DCF7DD" w14:textId="77777777" w:rsidR="00242371" w:rsidRDefault="00242371" w:rsidP="004C7D30">
      <w:pPr>
        <w:rPr>
          <w:rFonts w:ascii="Arial" w:hAnsi="Arial" w:cs="Arial"/>
          <w:b/>
          <w:bCs/>
          <w:sz w:val="20"/>
          <w:szCs w:val="20"/>
        </w:rPr>
      </w:pPr>
    </w:p>
    <w:p w14:paraId="4ADED5C8" w14:textId="1C9D33E7" w:rsidR="004C7D30" w:rsidRPr="004C4CB9" w:rsidRDefault="004C7D30" w:rsidP="004C7D30">
      <w:pPr>
        <w:rPr>
          <w:rFonts w:ascii="Arial" w:hAnsi="Arial" w:cs="Arial"/>
          <w:b/>
          <w:bCs/>
          <w:sz w:val="20"/>
          <w:szCs w:val="20"/>
        </w:rPr>
      </w:pPr>
      <w:r w:rsidRPr="004C4CB9">
        <w:rPr>
          <w:rFonts w:ascii="Arial" w:hAnsi="Arial" w:cs="Arial"/>
          <w:b/>
          <w:bCs/>
          <w:sz w:val="20"/>
          <w:szCs w:val="20"/>
        </w:rPr>
        <w:t>8. Conclusion</w:t>
      </w:r>
    </w:p>
    <w:p w14:paraId="61BC458D" w14:textId="77777777" w:rsidR="004C7D30" w:rsidRPr="004C4CB9" w:rsidRDefault="004C7D30" w:rsidP="004C7D30">
      <w:pPr>
        <w:rPr>
          <w:rFonts w:ascii="Arial" w:hAnsi="Arial" w:cs="Arial"/>
          <w:sz w:val="20"/>
          <w:szCs w:val="20"/>
        </w:rPr>
      </w:pPr>
      <w:r w:rsidRPr="004C4CB9">
        <w:rPr>
          <w:rFonts w:ascii="Arial" w:hAnsi="Arial" w:cs="Arial"/>
          <w:sz w:val="20"/>
          <w:szCs w:val="20"/>
        </w:rPr>
        <w:t xml:space="preserve">In this paper, we presented </w:t>
      </w:r>
      <w:r w:rsidRPr="004C4CB9">
        <w:rPr>
          <w:rFonts w:ascii="Arial" w:hAnsi="Arial" w:cs="Arial"/>
          <w:b/>
          <w:bCs/>
          <w:sz w:val="20"/>
          <w:szCs w:val="20"/>
        </w:rPr>
        <w:t>Aletheia (v1.0_FACTUALITY_CORE)</w:t>
      </w:r>
      <w:r w:rsidRPr="004C4CB9">
        <w:rPr>
          <w:rFonts w:ascii="Arial" w:hAnsi="Arial" w:cs="Arial"/>
          <w:sz w:val="20"/>
          <w:szCs w:val="20"/>
        </w:rPr>
        <w:t>, an automated, multi-engine verification architecture designed to eliminate hallucination risks in AI-generated responses. By integrating atomic claim decomposition with a federated retrieval network (Wikipedia, Web Search, Academic Repositories, and Local Vector DBs), Aletheia creates a transparent, auditable, and reliable verification framework. Empirical evaluations demonstrate that multi-engine cross-verification significantly outperforms traditional single-source grounding models.</w:t>
      </w:r>
    </w:p>
    <w:p w14:paraId="709E2D1A" w14:textId="77777777" w:rsidR="00242371" w:rsidRDefault="00242371" w:rsidP="004C7D30">
      <w:pPr>
        <w:rPr>
          <w:rFonts w:ascii="Arial" w:hAnsi="Arial" w:cs="Arial"/>
          <w:b/>
          <w:bCs/>
          <w:sz w:val="20"/>
          <w:szCs w:val="20"/>
        </w:rPr>
      </w:pPr>
    </w:p>
    <w:p w14:paraId="0EC521A5" w14:textId="3982F92E" w:rsidR="004C7D30" w:rsidRPr="00992D76" w:rsidRDefault="004C7D30" w:rsidP="004C7D30">
      <w:pPr>
        <w:rPr>
          <w:rFonts w:ascii="Arial Rounded MT Bold" w:hAnsi="Arial Rounded MT Bold"/>
          <w:b/>
          <w:bCs/>
          <w:sz w:val="20"/>
          <w:szCs w:val="20"/>
        </w:rPr>
      </w:pPr>
      <w:r w:rsidRPr="00992D76">
        <w:rPr>
          <w:rFonts w:ascii="Arial Rounded MT Bold" w:hAnsi="Arial Rounded MT Bold"/>
          <w:b/>
          <w:bCs/>
          <w:sz w:val="20"/>
          <w:szCs w:val="20"/>
        </w:rPr>
        <w:t>References</w:t>
      </w:r>
    </w:p>
    <w:p w14:paraId="3BA86E3D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>Lewis, P., et al. (2020). Retrieval-Augmented Generation for Knowledge-Intensive NLP Tasks. Advances in Neural Information Processing Systems (</w:t>
      </w:r>
      <w:proofErr w:type="spellStart"/>
      <w:r w:rsidRPr="00992D76">
        <w:rPr>
          <w:rFonts w:ascii="Arial Rounded MT Bold" w:hAnsi="Arial Rounded MT Bold"/>
          <w:sz w:val="20"/>
          <w:szCs w:val="20"/>
        </w:rPr>
        <w:t>NeurIPS</w:t>
      </w:r>
      <w:proofErr w:type="spellEnd"/>
      <w:r w:rsidRPr="00992D76">
        <w:rPr>
          <w:rFonts w:ascii="Arial Rounded MT Bold" w:hAnsi="Arial Rounded MT Bold"/>
          <w:sz w:val="20"/>
          <w:szCs w:val="20"/>
        </w:rPr>
        <w:t>), 33, 9459-9474.</w:t>
      </w:r>
    </w:p>
    <w:p w14:paraId="4799F5F2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>Ji, Z., et al. (2023). Survey of Hallucination in Natural Language Generation. ACM Computing Surveys, 55(12), 1-38.</w:t>
      </w:r>
    </w:p>
    <w:p w14:paraId="787D324E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 xml:space="preserve">Min, S., et al. (2023). </w:t>
      </w:r>
      <w:proofErr w:type="spellStart"/>
      <w:r w:rsidRPr="00992D76">
        <w:rPr>
          <w:rFonts w:ascii="Arial Rounded MT Bold" w:hAnsi="Arial Rounded MT Bold"/>
          <w:sz w:val="20"/>
          <w:szCs w:val="20"/>
        </w:rPr>
        <w:t>FActScore</w:t>
      </w:r>
      <w:proofErr w:type="spellEnd"/>
      <w:r w:rsidRPr="00992D76">
        <w:rPr>
          <w:rFonts w:ascii="Arial Rounded MT Bold" w:hAnsi="Arial Rounded MT Bold"/>
          <w:sz w:val="20"/>
          <w:szCs w:val="20"/>
        </w:rPr>
        <w:t>: Fine-grained Atomic Evaluation of Factual Precision in Long-form Text Generation. EMNLP 2023.</w:t>
      </w:r>
    </w:p>
    <w:p w14:paraId="75FFE207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 xml:space="preserve">Thorne, J., et al. (2018). FEVER: a large-scale dataset for Fact Extraction and </w:t>
      </w:r>
      <w:proofErr w:type="spellStart"/>
      <w:r w:rsidRPr="00992D76">
        <w:rPr>
          <w:rFonts w:ascii="Arial Rounded MT Bold" w:hAnsi="Arial Rounded MT Bold"/>
          <w:sz w:val="20"/>
          <w:szCs w:val="20"/>
        </w:rPr>
        <w:t>VERification</w:t>
      </w:r>
      <w:proofErr w:type="spellEnd"/>
      <w:r w:rsidRPr="00992D76">
        <w:rPr>
          <w:rFonts w:ascii="Arial Rounded MT Bold" w:hAnsi="Arial Rounded MT Bold"/>
          <w:sz w:val="20"/>
          <w:szCs w:val="20"/>
        </w:rPr>
        <w:t>. NAACL-HLT.</w:t>
      </w:r>
    </w:p>
    <w:p w14:paraId="748F24F2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 xml:space="preserve">Lin, S., et al. (2022). </w:t>
      </w:r>
      <w:proofErr w:type="spellStart"/>
      <w:r w:rsidRPr="00992D76">
        <w:rPr>
          <w:rFonts w:ascii="Arial Rounded MT Bold" w:hAnsi="Arial Rounded MT Bold"/>
          <w:sz w:val="20"/>
          <w:szCs w:val="20"/>
        </w:rPr>
        <w:t>TruthfulQA</w:t>
      </w:r>
      <w:proofErr w:type="spellEnd"/>
      <w:r w:rsidRPr="00992D76">
        <w:rPr>
          <w:rFonts w:ascii="Arial Rounded MT Bold" w:hAnsi="Arial Rounded MT Bold"/>
          <w:sz w:val="20"/>
          <w:szCs w:val="20"/>
        </w:rPr>
        <w:t>: Measuring How Models Mimic Human Falsehoods. ACL 2022.</w:t>
      </w:r>
    </w:p>
    <w:p w14:paraId="3289423D" w14:textId="77777777" w:rsidR="004C7D30" w:rsidRPr="00992D76" w:rsidRDefault="004C7D30" w:rsidP="004C7D30">
      <w:pPr>
        <w:numPr>
          <w:ilvl w:val="0"/>
          <w:numId w:val="18"/>
        </w:numPr>
        <w:rPr>
          <w:rFonts w:ascii="Arial Rounded MT Bold" w:hAnsi="Arial Rounded MT Bold"/>
          <w:sz w:val="20"/>
          <w:szCs w:val="20"/>
        </w:rPr>
      </w:pPr>
      <w:r w:rsidRPr="00992D76">
        <w:rPr>
          <w:rFonts w:ascii="Arial Rounded MT Bold" w:hAnsi="Arial Rounded MT Bold"/>
          <w:sz w:val="20"/>
          <w:szCs w:val="20"/>
        </w:rPr>
        <w:t>Aletheia Arc</w:t>
      </w:r>
    </w:p>
    <w:p w14:paraId="45E39235" w14:textId="77777777" w:rsidR="004C7D30" w:rsidRPr="00992D76" w:rsidRDefault="004C7D30" w:rsidP="00DB354B">
      <w:pPr>
        <w:rPr>
          <w:rFonts w:ascii="Arial Rounded MT Bold" w:hAnsi="Arial Rounded MT Bold"/>
          <w:sz w:val="20"/>
          <w:szCs w:val="20"/>
        </w:rPr>
      </w:pPr>
    </w:p>
    <w:sectPr w:rsidR="004C7D30" w:rsidRPr="00992D76" w:rsidSect="004C7D30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D64"/>
    <w:multiLevelType w:val="multilevel"/>
    <w:tmpl w:val="AAB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96438"/>
    <w:multiLevelType w:val="multilevel"/>
    <w:tmpl w:val="29DC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06FA8"/>
    <w:multiLevelType w:val="multilevel"/>
    <w:tmpl w:val="BF9C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40475"/>
    <w:multiLevelType w:val="multilevel"/>
    <w:tmpl w:val="765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E6F1F"/>
    <w:multiLevelType w:val="multilevel"/>
    <w:tmpl w:val="8CBC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D78DA"/>
    <w:multiLevelType w:val="multilevel"/>
    <w:tmpl w:val="462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1A4B7B"/>
    <w:multiLevelType w:val="multilevel"/>
    <w:tmpl w:val="C3F2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C7718"/>
    <w:multiLevelType w:val="multilevel"/>
    <w:tmpl w:val="57FE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A4E97"/>
    <w:multiLevelType w:val="multilevel"/>
    <w:tmpl w:val="6D86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D060B"/>
    <w:multiLevelType w:val="multilevel"/>
    <w:tmpl w:val="065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6F0226"/>
    <w:multiLevelType w:val="multilevel"/>
    <w:tmpl w:val="3E8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AD538C"/>
    <w:multiLevelType w:val="multilevel"/>
    <w:tmpl w:val="EA3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E02DD"/>
    <w:multiLevelType w:val="multilevel"/>
    <w:tmpl w:val="EFB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85AC3"/>
    <w:multiLevelType w:val="multilevel"/>
    <w:tmpl w:val="671E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74175"/>
    <w:multiLevelType w:val="multilevel"/>
    <w:tmpl w:val="C0B0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76154"/>
    <w:multiLevelType w:val="multilevel"/>
    <w:tmpl w:val="195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830139"/>
    <w:multiLevelType w:val="multilevel"/>
    <w:tmpl w:val="0AC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0308D5"/>
    <w:multiLevelType w:val="multilevel"/>
    <w:tmpl w:val="020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5983232">
    <w:abstractNumId w:val="4"/>
  </w:num>
  <w:num w:numId="2" w16cid:durableId="151679389">
    <w:abstractNumId w:val="2"/>
  </w:num>
  <w:num w:numId="3" w16cid:durableId="281377236">
    <w:abstractNumId w:val="15"/>
  </w:num>
  <w:num w:numId="4" w16cid:durableId="1107233227">
    <w:abstractNumId w:val="17"/>
  </w:num>
  <w:num w:numId="5" w16cid:durableId="386101613">
    <w:abstractNumId w:val="14"/>
  </w:num>
  <w:num w:numId="6" w16cid:durableId="459034597">
    <w:abstractNumId w:val="11"/>
  </w:num>
  <w:num w:numId="7" w16cid:durableId="682778515">
    <w:abstractNumId w:val="8"/>
  </w:num>
  <w:num w:numId="8" w16cid:durableId="1548107013">
    <w:abstractNumId w:val="16"/>
  </w:num>
  <w:num w:numId="9" w16cid:durableId="1587809249">
    <w:abstractNumId w:val="7"/>
  </w:num>
  <w:num w:numId="10" w16cid:durableId="1609970411">
    <w:abstractNumId w:val="0"/>
  </w:num>
  <w:num w:numId="11" w16cid:durableId="1368288995">
    <w:abstractNumId w:val="6"/>
  </w:num>
  <w:num w:numId="12" w16cid:durableId="159662264">
    <w:abstractNumId w:val="9"/>
  </w:num>
  <w:num w:numId="13" w16cid:durableId="1895265653">
    <w:abstractNumId w:val="3"/>
  </w:num>
  <w:num w:numId="14" w16cid:durableId="1378771961">
    <w:abstractNumId w:val="13"/>
  </w:num>
  <w:num w:numId="15" w16cid:durableId="1218854527">
    <w:abstractNumId w:val="5"/>
  </w:num>
  <w:num w:numId="16" w16cid:durableId="1650792303">
    <w:abstractNumId w:val="12"/>
  </w:num>
  <w:num w:numId="17" w16cid:durableId="609433646">
    <w:abstractNumId w:val="10"/>
  </w:num>
  <w:num w:numId="18" w16cid:durableId="179359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4B"/>
    <w:rsid w:val="001204F2"/>
    <w:rsid w:val="00242371"/>
    <w:rsid w:val="004856FB"/>
    <w:rsid w:val="004C4CB9"/>
    <w:rsid w:val="004C7D30"/>
    <w:rsid w:val="004E42EE"/>
    <w:rsid w:val="00524D8B"/>
    <w:rsid w:val="00687BA7"/>
    <w:rsid w:val="008A5DCB"/>
    <w:rsid w:val="00992D76"/>
    <w:rsid w:val="00CD1656"/>
    <w:rsid w:val="00D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6D9D"/>
  <w15:chartTrackingRefBased/>
  <w15:docId w15:val="{FB888E5A-872B-4A0B-935D-D0B662AE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EC260-BAB7-4701-BB06-897A078F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Suparshw Rinayate</dc:creator>
  <cp:keywords/>
  <dc:description/>
  <cp:lastModifiedBy>Suparshw Rinayate</cp:lastModifiedBy>
  <cp:revision>2</cp:revision>
  <dcterms:created xsi:type="dcterms:W3CDTF">2026-10-19T04:47:00Z</dcterms:created>
  <dcterms:modified xsi:type="dcterms:W3CDTF">2026-10-19T04:47:00Z</dcterms:modified>
</cp:coreProperties>
</file>