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6FAAC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WeCircle_Distributed_Windows</w:t>
      </w:r>
    </w:p>
    <w:p w14:paraId="24342001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05D6D32F">
      <w:pPr>
        <w:ind w:firstLine="560" w:firstLineChars="20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该目录提供了当前项目版本运行的中间件依赖，主要涉及到MySQL和Redis的配置：</w:t>
      </w:r>
    </w:p>
    <w:p w14:paraId="4AA50A2C">
      <w:pPr>
        <w:ind w:firstLine="560" w:firstLineChars="2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版本：分布式模拟 + Windows操作系统</w:t>
      </w:r>
    </w:p>
    <w:p w14:paraId="611D4109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以下是项目环境配置说明。</w:t>
      </w:r>
    </w:p>
    <w:p w14:paraId="6FE7A65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一、运行说明：</w:t>
      </w:r>
    </w:p>
    <w:p w14:paraId="33ACB7BF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·启动MySQL服务</w:t>
      </w:r>
    </w:p>
    <w:p w14:paraId="74E8ED6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(1)启动本地MySQL服务，并测试是否可以正常使用，同时检查数据库web_db是否正常导入。在project_resources中已说明，不多赘述。</w:t>
      </w:r>
    </w:p>
    <w:p w14:paraId="6677B4A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·启动Docker服务</w:t>
      </w:r>
    </w:p>
    <w:p w14:paraId="5F44BC4F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(1)启动本地Docker服务，然后运行redis容器，并检查redis是否可用。在project_resources中已说明，不多赘述。</w:t>
      </w:r>
    </w:p>
    <w:p w14:paraId="52C8041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·启动Nginx服务</w:t>
      </w:r>
    </w:p>
    <w:p w14:paraId="650F69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(1)启动本地的Nginx服务，具体配置参照project_resources的ReadMe.docx中的说明，保证配置正确加载。</w:t>
      </w:r>
    </w:p>
    <w:p w14:paraId="407230B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·运行项目可执行文件</w:t>
      </w:r>
    </w:p>
    <w:p w14:paraId="1406BA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(1)进入项目的project_resources中，找到windows11-dis中的可执行文件WeCircle_Dis_Windows.exe。</w:t>
      </w:r>
    </w:p>
    <w:p w14:paraId="0F70E7A9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172210" cy="639445"/>
            <wp:effectExtent l="0" t="0" r="889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4975" cy="884555"/>
            <wp:effectExtent l="0" t="0" r="952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98855" cy="1382395"/>
            <wp:effectExtent l="0" t="0" r="4445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7155" cy="381635"/>
            <wp:effectExtent l="0" t="0" r="4445" b="1206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1B9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(2)在终端使用cd进入exe文件所在路径(如果要放到其他路径运行，一定带上Circle_root目录)，然后运行如下指令，获得执行参数解释(详情如下</w:t>
      </w:r>
      <w:r>
        <w:rPr>
          <w:rFonts w:hint="eastAsia"/>
          <w:b/>
          <w:bCs/>
          <w:sz w:val="24"/>
          <w:szCs w:val="32"/>
          <w:lang w:val="en-US" w:eastAsia="zh-CN"/>
        </w:rPr>
        <w:t>运行参数解析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所示)。根据参数提示，在启动可执行文件时自定义参数。</w:t>
      </w:r>
    </w:p>
    <w:p w14:paraId="7BF9A09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135" cy="1980565"/>
            <wp:effectExtent l="0" t="0" r="12065" b="63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DF8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(3)运行可执行文件，注意，一定要根据nginx.conf的配置来运行，如果没有自己改动conf，则按照以下方式启动服务器。注意账号密码等按自己的来。</w:t>
      </w:r>
    </w:p>
    <w:p w14:paraId="1E217AC7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231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7B2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(4)观察终端反馈，如果MySQL和Redis均无报错，且connects init均成功，则说明启动成功。</w:t>
      </w:r>
      <w:bookmarkStart w:id="0" w:name="_GoBack"/>
      <w:bookmarkEnd w:id="0"/>
    </w:p>
    <w:p w14:paraId="570BFB43">
      <w:pPr>
        <w:spacing w:line="360" w:lineRule="auto"/>
        <w:jc w:val="both"/>
      </w:pPr>
      <w:r>
        <w:drawing>
          <wp:inline distT="0" distB="0" distL="114300" distR="114300">
            <wp:extent cx="5262880" cy="105283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6DC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补充，redis如下报错不影响程序运行，仅说明当前redis不具备实现以下特性能力，可忽略。</w:t>
      </w:r>
    </w:p>
    <w:p w14:paraId="0B7DF2C0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135" cy="400050"/>
            <wp:effectExtent l="0" t="0" r="12065" b="635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503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反馈末尾显示监听端口号，启动成功！</w:t>
      </w:r>
    </w:p>
    <w:p w14:paraId="56BAC973">
      <w:pPr>
        <w:spacing w:line="360" w:lineRule="auto"/>
        <w:jc w:val="both"/>
      </w:pPr>
      <w:r>
        <w:drawing>
          <wp:inline distT="0" distB="0" distL="114300" distR="114300">
            <wp:extent cx="1635125" cy="179070"/>
            <wp:effectExtent l="0" t="0" r="317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A72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(5)保持其他参数不变，开启新终端，更换端口号多次启动服务器，这里根据nginx.conf中的配置，再次分别以9998和9997端口号启动服务器。</w:t>
      </w:r>
    </w:p>
    <w:p w14:paraId="3975873E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86690"/>
            <wp:effectExtent l="0" t="0" r="3810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E2CA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12725"/>
            <wp:effectExtent l="0" t="0" r="635" b="317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492F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431925" cy="167005"/>
            <wp:effectExtent l="0" t="0" r="3175" b="1079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630680" cy="167640"/>
            <wp:effectExtent l="0" t="0" r="7620" b="1016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55EA">
      <w:pPr>
        <w:spacing w:line="360" w:lineRule="auto"/>
        <w:ind w:firstLine="240" w:firstLineChars="100"/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(6)确保所有服务器均正常运行，至此，启动成功！</w:t>
      </w:r>
    </w:p>
    <w:p w14:paraId="1D9EDF0F">
      <w:pPr>
        <w:spacing w:line="360" w:lineRule="auto"/>
        <w:jc w:val="both"/>
        <w:rPr>
          <w:rFonts w:hint="default"/>
          <w:lang w:val="en-US" w:eastAsia="zh-CN"/>
        </w:rPr>
      </w:pPr>
    </w:p>
    <w:p w14:paraId="62BB5379">
      <w:p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二、运行参数解析：</w:t>
      </w:r>
    </w:p>
    <w:p w14:paraId="075F19E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上文提到了项目可执行文件的启动参数，接下来一一解析。</w:t>
      </w:r>
    </w:p>
    <w:p w14:paraId="5A2C53B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 -db-host   string 数据库服务所在的域名</w:t>
      </w:r>
    </w:p>
    <w:p w14:paraId="51D697B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 -db-name   string 选中数据库名字</w:t>
      </w:r>
    </w:p>
    <w:p w14:paraId="0425E7D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 -db-pass   string MySQL登录密码</w:t>
      </w:r>
    </w:p>
    <w:p w14:paraId="24EB41E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 -db-port   int Mysql服务开启端口号</w:t>
      </w:r>
    </w:p>
    <w:p w14:paraId="5ABB275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 -db-user   string MySQL登录用户名</w:t>
      </w:r>
    </w:p>
    <w:p w14:paraId="02D1B07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 -port   string 服务器监听端口号</w:t>
      </w:r>
    </w:p>
    <w:p w14:paraId="7F6193E1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(7) -redis-addr   string redis开启域名及端口号</w:t>
      </w:r>
    </w:p>
    <w:p w14:paraId="39124E5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(8) -redis-pass   string redis开启密码</w:t>
      </w:r>
    </w:p>
    <w:p w14:paraId="6E0E4896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04A2127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三、使用说明</w:t>
      </w:r>
    </w:p>
    <w:p w14:paraId="5A8E7DE1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·访问方式：</w:t>
      </w:r>
    </w:p>
    <w:p w14:paraId="2114F304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本项目推荐直接终端访问，或借助其他第三方工具发送请求。不建议在浏览器访问，因为项目没有做前端设计，不具有精致的可视化页面。</w:t>
      </w:r>
    </w:p>
    <w:p w14:paraId="4882F1D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·尝试服务器第一步：</w:t>
      </w:r>
    </w:p>
    <w:p w14:paraId="5CEF76A2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访问服务器，第一步是先登录服务器拿取token，然后携带token访问其他路由。</w:t>
      </w:r>
    </w:p>
    <w:p w14:paraId="28D76E5D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注意，与之前不同，</w:t>
      </w:r>
      <w:r>
        <w:rPr>
          <w:rFonts w:hint="eastAsia"/>
          <w:b w:val="0"/>
          <w:bCs w:val="0"/>
          <w:color w:val="FF0000"/>
          <w:sz w:val="24"/>
          <w:szCs w:val="32"/>
          <w:lang w:val="en-US" w:eastAsia="zh-CN"/>
        </w:rPr>
        <w:t>请求不直接访问服务器端口，而是统一访问nginx的监听端口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4150B7BE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因为分布式场景下，需要由代理来中转用户请求。</w:t>
      </w:r>
    </w:p>
    <w:p w14:paraId="057CDD3F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端口号在nginx.conf文件中，默认为8087。</w:t>
      </w:r>
    </w:p>
    <w:p w14:paraId="7BE4B01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5420" cy="279400"/>
            <wp:effectExtent l="0" t="0" r="5080" b="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6982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登录反馈，返回&lt;STATUS&gt;为Success即为验证通过。</w:t>
      </w:r>
    </w:p>
    <w:p w14:paraId="61333D39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以下的&lt;Your Token&gt;就是服务器返回的token，只有携带token才能访问其他路由。</w:t>
      </w:r>
    </w:p>
    <w:p w14:paraId="6BABBDBB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960" cy="1920240"/>
            <wp:effectExtent l="0" t="0" r="2540" b="1016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3F8B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如果懒得注册账号，可以直接在mysql中查看web_db数据库中的表格users，获取已有的账号，然后以此进行登录。</w:t>
      </w:r>
    </w:p>
    <w:p w14:paraId="77B60546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可以多发几个请求，然后观察服务器终端的响应记录，发现，每次请求只会有一个服务器响应，均衡了请求给服务器带来的运行负担。</w:t>
      </w:r>
    </w:p>
    <w:p w14:paraId="3C4BDCB7">
      <w:pPr>
        <w:spacing w:line="360" w:lineRule="auto"/>
        <w:jc w:val="both"/>
      </w:pPr>
      <w:r>
        <w:drawing>
          <wp:inline distT="0" distB="0" distL="114300" distR="114300">
            <wp:extent cx="4149725" cy="5568950"/>
            <wp:effectExtent l="0" t="0" r="3175" b="635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7649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至此，分布式版本服务启动成功！</w:t>
      </w:r>
    </w:p>
    <w:p w14:paraId="7391E5E5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5803680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·使用服务器其他路由接口：</w:t>
      </w:r>
    </w:p>
    <w:p w14:paraId="21AA9A4C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携带token访问其他路由，以下仅用一个功能做演示为例。</w:t>
      </w:r>
    </w:p>
    <w:p w14:paraId="21A74E83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发送请求，无需输入账号密码，仅携带token。</w:t>
      </w:r>
    </w:p>
    <w:p w14:paraId="0E7D825A">
      <w:pPr>
        <w:jc w:val="both"/>
      </w:pPr>
      <w:r>
        <w:drawing>
          <wp:inline distT="0" distB="0" distL="114300" distR="114300">
            <wp:extent cx="5274310" cy="558800"/>
            <wp:effectExtent l="0" t="0" r="8890" b="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931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成功接收到了服务器的反馈。</w:t>
      </w:r>
    </w:p>
    <w:p w14:paraId="7476360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5420" cy="2250440"/>
            <wp:effectExtent l="0" t="0" r="5080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rcRect t="2199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0D8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·访问websocket方式访问服务器对应接口：</w:t>
      </w:r>
    </w:p>
    <w:p w14:paraId="41E4694B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项目中仅有群聊和私聊的contact接口支持websocket。</w:t>
      </w:r>
    </w:p>
    <w:p w14:paraId="16628A33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发送websocket请求，已对token部分做打码处理。</w:t>
      </w:r>
    </w:p>
    <w:p w14:paraId="2C2D07D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3515" cy="501015"/>
            <wp:effectExtent l="0" t="0" r="6985" b="698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14FB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运行效果，此时，就可以在终端发送消息了，群聊内其他在线成员会实时收到你的消息。</w:t>
      </w:r>
    </w:p>
    <w:p w14:paraId="07D67EEA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07890" cy="2019935"/>
            <wp:effectExtent l="0" t="0" r="3810" b="12065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E4D8E"/>
    <w:rsid w:val="145668D7"/>
    <w:rsid w:val="1D773691"/>
    <w:rsid w:val="336B0383"/>
    <w:rsid w:val="34AA710F"/>
    <w:rsid w:val="42276243"/>
    <w:rsid w:val="703A2549"/>
    <w:rsid w:val="7CA8646F"/>
    <w:rsid w:val="7D2A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1168</Words>
  <Characters>1682</Characters>
  <Lines>0</Lines>
  <Paragraphs>0</Paragraphs>
  <TotalTime>35</TotalTime>
  <ScaleCrop>false</ScaleCrop>
  <LinksUpToDate>false</LinksUpToDate>
  <CharactersWithSpaces>1730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2025-11-07T12:32:27Z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