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QOM ALPHI</w:t>
      </w:r>
    </w:p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qomalphi.org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Comunidad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Catálogo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Aliados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Contacto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Gama cromática 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224338" cy="230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30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color w:val="30394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Encabezado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03942"/>
          <w:sz w:val="24"/>
          <w:szCs w:val="24"/>
          <w:highlight w:val="white"/>
          <w:rtl w:val="0"/>
        </w:rPr>
        <w:t xml:space="preserve">#BAB39A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Párrafos:</w:t>
      </w:r>
      <w:r w:rsidDel="00000000" w:rsidR="00000000" w:rsidRPr="00000000">
        <w:rPr>
          <w:sz w:val="24"/>
          <w:szCs w:val="24"/>
          <w:rtl w:val="0"/>
        </w:rPr>
        <w:t xml:space="preserve"> #000000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lick (</w:t>
      </w:r>
      <w:r w:rsidDel="00000000" w:rsidR="00000000" w:rsidRPr="00000000">
        <w:rPr>
          <w:color w:val="444950"/>
          <w:sz w:val="24"/>
          <w:szCs w:val="24"/>
          <w:highlight w:val="white"/>
          <w:rtl w:val="0"/>
        </w:rPr>
        <w:t xml:space="preserve">cuando se hace click ocurre un cambio de color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): </w:t>
      </w:r>
      <w:r w:rsidDel="00000000" w:rsidR="00000000" w:rsidRPr="00000000">
        <w:rPr>
          <w:sz w:val="24"/>
          <w:szCs w:val="24"/>
          <w:rtl w:val="0"/>
        </w:rPr>
        <w:t xml:space="preserve"> #000000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Tipografía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Encabezados: </w:t>
      </w:r>
      <w:r w:rsidDel="00000000" w:rsidR="00000000" w:rsidRPr="00000000">
        <w:rPr>
          <w:color w:val="303942"/>
          <w:sz w:val="24"/>
          <w:szCs w:val="24"/>
          <w:highlight w:val="white"/>
          <w:rtl w:val="0"/>
        </w:rPr>
        <w:t xml:space="preserve">Montserrat, "Helvetica Neue", Helvetica, Arial, sans-serif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Párrafos: 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del sitio: 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https://y7kim.github.io/agency-jekyll-theme/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Información de secciones: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marca surge en 2018 como una estrategia para reivindicar el trabajo de una comunidad de artesanas Qom con el apoyo de la Mutual de Voluntarias. 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color w:val="a4c2f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 estos meses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 desarrollaron reuniones y estrategias de venta para favorecer la producción y increment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de la economía, incluyendo la proposición de un proyecto durante el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Labicar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2018 en Rosario, cuyo tema fue Comunidades Sostenibles e Inclusivas, en el cual se ejercitaron maneras de empoderarse mediante formas de colaboración y venta de sus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color w:val="a4c2f4"/>
          <w:sz w:val="24"/>
          <w:szCs w:val="24"/>
        </w:rPr>
      </w:pPr>
      <w:r w:rsidDel="00000000" w:rsidR="00000000" w:rsidRPr="00000000">
        <w:rPr>
          <w:b w:val="1"/>
          <w:color w:val="a4c2f4"/>
          <w:sz w:val="24"/>
          <w:szCs w:val="24"/>
          <w:rtl w:val="0"/>
        </w:rPr>
        <w:t xml:space="preserve">Historia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color w:val="a4c2f4"/>
          <w:sz w:val="24"/>
          <w:szCs w:val="24"/>
          <w:highlight w:val="white"/>
        </w:rPr>
      </w:pPr>
      <w:r w:rsidDel="00000000" w:rsidR="00000000" w:rsidRPr="00000000">
        <w:rPr>
          <w:color w:val="a4c2f4"/>
          <w:sz w:val="24"/>
          <w:szCs w:val="24"/>
          <w:highlight w:val="white"/>
          <w:rtl w:val="0"/>
        </w:rPr>
        <w:t xml:space="preserve">La marca surge en 2018 para reivindicar el trabajo de una comunidad de artesanas Qom con el apoyo de la </w:t>
      </w:r>
      <w:commentRangeStart w:id="0"/>
      <w:r w:rsidDel="00000000" w:rsidR="00000000" w:rsidRPr="00000000">
        <w:rPr>
          <w:color w:val="a4c2f4"/>
          <w:sz w:val="24"/>
          <w:szCs w:val="24"/>
          <w:highlight w:val="white"/>
          <w:rtl w:val="0"/>
        </w:rPr>
        <w:t xml:space="preserve">Mutual de Voluntarias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a4c2f4"/>
          <w:sz w:val="24"/>
          <w:szCs w:val="24"/>
          <w:highlight w:val="white"/>
          <w:rtl w:val="0"/>
        </w:rPr>
        <w:t xml:space="preserve"> de la provincia de Santa Fe, Argentina.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color w:val="a4c2f4"/>
          <w:sz w:val="24"/>
          <w:szCs w:val="24"/>
          <w:highlight w:val="white"/>
        </w:rPr>
      </w:pPr>
      <w:r w:rsidDel="00000000" w:rsidR="00000000" w:rsidRPr="00000000">
        <w:rPr>
          <w:color w:val="a4c2f4"/>
          <w:sz w:val="24"/>
          <w:szCs w:val="24"/>
          <w:highlight w:val="white"/>
          <w:rtl w:val="0"/>
        </w:rPr>
        <w:t xml:space="preserve">Desarrollamos estrategias para mejorar las condiciones de vida de las artesanas, incluyendo un proyecto realizado durante el </w:t>
      </w:r>
      <w:commentRangeStart w:id="1"/>
      <w:r w:rsidDel="00000000" w:rsidR="00000000" w:rsidRPr="00000000">
        <w:rPr>
          <w:i w:val="1"/>
          <w:color w:val="a4c2f4"/>
          <w:sz w:val="24"/>
          <w:szCs w:val="24"/>
          <w:highlight w:val="white"/>
          <w:rtl w:val="0"/>
        </w:rPr>
        <w:t xml:space="preserve">Labicar</w:t>
      </w:r>
      <w:r w:rsidDel="00000000" w:rsidR="00000000" w:rsidRPr="00000000">
        <w:rPr>
          <w:color w:val="a4c2f4"/>
          <w:sz w:val="24"/>
          <w:szCs w:val="24"/>
          <w:highlight w:val="white"/>
          <w:rtl w:val="0"/>
        </w:rPr>
        <w:t xml:space="preserve"> 2018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a4c2f4"/>
          <w:sz w:val="24"/>
          <w:szCs w:val="24"/>
          <w:highlight w:val="white"/>
          <w:rtl w:val="0"/>
        </w:rPr>
        <w:t xml:space="preserve"> en Rosario, para el empoderamiento de la comunidad.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Comunidad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Visión: Articular una red de mujeres Qom bajo la autogestión, reivindicación y reconocimiento de su identidad y prácticas artesanales.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Misión: Ofrecer al consumidor una marca justa y sustentable de productos artesanales que valora el trabajo de mujeres Qom.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Producir piezas artesanales a la moda que representen la identidad de la cultura Qom.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Apoyar el trabajo de artesanas Qom, combinando sus habilidades ancestrales con diseño y estilo vanguardista y a la moda.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Posicionar estratégicamente Qom Alphi en Argentina como una marca artesanal de calidad, socialmente responsable.</w:t>
      </w:r>
    </w:p>
    <w:p w:rsidR="00000000" w:rsidDel="00000000" w:rsidP="00000000" w:rsidRDefault="00000000" w:rsidRPr="00000000" w14:paraId="0000002F">
      <w:pPr>
        <w:spacing w:after="160" w:line="360" w:lineRule="auto"/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60" w:lineRule="auto"/>
        <w:jc w:val="both"/>
        <w:rPr>
          <w:sz w:val="24"/>
          <w:szCs w:val="24"/>
        </w:rPr>
      </w:pPr>
      <w:bookmarkStart w:colFirst="0" w:colLast="0" w:name="_tfdvvblzoimy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Valores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Moda responsable: comercio justo que reivindica el saber de una cultura y reconoce el valor de su trabajo.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Conciencia verde: conservación del medioambiente a través del uso de material orgánico como la hoja de palma y la reutilización del plástico.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Colaboración: red de apoyo entre mujeres a través de sus conocimientos y habilidades.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COMUNIDAD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Esta red está compuesta por aproximadamente 4 voluntarias y 15 mujeres indígenas. Sin embargo, sigue abierta para el ingreso de más artesanas Qom de la ciudad de Santa Fe, así como para colaboradores/as que puedan auxiliar en el fortalecimiento de una mejor organización de su cadena productiva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Catálogo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de fotografías de los siguientes productos: 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Carteras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Aros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Abanico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Canasto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Cartera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Sombreros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Panera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Matero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Frutera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Plato de sitio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Bandolera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Riñonera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Maceta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Contacto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Formulario de contacto 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Correo electrónico 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teléfono 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ugenia Urrere" w:id="1" w:date="2018-10-19T17:06:27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</w:p>
  </w:comment>
  <w:comment w:author="Eugenia Urrere" w:id="0" w:date="2018-10-19T16:53:48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y7kim.github.io/agency-jekyll-the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