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54EE3C" w14:textId="77777777" w:rsidR="00E8376B" w:rsidRPr="00160CFD" w:rsidRDefault="00E8376B" w:rsidP="00E8376B">
      <w:pPr>
        <w:ind w:firstLineChars="0" w:firstLine="0"/>
        <w:jc w:val="center"/>
      </w:pPr>
      <w:bookmarkStart w:id="0" w:name="_Toc69714490"/>
      <w:r>
        <w:rPr>
          <w:rFonts w:hint="eastAsia"/>
          <w:noProof/>
        </w:rPr>
        <w:drawing>
          <wp:inline distT="0" distB="0" distL="0" distR="0" wp14:anchorId="66A81BC4" wp14:editId="5A3E0E09">
            <wp:extent cx="4545965" cy="1567180"/>
            <wp:effectExtent l="0" t="0" r="6985" b="0"/>
            <wp:docPr id="1409384588" name="图片 1" descr="lQLPKGuaFWG7GH_NBGrNDM-w3Xw41MuFQwgFy6wL6jGDAA_3279_1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4" descr="lQLPKGuaFWG7GH_NBGrNDM-w3Xw41MuFQwgFy6wL6jGDAA_3279_113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545965" cy="1567180"/>
                    </a:xfrm>
                    <a:prstGeom prst="rect">
                      <a:avLst/>
                    </a:prstGeom>
                    <a:noFill/>
                    <a:ln>
                      <a:noFill/>
                    </a:ln>
                  </pic:spPr>
                </pic:pic>
              </a:graphicData>
            </a:graphic>
          </wp:inline>
        </w:drawing>
      </w:r>
    </w:p>
    <w:p w14:paraId="5244264C" w14:textId="77777777" w:rsidR="00E8376B" w:rsidRPr="00160CFD" w:rsidRDefault="00E8376B" w:rsidP="00E8376B">
      <w:pPr>
        <w:spacing w:line="240" w:lineRule="auto"/>
        <w:ind w:firstLineChars="0" w:firstLine="0"/>
        <w:jc w:val="center"/>
        <w:rPr>
          <w:rFonts w:ascii="楷体_GB2312" w:eastAsia="楷体_GB2312"/>
          <w:b/>
          <w:sz w:val="44"/>
          <w:szCs w:val="44"/>
        </w:rPr>
      </w:pPr>
    </w:p>
    <w:p w14:paraId="1B7E1BC9" w14:textId="77777777" w:rsidR="00E8376B" w:rsidRPr="00E34BE3" w:rsidRDefault="00E8376B" w:rsidP="00E8376B">
      <w:pPr>
        <w:spacing w:line="240" w:lineRule="auto"/>
        <w:ind w:firstLineChars="0" w:firstLine="0"/>
        <w:jc w:val="center"/>
        <w:rPr>
          <w:rFonts w:ascii="楷体_GB2312" w:eastAsia="楷体_GB2312"/>
          <w:b/>
          <w:sz w:val="72"/>
          <w:szCs w:val="72"/>
        </w:rPr>
      </w:pPr>
      <w:r>
        <w:rPr>
          <w:rFonts w:ascii="楷体_GB2312" w:eastAsia="楷体_GB2312" w:hint="eastAsia"/>
          <w:b/>
          <w:sz w:val="72"/>
          <w:szCs w:val="72"/>
        </w:rPr>
        <w:t>商业数据分析</w:t>
      </w:r>
    </w:p>
    <w:p w14:paraId="4FFCB041" w14:textId="77777777" w:rsidR="00E8376B" w:rsidRDefault="00E8376B" w:rsidP="00E8376B">
      <w:pPr>
        <w:spacing w:line="240" w:lineRule="auto"/>
        <w:ind w:firstLineChars="450" w:firstLine="1260"/>
        <w:rPr>
          <w:rFonts w:ascii="楷体_GB2312" w:eastAsia="楷体_GB2312"/>
          <w:sz w:val="28"/>
          <w:szCs w:val="28"/>
        </w:rPr>
      </w:pPr>
    </w:p>
    <w:p w14:paraId="2C029D55" w14:textId="0B5ABCA9" w:rsidR="00E8376B" w:rsidRPr="00160CFD" w:rsidRDefault="00E8376B" w:rsidP="00E8376B">
      <w:pPr>
        <w:spacing w:line="240" w:lineRule="auto"/>
        <w:ind w:firstLine="560"/>
        <w:rPr>
          <w:rFonts w:ascii="楷体_GB2312" w:eastAsia="楷体_GB2312"/>
          <w:sz w:val="28"/>
          <w:szCs w:val="28"/>
          <w:u w:val="single"/>
        </w:rPr>
      </w:pPr>
      <w:r w:rsidRPr="00160CFD">
        <w:rPr>
          <w:rFonts w:ascii="楷体_GB2312" w:eastAsia="楷体_GB2312" w:hint="eastAsia"/>
          <w:sz w:val="28"/>
          <w:szCs w:val="28"/>
        </w:rPr>
        <w:t>题　　目：</w:t>
      </w:r>
      <w:r w:rsidRPr="00160CFD">
        <w:rPr>
          <w:rFonts w:ascii="楷体_GB2312" w:eastAsia="楷体_GB2312" w:hint="eastAsia"/>
          <w:sz w:val="28"/>
          <w:szCs w:val="28"/>
          <w:u w:val="single"/>
        </w:rPr>
        <w:t xml:space="preserve">　</w:t>
      </w:r>
      <w:r w:rsidR="00EE5CBE">
        <w:rPr>
          <w:rFonts w:ascii="楷体_GB2312" w:eastAsia="楷体_GB2312" w:hint="eastAsia"/>
          <w:sz w:val="28"/>
          <w:szCs w:val="28"/>
          <w:u w:val="single"/>
        </w:rPr>
        <w:t xml:space="preserve"> </w:t>
      </w:r>
      <w:r w:rsidR="00EE5CBE">
        <w:rPr>
          <w:rFonts w:ascii="楷体_GB2312" w:eastAsia="楷体_GB2312"/>
          <w:sz w:val="28"/>
          <w:szCs w:val="28"/>
          <w:u w:val="single"/>
        </w:rPr>
        <w:t xml:space="preserve"> </w:t>
      </w:r>
      <w:r w:rsidRPr="00160CFD">
        <w:rPr>
          <w:rFonts w:ascii="楷体_GB2312" w:eastAsia="楷体_GB2312" w:hint="eastAsia"/>
          <w:sz w:val="28"/>
          <w:szCs w:val="28"/>
          <w:u w:val="single"/>
        </w:rPr>
        <w:t xml:space="preserve">　</w:t>
      </w:r>
      <w:r w:rsidR="00702BE1">
        <w:rPr>
          <w:rFonts w:ascii="楷体_GB2312" w:eastAsia="楷体_GB2312" w:hint="eastAsia"/>
          <w:sz w:val="28"/>
          <w:szCs w:val="28"/>
          <w:u w:val="single"/>
        </w:rPr>
        <w:t>基于</w:t>
      </w:r>
      <w:r w:rsidR="004649A7">
        <w:rPr>
          <w:rFonts w:ascii="楷体_GB2312" w:eastAsia="楷体_GB2312" w:hint="eastAsia"/>
          <w:sz w:val="28"/>
          <w:szCs w:val="28"/>
          <w:u w:val="single"/>
        </w:rPr>
        <w:t>开源数据的</w:t>
      </w:r>
      <w:r w:rsidR="00712E32">
        <w:rPr>
          <w:rFonts w:ascii="楷体_GB2312" w:eastAsia="楷体_GB2312" w:hint="eastAsia"/>
          <w:sz w:val="28"/>
          <w:szCs w:val="28"/>
          <w:u w:val="single"/>
        </w:rPr>
        <w:t>广告投放策略与效益</w:t>
      </w:r>
      <w:r w:rsidR="007A2019">
        <w:rPr>
          <w:rFonts w:ascii="楷体_GB2312" w:eastAsia="楷体_GB2312" w:hint="eastAsia"/>
          <w:sz w:val="28"/>
          <w:szCs w:val="28"/>
          <w:u w:val="single"/>
        </w:rPr>
        <w:t xml:space="preserve"> </w:t>
      </w:r>
      <w:r w:rsidR="007A2019">
        <w:rPr>
          <w:rFonts w:ascii="楷体_GB2312" w:eastAsia="楷体_GB2312"/>
          <w:sz w:val="28"/>
          <w:szCs w:val="28"/>
          <w:u w:val="single"/>
        </w:rPr>
        <w:t xml:space="preserve"> </w:t>
      </w:r>
      <w:r w:rsidRPr="00160CFD">
        <w:rPr>
          <w:rFonts w:ascii="楷体_GB2312" w:eastAsia="楷体_GB2312" w:hint="eastAsia"/>
          <w:sz w:val="28"/>
          <w:szCs w:val="28"/>
          <w:u w:val="single"/>
        </w:rPr>
        <w:t xml:space="preserve">　</w:t>
      </w:r>
    </w:p>
    <w:p w14:paraId="7B5A990C" w14:textId="57531233" w:rsidR="00E8376B" w:rsidRPr="00160CFD" w:rsidRDefault="00E8376B" w:rsidP="00E8376B">
      <w:pPr>
        <w:spacing w:line="240" w:lineRule="auto"/>
        <w:ind w:firstLine="560"/>
        <w:rPr>
          <w:rFonts w:ascii="楷体_GB2312" w:eastAsia="楷体_GB2312"/>
          <w:sz w:val="28"/>
          <w:szCs w:val="28"/>
        </w:rPr>
      </w:pPr>
      <w:r w:rsidRPr="00160CFD">
        <w:rPr>
          <w:rFonts w:ascii="楷体_GB2312" w:eastAsia="楷体_GB2312" w:hint="eastAsia"/>
          <w:sz w:val="28"/>
          <w:szCs w:val="28"/>
        </w:rPr>
        <w:t>学　　院：</w:t>
      </w:r>
      <w:r w:rsidRPr="00160CFD">
        <w:rPr>
          <w:rFonts w:ascii="楷体_GB2312" w:eastAsia="楷体_GB2312" w:hint="eastAsia"/>
          <w:sz w:val="28"/>
          <w:szCs w:val="28"/>
          <w:u w:val="single"/>
        </w:rPr>
        <w:t xml:space="preserve">　　　　</w:t>
      </w:r>
      <w:r w:rsidR="00712E32">
        <w:rPr>
          <w:rFonts w:ascii="楷体_GB2312" w:eastAsia="楷体_GB2312" w:hint="eastAsia"/>
          <w:sz w:val="28"/>
          <w:szCs w:val="28"/>
          <w:u w:val="single"/>
        </w:rPr>
        <w:t>数据科学学院</w:t>
      </w:r>
      <w:r w:rsidRPr="00160CFD">
        <w:rPr>
          <w:rFonts w:ascii="楷体_GB2312" w:eastAsia="楷体_GB2312" w:hint="eastAsia"/>
          <w:sz w:val="28"/>
          <w:szCs w:val="28"/>
          <w:u w:val="single"/>
        </w:rPr>
        <w:t xml:space="preserve">　　　　　　　　　　　</w:t>
      </w:r>
    </w:p>
    <w:p w14:paraId="5DAE5306" w14:textId="3EC9983E" w:rsidR="00E8376B" w:rsidRPr="00160CFD" w:rsidRDefault="00E8376B" w:rsidP="00E8376B">
      <w:pPr>
        <w:spacing w:line="240" w:lineRule="auto"/>
        <w:ind w:firstLine="560"/>
        <w:rPr>
          <w:rFonts w:ascii="楷体_GB2312" w:eastAsia="楷体_GB2312"/>
          <w:sz w:val="28"/>
          <w:szCs w:val="28"/>
          <w:u w:val="single"/>
        </w:rPr>
      </w:pPr>
      <w:r>
        <w:rPr>
          <w:rFonts w:ascii="楷体_GB2312" w:eastAsia="楷体_GB2312" w:hint="eastAsia"/>
          <w:sz w:val="28"/>
          <w:szCs w:val="28"/>
        </w:rPr>
        <w:t>专业班级</w:t>
      </w:r>
      <w:r w:rsidRPr="00160CFD">
        <w:rPr>
          <w:rFonts w:ascii="楷体_GB2312" w:eastAsia="楷体_GB2312" w:hint="eastAsia"/>
          <w:sz w:val="28"/>
          <w:szCs w:val="28"/>
        </w:rPr>
        <w:t>：</w:t>
      </w:r>
      <w:r w:rsidRPr="00160CFD">
        <w:rPr>
          <w:rFonts w:ascii="楷体_GB2312" w:eastAsia="楷体_GB2312" w:hint="eastAsia"/>
          <w:sz w:val="28"/>
          <w:szCs w:val="28"/>
          <w:u w:val="single"/>
        </w:rPr>
        <w:t xml:space="preserve">　　　　</w:t>
      </w:r>
      <w:r w:rsidR="00712E32">
        <w:rPr>
          <w:rFonts w:ascii="楷体_GB2312" w:eastAsia="楷体_GB2312" w:hint="eastAsia"/>
          <w:sz w:val="28"/>
          <w:szCs w:val="28"/>
          <w:u w:val="single"/>
        </w:rPr>
        <w:t>大数据2</w:t>
      </w:r>
      <w:r w:rsidR="00712E32">
        <w:rPr>
          <w:rFonts w:ascii="楷体_GB2312" w:eastAsia="楷体_GB2312"/>
          <w:sz w:val="28"/>
          <w:szCs w:val="28"/>
          <w:u w:val="single"/>
        </w:rPr>
        <w:t>32</w:t>
      </w:r>
      <w:r w:rsidRPr="00160CFD">
        <w:rPr>
          <w:rFonts w:ascii="楷体_GB2312" w:eastAsia="楷体_GB2312" w:hint="eastAsia"/>
          <w:sz w:val="28"/>
          <w:szCs w:val="28"/>
          <w:u w:val="single"/>
        </w:rPr>
        <w:t xml:space="preserve">　　　　　　　　　　　　</w:t>
      </w:r>
    </w:p>
    <w:p w14:paraId="03B3FC27" w14:textId="246D2096" w:rsidR="00E8376B" w:rsidRPr="00160CFD" w:rsidRDefault="00E8376B" w:rsidP="00E8376B">
      <w:pPr>
        <w:spacing w:line="240" w:lineRule="auto"/>
        <w:ind w:firstLine="560"/>
        <w:rPr>
          <w:rFonts w:ascii="楷体_GB2312" w:eastAsia="楷体_GB2312"/>
          <w:sz w:val="28"/>
          <w:szCs w:val="28"/>
        </w:rPr>
      </w:pPr>
      <w:r w:rsidRPr="00160CFD">
        <w:rPr>
          <w:rFonts w:ascii="楷体_GB2312" w:eastAsia="楷体_GB2312" w:hint="eastAsia"/>
          <w:sz w:val="28"/>
          <w:szCs w:val="28"/>
        </w:rPr>
        <w:t>学　　号：</w:t>
      </w:r>
      <w:r w:rsidRPr="00160CFD">
        <w:rPr>
          <w:rFonts w:ascii="楷体_GB2312" w:eastAsia="楷体_GB2312" w:hint="eastAsia"/>
          <w:sz w:val="28"/>
          <w:szCs w:val="28"/>
          <w:u w:val="single"/>
        </w:rPr>
        <w:t xml:space="preserve">　　　　</w:t>
      </w:r>
      <w:r w:rsidR="00712E32">
        <w:rPr>
          <w:rFonts w:ascii="楷体_GB2312" w:eastAsia="楷体_GB2312" w:hint="eastAsia"/>
          <w:sz w:val="28"/>
          <w:szCs w:val="28"/>
          <w:u w:val="single"/>
        </w:rPr>
        <w:t>2</w:t>
      </w:r>
      <w:r w:rsidR="00712E32">
        <w:rPr>
          <w:rFonts w:ascii="楷体_GB2312" w:eastAsia="楷体_GB2312"/>
          <w:sz w:val="28"/>
          <w:szCs w:val="28"/>
          <w:u w:val="single"/>
        </w:rPr>
        <w:t>023459985215</w:t>
      </w:r>
      <w:r w:rsidRPr="00160CFD">
        <w:rPr>
          <w:rFonts w:ascii="楷体_GB2312" w:eastAsia="楷体_GB2312" w:hint="eastAsia"/>
          <w:sz w:val="28"/>
          <w:szCs w:val="28"/>
          <w:u w:val="single"/>
        </w:rPr>
        <w:t xml:space="preserve">　　　　　　　　　</w:t>
      </w:r>
    </w:p>
    <w:p w14:paraId="2ADD1805" w14:textId="4A5B02C2" w:rsidR="00E8376B" w:rsidRPr="00160CFD" w:rsidRDefault="00E8376B" w:rsidP="00E8376B">
      <w:pPr>
        <w:spacing w:line="240" w:lineRule="auto"/>
        <w:ind w:firstLine="560"/>
        <w:rPr>
          <w:rFonts w:ascii="楷体_GB2312" w:eastAsia="楷体_GB2312"/>
          <w:sz w:val="28"/>
          <w:szCs w:val="28"/>
        </w:rPr>
      </w:pPr>
      <w:r w:rsidRPr="00160CFD">
        <w:rPr>
          <w:rFonts w:ascii="楷体_GB2312" w:eastAsia="楷体_GB2312" w:hint="eastAsia"/>
          <w:sz w:val="28"/>
          <w:szCs w:val="28"/>
        </w:rPr>
        <w:t>姓　　名：</w:t>
      </w:r>
      <w:r w:rsidRPr="00160CFD">
        <w:rPr>
          <w:rFonts w:ascii="楷体_GB2312" w:eastAsia="楷体_GB2312" w:hint="eastAsia"/>
          <w:sz w:val="28"/>
          <w:szCs w:val="28"/>
          <w:u w:val="single"/>
        </w:rPr>
        <w:t xml:space="preserve">　　　　</w:t>
      </w:r>
      <w:r w:rsidR="00712E32">
        <w:rPr>
          <w:rFonts w:ascii="楷体_GB2312" w:eastAsia="楷体_GB2312" w:hint="eastAsia"/>
          <w:sz w:val="28"/>
          <w:szCs w:val="28"/>
          <w:u w:val="single"/>
        </w:rPr>
        <w:t>姜智浩</w:t>
      </w:r>
      <w:r w:rsidRPr="00160CFD">
        <w:rPr>
          <w:rFonts w:ascii="楷体_GB2312" w:eastAsia="楷体_GB2312" w:hint="eastAsia"/>
          <w:sz w:val="28"/>
          <w:szCs w:val="28"/>
          <w:u w:val="single"/>
        </w:rPr>
        <w:t xml:space="preserve">　　　　　　　　　　　　　　</w:t>
      </w:r>
    </w:p>
    <w:p w14:paraId="7EEF45F7" w14:textId="61487DEF" w:rsidR="00E8376B" w:rsidRDefault="00E8376B" w:rsidP="00E8376B">
      <w:pPr>
        <w:spacing w:line="240" w:lineRule="auto"/>
        <w:ind w:firstLine="560"/>
        <w:rPr>
          <w:rFonts w:ascii="楷体_GB2312" w:eastAsia="楷体_GB2312"/>
          <w:sz w:val="28"/>
          <w:szCs w:val="28"/>
          <w:u w:val="single"/>
        </w:rPr>
      </w:pPr>
      <w:r w:rsidRPr="00160CFD">
        <w:rPr>
          <w:rFonts w:ascii="楷体_GB2312" w:eastAsia="楷体_GB2312" w:hint="eastAsia"/>
          <w:sz w:val="28"/>
          <w:szCs w:val="28"/>
        </w:rPr>
        <w:t>完成日期：</w:t>
      </w:r>
      <w:r w:rsidRPr="00160CFD">
        <w:rPr>
          <w:rFonts w:ascii="楷体_GB2312" w:eastAsia="楷体_GB2312" w:hint="eastAsia"/>
          <w:sz w:val="28"/>
          <w:szCs w:val="28"/>
          <w:u w:val="single"/>
        </w:rPr>
        <w:t xml:space="preserve">　　　　</w:t>
      </w:r>
      <w:r w:rsidR="00712E32">
        <w:rPr>
          <w:rFonts w:ascii="楷体_GB2312" w:eastAsia="楷体_GB2312" w:hint="eastAsia"/>
          <w:sz w:val="28"/>
          <w:szCs w:val="28"/>
          <w:u w:val="single"/>
        </w:rPr>
        <w:t>2</w:t>
      </w:r>
      <w:r w:rsidR="00712E32">
        <w:rPr>
          <w:rFonts w:ascii="楷体_GB2312" w:eastAsia="楷体_GB2312"/>
          <w:sz w:val="28"/>
          <w:szCs w:val="28"/>
          <w:u w:val="single"/>
        </w:rPr>
        <w:t>025.1</w:t>
      </w:r>
      <w:r w:rsidR="001D64D1">
        <w:rPr>
          <w:rFonts w:ascii="楷体_GB2312" w:eastAsia="楷体_GB2312"/>
          <w:sz w:val="28"/>
          <w:szCs w:val="28"/>
          <w:u w:val="single"/>
        </w:rPr>
        <w:t>1</w:t>
      </w:r>
      <w:r w:rsidR="00712E32">
        <w:rPr>
          <w:rFonts w:ascii="楷体_GB2312" w:eastAsia="楷体_GB2312"/>
          <w:sz w:val="28"/>
          <w:szCs w:val="28"/>
          <w:u w:val="single"/>
        </w:rPr>
        <w:t>.</w:t>
      </w:r>
      <w:r w:rsidR="001D64D1">
        <w:rPr>
          <w:rFonts w:ascii="楷体_GB2312" w:eastAsia="楷体_GB2312"/>
          <w:sz w:val="28"/>
          <w:szCs w:val="28"/>
          <w:u w:val="single"/>
        </w:rPr>
        <w:t>26</w:t>
      </w:r>
      <w:r w:rsidRPr="00160CFD">
        <w:rPr>
          <w:rFonts w:ascii="楷体_GB2312" w:eastAsia="楷体_GB2312" w:hint="eastAsia"/>
          <w:sz w:val="28"/>
          <w:szCs w:val="28"/>
          <w:u w:val="single"/>
        </w:rPr>
        <w:t xml:space="preserve">　　　　　　　　　　　　</w:t>
      </w:r>
    </w:p>
    <w:p w14:paraId="0690EFA2" w14:textId="6A2E40FC" w:rsidR="008A17FA" w:rsidRDefault="008A17FA" w:rsidP="008A17FA">
      <w:pPr>
        <w:widowControl/>
        <w:spacing w:line="240" w:lineRule="auto"/>
        <w:ind w:firstLineChars="0" w:firstLine="0"/>
        <w:jc w:val="left"/>
        <w:rPr>
          <w:rFonts w:ascii="楷体_GB2312" w:eastAsia="楷体_GB2312"/>
          <w:sz w:val="28"/>
          <w:szCs w:val="28"/>
          <w:u w:val="single"/>
        </w:rPr>
      </w:pPr>
      <w:r>
        <w:rPr>
          <w:rFonts w:ascii="楷体_GB2312" w:eastAsia="楷体_GB2312"/>
          <w:sz w:val="28"/>
          <w:szCs w:val="28"/>
          <w:u w:val="single"/>
        </w:rPr>
        <w:br w:type="page"/>
      </w:r>
    </w:p>
    <w:tbl>
      <w:tblPr>
        <w:tblW w:w="9781" w:type="dxa"/>
        <w:jc w:val="center"/>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ook w:val="04A0" w:firstRow="1" w:lastRow="0" w:firstColumn="1" w:lastColumn="0" w:noHBand="0" w:noVBand="1"/>
      </w:tblPr>
      <w:tblGrid>
        <w:gridCol w:w="4952"/>
        <w:gridCol w:w="4829"/>
      </w:tblGrid>
      <w:tr w:rsidR="00E8376B" w:rsidRPr="003A037D" w14:paraId="271A2713" w14:textId="77777777" w:rsidTr="009E559E">
        <w:trPr>
          <w:trHeight w:val="526"/>
          <w:jc w:val="center"/>
        </w:trPr>
        <w:tc>
          <w:tcPr>
            <w:tcW w:w="4952" w:type="dxa"/>
            <w:noWrap/>
            <w:vAlign w:val="center"/>
            <w:hideMark/>
          </w:tcPr>
          <w:p w14:paraId="30742AFD" w14:textId="77777777" w:rsidR="00E8376B" w:rsidRPr="00042BF2" w:rsidRDefault="00E8376B" w:rsidP="009E559E">
            <w:pPr>
              <w:widowControl/>
              <w:spacing w:line="288" w:lineRule="auto"/>
              <w:ind w:firstLineChars="0" w:firstLine="0"/>
              <w:jc w:val="center"/>
              <w:rPr>
                <w:rFonts w:eastAsia="仿宋"/>
                <w:b/>
                <w:bCs/>
                <w:color w:val="000000"/>
                <w:kern w:val="0"/>
              </w:rPr>
            </w:pPr>
            <w:r w:rsidRPr="00042BF2">
              <w:rPr>
                <w:rFonts w:eastAsia="仿宋"/>
                <w:b/>
                <w:bCs/>
                <w:color w:val="000000"/>
                <w:kern w:val="0"/>
              </w:rPr>
              <w:lastRenderedPageBreak/>
              <w:t>评分维度</w:t>
            </w:r>
          </w:p>
        </w:tc>
        <w:tc>
          <w:tcPr>
            <w:tcW w:w="4829" w:type="dxa"/>
            <w:noWrap/>
            <w:vAlign w:val="center"/>
            <w:hideMark/>
          </w:tcPr>
          <w:p w14:paraId="73A1F3FD" w14:textId="77777777" w:rsidR="00E8376B" w:rsidRPr="00042BF2" w:rsidRDefault="00E8376B" w:rsidP="009E559E">
            <w:pPr>
              <w:widowControl/>
              <w:spacing w:line="288" w:lineRule="auto"/>
              <w:ind w:firstLineChars="0" w:firstLine="0"/>
              <w:jc w:val="center"/>
              <w:rPr>
                <w:rFonts w:eastAsia="仿宋"/>
                <w:b/>
                <w:bCs/>
                <w:color w:val="000000"/>
                <w:kern w:val="0"/>
              </w:rPr>
            </w:pPr>
            <w:r w:rsidRPr="00042BF2">
              <w:rPr>
                <w:rFonts w:eastAsia="仿宋"/>
                <w:b/>
                <w:bCs/>
                <w:color w:val="000000"/>
                <w:kern w:val="0"/>
              </w:rPr>
              <w:t>评分要点</w:t>
            </w:r>
          </w:p>
        </w:tc>
      </w:tr>
      <w:tr w:rsidR="00E8376B" w:rsidRPr="003A037D" w14:paraId="1B4A47E4" w14:textId="77777777" w:rsidTr="009E559E">
        <w:trPr>
          <w:trHeight w:val="300"/>
          <w:jc w:val="center"/>
        </w:trPr>
        <w:tc>
          <w:tcPr>
            <w:tcW w:w="4952" w:type="dxa"/>
            <w:noWrap/>
            <w:vAlign w:val="center"/>
            <w:hideMark/>
          </w:tcPr>
          <w:p w14:paraId="3159C89D" w14:textId="77777777" w:rsidR="00E8376B" w:rsidRPr="00042BF2" w:rsidRDefault="00E8376B" w:rsidP="009E559E">
            <w:pPr>
              <w:widowControl/>
              <w:spacing w:line="288" w:lineRule="auto"/>
              <w:ind w:firstLineChars="0" w:firstLine="0"/>
              <w:jc w:val="left"/>
              <w:rPr>
                <w:rFonts w:eastAsia="仿宋"/>
                <w:color w:val="000000"/>
                <w:kern w:val="0"/>
                <w:sz w:val="22"/>
                <w:szCs w:val="22"/>
              </w:rPr>
            </w:pPr>
            <w:r w:rsidRPr="00042BF2">
              <w:rPr>
                <w:rFonts w:eastAsia="仿宋"/>
                <w:color w:val="000000"/>
                <w:kern w:val="0"/>
                <w:sz w:val="22"/>
                <w:szCs w:val="22"/>
              </w:rPr>
              <w:t xml:space="preserve">1. </w:t>
            </w:r>
            <w:r w:rsidRPr="00042BF2">
              <w:rPr>
                <w:rFonts w:eastAsia="仿宋"/>
                <w:color w:val="000000"/>
                <w:kern w:val="0"/>
                <w:sz w:val="22"/>
                <w:szCs w:val="22"/>
              </w:rPr>
              <w:t>数据生成的完整性与真实性（</w:t>
            </w:r>
            <w:r w:rsidRPr="00042BF2">
              <w:rPr>
                <w:rFonts w:eastAsia="仿宋"/>
                <w:color w:val="000000"/>
                <w:kern w:val="0"/>
                <w:sz w:val="22"/>
                <w:szCs w:val="22"/>
              </w:rPr>
              <w:t>20</w:t>
            </w:r>
            <w:r w:rsidRPr="00042BF2">
              <w:rPr>
                <w:rFonts w:eastAsia="仿宋"/>
                <w:color w:val="000000"/>
                <w:kern w:val="0"/>
                <w:sz w:val="22"/>
                <w:szCs w:val="22"/>
              </w:rPr>
              <w:t>分）</w:t>
            </w:r>
          </w:p>
        </w:tc>
        <w:tc>
          <w:tcPr>
            <w:tcW w:w="4829" w:type="dxa"/>
            <w:noWrap/>
            <w:vAlign w:val="center"/>
          </w:tcPr>
          <w:p w14:paraId="5C71F82A" w14:textId="77777777" w:rsidR="00E8376B" w:rsidRPr="003A037D" w:rsidRDefault="00E8376B" w:rsidP="009E559E">
            <w:pPr>
              <w:widowControl/>
              <w:spacing w:line="288" w:lineRule="auto"/>
              <w:ind w:firstLineChars="0" w:firstLine="0"/>
              <w:rPr>
                <w:rFonts w:eastAsia="仿宋"/>
                <w:color w:val="000000"/>
                <w:kern w:val="0"/>
                <w:szCs w:val="21"/>
              </w:rPr>
            </w:pPr>
          </w:p>
        </w:tc>
      </w:tr>
      <w:tr w:rsidR="00E8376B" w:rsidRPr="003A037D" w14:paraId="40E41249" w14:textId="77777777" w:rsidTr="009E559E">
        <w:trPr>
          <w:trHeight w:val="300"/>
          <w:jc w:val="center"/>
        </w:trPr>
        <w:tc>
          <w:tcPr>
            <w:tcW w:w="4952" w:type="dxa"/>
            <w:noWrap/>
            <w:vAlign w:val="center"/>
            <w:hideMark/>
          </w:tcPr>
          <w:p w14:paraId="0BB4A722" w14:textId="77777777" w:rsidR="00E8376B" w:rsidRPr="00042BF2" w:rsidRDefault="00E8376B" w:rsidP="009E559E">
            <w:pPr>
              <w:widowControl/>
              <w:spacing w:line="288" w:lineRule="auto"/>
              <w:ind w:firstLineChars="0" w:firstLine="0"/>
              <w:jc w:val="left"/>
              <w:rPr>
                <w:rFonts w:eastAsia="仿宋"/>
                <w:color w:val="000000"/>
                <w:kern w:val="0"/>
                <w:sz w:val="22"/>
                <w:szCs w:val="22"/>
              </w:rPr>
            </w:pPr>
            <w:r w:rsidRPr="00042BF2">
              <w:rPr>
                <w:rFonts w:eastAsia="仿宋"/>
                <w:color w:val="000000"/>
                <w:kern w:val="0"/>
                <w:sz w:val="22"/>
                <w:szCs w:val="22"/>
              </w:rPr>
              <w:t xml:space="preserve">2. </w:t>
            </w:r>
            <w:r w:rsidRPr="00042BF2">
              <w:rPr>
                <w:rFonts w:eastAsia="仿宋"/>
                <w:color w:val="000000"/>
                <w:kern w:val="0"/>
                <w:sz w:val="22"/>
                <w:szCs w:val="22"/>
              </w:rPr>
              <w:t>可视化图表对模板的还原度与美观性（</w:t>
            </w:r>
            <w:r w:rsidRPr="00042BF2">
              <w:rPr>
                <w:rFonts w:eastAsia="仿宋"/>
                <w:color w:val="000000"/>
                <w:kern w:val="0"/>
                <w:sz w:val="22"/>
                <w:szCs w:val="22"/>
              </w:rPr>
              <w:t>25</w:t>
            </w:r>
            <w:r w:rsidRPr="00042BF2">
              <w:rPr>
                <w:rFonts w:eastAsia="仿宋"/>
                <w:color w:val="000000"/>
                <w:kern w:val="0"/>
                <w:sz w:val="22"/>
                <w:szCs w:val="22"/>
              </w:rPr>
              <w:t>分）</w:t>
            </w:r>
          </w:p>
        </w:tc>
        <w:tc>
          <w:tcPr>
            <w:tcW w:w="4829" w:type="dxa"/>
            <w:noWrap/>
            <w:vAlign w:val="center"/>
          </w:tcPr>
          <w:p w14:paraId="2C7C8AC2" w14:textId="77777777" w:rsidR="00E8376B" w:rsidRPr="003A037D" w:rsidRDefault="00E8376B" w:rsidP="009E559E">
            <w:pPr>
              <w:widowControl/>
              <w:spacing w:line="288" w:lineRule="auto"/>
              <w:ind w:firstLineChars="0" w:firstLine="0"/>
              <w:rPr>
                <w:rFonts w:eastAsia="仿宋"/>
                <w:color w:val="000000"/>
                <w:kern w:val="0"/>
                <w:szCs w:val="21"/>
              </w:rPr>
            </w:pPr>
          </w:p>
        </w:tc>
      </w:tr>
      <w:tr w:rsidR="00E8376B" w:rsidRPr="003A037D" w14:paraId="0D6065EF" w14:textId="77777777" w:rsidTr="009E559E">
        <w:trPr>
          <w:trHeight w:val="300"/>
          <w:jc w:val="center"/>
        </w:trPr>
        <w:tc>
          <w:tcPr>
            <w:tcW w:w="4952" w:type="dxa"/>
            <w:noWrap/>
            <w:vAlign w:val="center"/>
            <w:hideMark/>
          </w:tcPr>
          <w:p w14:paraId="089E643F" w14:textId="77777777" w:rsidR="00E8376B" w:rsidRPr="00042BF2" w:rsidRDefault="00E8376B" w:rsidP="009E559E">
            <w:pPr>
              <w:widowControl/>
              <w:spacing w:line="288" w:lineRule="auto"/>
              <w:ind w:firstLineChars="0" w:firstLine="0"/>
              <w:jc w:val="left"/>
              <w:rPr>
                <w:rFonts w:eastAsia="仿宋"/>
                <w:color w:val="000000"/>
                <w:kern w:val="0"/>
                <w:sz w:val="22"/>
                <w:szCs w:val="22"/>
              </w:rPr>
            </w:pPr>
            <w:r w:rsidRPr="00042BF2">
              <w:rPr>
                <w:rFonts w:eastAsia="仿宋"/>
                <w:color w:val="000000"/>
                <w:kern w:val="0"/>
                <w:sz w:val="22"/>
                <w:szCs w:val="22"/>
              </w:rPr>
              <w:t xml:space="preserve">3. </w:t>
            </w:r>
            <w:r w:rsidRPr="00042BF2">
              <w:rPr>
                <w:rFonts w:eastAsia="仿宋"/>
                <w:color w:val="000000"/>
                <w:kern w:val="0"/>
                <w:sz w:val="22"/>
                <w:szCs w:val="22"/>
              </w:rPr>
              <w:t>代码规范性、可读性与文档完整性（</w:t>
            </w:r>
            <w:r w:rsidRPr="00042BF2">
              <w:rPr>
                <w:rFonts w:eastAsia="仿宋"/>
                <w:color w:val="000000"/>
                <w:kern w:val="0"/>
                <w:sz w:val="22"/>
                <w:szCs w:val="22"/>
              </w:rPr>
              <w:t>15</w:t>
            </w:r>
            <w:r w:rsidRPr="00042BF2">
              <w:rPr>
                <w:rFonts w:eastAsia="仿宋"/>
                <w:color w:val="000000"/>
                <w:kern w:val="0"/>
                <w:sz w:val="22"/>
                <w:szCs w:val="22"/>
              </w:rPr>
              <w:t>分）</w:t>
            </w:r>
          </w:p>
        </w:tc>
        <w:tc>
          <w:tcPr>
            <w:tcW w:w="4829" w:type="dxa"/>
            <w:noWrap/>
            <w:vAlign w:val="center"/>
          </w:tcPr>
          <w:p w14:paraId="3F7883AD" w14:textId="77777777" w:rsidR="00E8376B" w:rsidRPr="003A037D" w:rsidRDefault="00E8376B" w:rsidP="009E559E">
            <w:pPr>
              <w:widowControl/>
              <w:spacing w:line="288" w:lineRule="auto"/>
              <w:ind w:firstLineChars="0" w:firstLine="0"/>
              <w:rPr>
                <w:rFonts w:eastAsia="仿宋"/>
                <w:color w:val="000000"/>
                <w:kern w:val="0"/>
                <w:szCs w:val="21"/>
              </w:rPr>
            </w:pPr>
          </w:p>
        </w:tc>
      </w:tr>
      <w:tr w:rsidR="00E8376B" w:rsidRPr="003A037D" w14:paraId="00CFCDBF" w14:textId="77777777" w:rsidTr="009E559E">
        <w:trPr>
          <w:trHeight w:val="1773"/>
          <w:jc w:val="center"/>
        </w:trPr>
        <w:tc>
          <w:tcPr>
            <w:tcW w:w="4952" w:type="dxa"/>
            <w:noWrap/>
            <w:vAlign w:val="center"/>
          </w:tcPr>
          <w:p w14:paraId="46332C62" w14:textId="77777777" w:rsidR="00E8376B" w:rsidRPr="00042BF2" w:rsidRDefault="00E8376B" w:rsidP="009E559E">
            <w:pPr>
              <w:widowControl/>
              <w:spacing w:line="288" w:lineRule="auto"/>
              <w:ind w:firstLineChars="0" w:firstLine="0"/>
              <w:jc w:val="left"/>
              <w:rPr>
                <w:rFonts w:eastAsia="仿宋"/>
                <w:color w:val="000000"/>
                <w:kern w:val="0"/>
                <w:sz w:val="22"/>
                <w:szCs w:val="22"/>
              </w:rPr>
            </w:pPr>
            <w:r w:rsidRPr="00042BF2">
              <w:rPr>
                <w:rFonts w:eastAsia="仿宋"/>
                <w:color w:val="000000"/>
                <w:kern w:val="0"/>
                <w:sz w:val="22"/>
                <w:szCs w:val="22"/>
              </w:rPr>
              <w:t xml:space="preserve">4. </w:t>
            </w:r>
            <w:r w:rsidRPr="00042BF2">
              <w:rPr>
                <w:rFonts w:eastAsia="仿宋"/>
                <w:color w:val="000000"/>
                <w:kern w:val="0"/>
                <w:sz w:val="22"/>
                <w:szCs w:val="22"/>
              </w:rPr>
              <w:t>期末大论文质量（</w:t>
            </w:r>
            <w:r w:rsidRPr="00042BF2">
              <w:rPr>
                <w:rFonts w:eastAsia="仿宋"/>
                <w:color w:val="000000"/>
                <w:kern w:val="0"/>
                <w:sz w:val="22"/>
                <w:szCs w:val="22"/>
              </w:rPr>
              <w:t>30</w:t>
            </w:r>
            <w:r w:rsidRPr="00042BF2">
              <w:rPr>
                <w:rFonts w:eastAsia="仿宋"/>
                <w:color w:val="000000"/>
                <w:kern w:val="0"/>
                <w:sz w:val="22"/>
                <w:szCs w:val="22"/>
              </w:rPr>
              <w:t>分）</w:t>
            </w:r>
          </w:p>
          <w:p w14:paraId="343A8C09" w14:textId="77777777" w:rsidR="00E8376B" w:rsidRPr="003A037D" w:rsidRDefault="00E8376B" w:rsidP="00E8376B">
            <w:pPr>
              <w:pStyle w:val="aff"/>
              <w:widowControl/>
              <w:numPr>
                <w:ilvl w:val="0"/>
                <w:numId w:val="17"/>
              </w:numPr>
              <w:spacing w:line="288" w:lineRule="auto"/>
              <w:ind w:firstLineChars="0"/>
              <w:jc w:val="left"/>
              <w:rPr>
                <w:rFonts w:eastAsia="仿宋"/>
                <w:color w:val="000000"/>
                <w:kern w:val="0"/>
                <w:szCs w:val="21"/>
              </w:rPr>
            </w:pPr>
            <w:r w:rsidRPr="003A037D">
              <w:rPr>
                <w:rFonts w:eastAsia="仿宋"/>
                <w:color w:val="000000"/>
                <w:kern w:val="0"/>
                <w:szCs w:val="21"/>
              </w:rPr>
              <w:t>题目创新性与针对性（</w:t>
            </w:r>
            <w:r w:rsidRPr="003A037D">
              <w:rPr>
                <w:rFonts w:eastAsia="仿宋"/>
                <w:color w:val="000000"/>
                <w:kern w:val="0"/>
                <w:szCs w:val="21"/>
              </w:rPr>
              <w:t>5</w:t>
            </w:r>
            <w:r w:rsidRPr="003A037D">
              <w:rPr>
                <w:rFonts w:eastAsia="仿宋"/>
                <w:color w:val="000000"/>
                <w:kern w:val="0"/>
                <w:szCs w:val="21"/>
              </w:rPr>
              <w:t>分）</w:t>
            </w:r>
          </w:p>
          <w:p w14:paraId="451B0658" w14:textId="77777777" w:rsidR="00E8376B" w:rsidRPr="003A037D" w:rsidRDefault="00E8376B" w:rsidP="00E8376B">
            <w:pPr>
              <w:pStyle w:val="aff"/>
              <w:widowControl/>
              <w:numPr>
                <w:ilvl w:val="0"/>
                <w:numId w:val="17"/>
              </w:numPr>
              <w:spacing w:line="288" w:lineRule="auto"/>
              <w:ind w:firstLineChars="0"/>
              <w:jc w:val="left"/>
              <w:rPr>
                <w:rFonts w:eastAsia="仿宋"/>
                <w:color w:val="000000"/>
                <w:kern w:val="0"/>
                <w:szCs w:val="21"/>
              </w:rPr>
            </w:pPr>
            <w:r w:rsidRPr="003A037D">
              <w:rPr>
                <w:rFonts w:eastAsia="仿宋"/>
                <w:color w:val="000000"/>
                <w:kern w:val="0"/>
                <w:szCs w:val="21"/>
              </w:rPr>
              <w:t>摘要概括性与准确性（</w:t>
            </w:r>
            <w:r w:rsidRPr="003A037D">
              <w:rPr>
                <w:rFonts w:eastAsia="仿宋"/>
                <w:color w:val="000000"/>
                <w:kern w:val="0"/>
                <w:szCs w:val="21"/>
              </w:rPr>
              <w:t>5</w:t>
            </w:r>
            <w:r w:rsidRPr="003A037D">
              <w:rPr>
                <w:rFonts w:eastAsia="仿宋"/>
                <w:color w:val="000000"/>
                <w:kern w:val="0"/>
                <w:szCs w:val="21"/>
              </w:rPr>
              <w:t>分）</w:t>
            </w:r>
          </w:p>
          <w:p w14:paraId="38CF25FA" w14:textId="77777777" w:rsidR="00E8376B" w:rsidRPr="003A037D" w:rsidRDefault="00E8376B" w:rsidP="00E8376B">
            <w:pPr>
              <w:pStyle w:val="aff"/>
              <w:widowControl/>
              <w:numPr>
                <w:ilvl w:val="0"/>
                <w:numId w:val="17"/>
              </w:numPr>
              <w:spacing w:line="288" w:lineRule="auto"/>
              <w:ind w:firstLineChars="0"/>
              <w:jc w:val="left"/>
              <w:rPr>
                <w:rFonts w:eastAsia="仿宋"/>
                <w:color w:val="000000"/>
                <w:kern w:val="0"/>
                <w:szCs w:val="21"/>
              </w:rPr>
            </w:pPr>
            <w:r w:rsidRPr="003A037D">
              <w:rPr>
                <w:rFonts w:eastAsia="仿宋"/>
                <w:color w:val="000000"/>
                <w:kern w:val="0"/>
                <w:szCs w:val="21"/>
              </w:rPr>
              <w:t>关键词相关性（</w:t>
            </w:r>
            <w:r w:rsidRPr="003A037D">
              <w:rPr>
                <w:rFonts w:eastAsia="仿宋"/>
                <w:color w:val="000000"/>
                <w:kern w:val="0"/>
                <w:szCs w:val="21"/>
              </w:rPr>
              <w:t>3</w:t>
            </w:r>
            <w:r w:rsidRPr="003A037D">
              <w:rPr>
                <w:rFonts w:eastAsia="仿宋"/>
                <w:color w:val="000000"/>
                <w:kern w:val="0"/>
                <w:szCs w:val="21"/>
              </w:rPr>
              <w:t>分）</w:t>
            </w:r>
          </w:p>
          <w:p w14:paraId="7DF0B0A6" w14:textId="77777777" w:rsidR="00E8376B" w:rsidRPr="003A037D" w:rsidRDefault="00E8376B" w:rsidP="00E8376B">
            <w:pPr>
              <w:pStyle w:val="aff"/>
              <w:widowControl/>
              <w:numPr>
                <w:ilvl w:val="0"/>
                <w:numId w:val="17"/>
              </w:numPr>
              <w:spacing w:line="288" w:lineRule="auto"/>
              <w:ind w:firstLineChars="0"/>
              <w:jc w:val="left"/>
              <w:rPr>
                <w:rFonts w:eastAsia="仿宋"/>
                <w:color w:val="000000"/>
                <w:kern w:val="0"/>
                <w:szCs w:val="21"/>
              </w:rPr>
            </w:pPr>
            <w:r w:rsidRPr="003A037D">
              <w:rPr>
                <w:rFonts w:eastAsia="仿宋"/>
                <w:color w:val="000000"/>
                <w:kern w:val="0"/>
                <w:szCs w:val="21"/>
              </w:rPr>
              <w:t>正文逻辑性与技术深度（</w:t>
            </w:r>
            <w:r w:rsidRPr="003A037D">
              <w:rPr>
                <w:rFonts w:eastAsia="仿宋"/>
                <w:color w:val="000000"/>
                <w:kern w:val="0"/>
                <w:szCs w:val="21"/>
              </w:rPr>
              <w:t>12</w:t>
            </w:r>
            <w:r w:rsidRPr="003A037D">
              <w:rPr>
                <w:rFonts w:eastAsia="仿宋"/>
                <w:color w:val="000000"/>
                <w:kern w:val="0"/>
                <w:szCs w:val="21"/>
              </w:rPr>
              <w:t>分）</w:t>
            </w:r>
          </w:p>
          <w:p w14:paraId="15B5BF6D" w14:textId="77777777" w:rsidR="00E8376B" w:rsidRPr="003A037D" w:rsidRDefault="00E8376B" w:rsidP="00E8376B">
            <w:pPr>
              <w:pStyle w:val="aff"/>
              <w:widowControl/>
              <w:numPr>
                <w:ilvl w:val="0"/>
                <w:numId w:val="17"/>
              </w:numPr>
              <w:spacing w:line="288" w:lineRule="auto"/>
              <w:ind w:firstLineChars="0"/>
              <w:jc w:val="left"/>
              <w:rPr>
                <w:rFonts w:eastAsia="仿宋"/>
                <w:color w:val="000000"/>
                <w:kern w:val="0"/>
                <w:szCs w:val="21"/>
              </w:rPr>
            </w:pPr>
            <w:r w:rsidRPr="003A037D">
              <w:rPr>
                <w:rFonts w:eastAsia="仿宋"/>
                <w:color w:val="000000"/>
                <w:kern w:val="0"/>
                <w:szCs w:val="21"/>
              </w:rPr>
              <w:t>商业分析深度与建议可行性（</w:t>
            </w:r>
            <w:r w:rsidRPr="003A037D">
              <w:rPr>
                <w:rFonts w:eastAsia="仿宋"/>
                <w:color w:val="000000"/>
                <w:kern w:val="0"/>
                <w:szCs w:val="21"/>
              </w:rPr>
              <w:t>5</w:t>
            </w:r>
            <w:r w:rsidRPr="003A037D">
              <w:rPr>
                <w:rFonts w:eastAsia="仿宋"/>
                <w:color w:val="000000"/>
                <w:kern w:val="0"/>
                <w:szCs w:val="21"/>
              </w:rPr>
              <w:t>分）</w:t>
            </w:r>
          </w:p>
        </w:tc>
        <w:tc>
          <w:tcPr>
            <w:tcW w:w="4829" w:type="dxa"/>
            <w:noWrap/>
            <w:vAlign w:val="center"/>
          </w:tcPr>
          <w:p w14:paraId="787D7A75" w14:textId="77777777" w:rsidR="00E8376B" w:rsidRPr="003A037D" w:rsidRDefault="00E8376B" w:rsidP="009E559E">
            <w:pPr>
              <w:widowControl/>
              <w:spacing w:line="288" w:lineRule="auto"/>
              <w:ind w:firstLineChars="0" w:firstLine="0"/>
              <w:rPr>
                <w:rFonts w:eastAsia="仿宋"/>
                <w:color w:val="000000"/>
                <w:kern w:val="0"/>
                <w:szCs w:val="21"/>
              </w:rPr>
            </w:pPr>
          </w:p>
        </w:tc>
      </w:tr>
      <w:tr w:rsidR="00E8376B" w:rsidRPr="003A037D" w14:paraId="1E43954E" w14:textId="77777777" w:rsidTr="009E559E">
        <w:trPr>
          <w:trHeight w:val="37"/>
          <w:jc w:val="center"/>
        </w:trPr>
        <w:tc>
          <w:tcPr>
            <w:tcW w:w="4952" w:type="dxa"/>
            <w:noWrap/>
            <w:vAlign w:val="center"/>
            <w:hideMark/>
          </w:tcPr>
          <w:p w14:paraId="3F14D9F3" w14:textId="77777777" w:rsidR="00E8376B" w:rsidRPr="003A037D" w:rsidRDefault="00E8376B" w:rsidP="009E559E">
            <w:pPr>
              <w:widowControl/>
              <w:spacing w:line="288" w:lineRule="auto"/>
              <w:ind w:firstLineChars="0" w:firstLine="0"/>
              <w:jc w:val="left"/>
              <w:rPr>
                <w:rFonts w:eastAsia="仿宋"/>
                <w:color w:val="000000"/>
                <w:kern w:val="0"/>
                <w:szCs w:val="21"/>
              </w:rPr>
            </w:pPr>
            <w:r w:rsidRPr="00042BF2">
              <w:rPr>
                <w:rFonts w:eastAsia="仿宋"/>
                <w:color w:val="000000"/>
                <w:kern w:val="0"/>
                <w:sz w:val="22"/>
                <w:szCs w:val="22"/>
              </w:rPr>
              <w:t xml:space="preserve">5. </w:t>
            </w:r>
            <w:r w:rsidRPr="00042BF2">
              <w:rPr>
                <w:rFonts w:eastAsia="仿宋"/>
                <w:color w:val="000000"/>
                <w:kern w:val="0"/>
                <w:sz w:val="22"/>
                <w:szCs w:val="22"/>
              </w:rPr>
              <w:t>创新性与商业洞察深度（</w:t>
            </w:r>
            <w:r w:rsidRPr="00042BF2">
              <w:rPr>
                <w:rFonts w:eastAsia="仿宋"/>
                <w:color w:val="000000"/>
                <w:kern w:val="0"/>
                <w:sz w:val="22"/>
                <w:szCs w:val="22"/>
              </w:rPr>
              <w:t>10</w:t>
            </w:r>
            <w:r w:rsidRPr="00042BF2">
              <w:rPr>
                <w:rFonts w:eastAsia="仿宋"/>
                <w:color w:val="000000"/>
                <w:kern w:val="0"/>
                <w:sz w:val="22"/>
                <w:szCs w:val="22"/>
              </w:rPr>
              <w:t>分）</w:t>
            </w:r>
          </w:p>
        </w:tc>
        <w:tc>
          <w:tcPr>
            <w:tcW w:w="4829" w:type="dxa"/>
            <w:noWrap/>
            <w:vAlign w:val="center"/>
            <w:hideMark/>
          </w:tcPr>
          <w:p w14:paraId="1DFA16A6" w14:textId="77777777" w:rsidR="00E8376B" w:rsidRPr="003A037D" w:rsidRDefault="00E8376B" w:rsidP="009E559E">
            <w:pPr>
              <w:widowControl/>
              <w:spacing w:line="288" w:lineRule="auto"/>
              <w:ind w:firstLineChars="0" w:firstLine="0"/>
              <w:rPr>
                <w:rFonts w:eastAsia="仿宋"/>
                <w:color w:val="000000"/>
                <w:kern w:val="0"/>
                <w:szCs w:val="21"/>
              </w:rPr>
            </w:pPr>
          </w:p>
        </w:tc>
      </w:tr>
    </w:tbl>
    <w:p w14:paraId="21C39140" w14:textId="3C960C09" w:rsidR="00E8376B" w:rsidRDefault="00E8376B" w:rsidP="00E8376B">
      <w:pPr>
        <w:ind w:firstLineChars="0" w:firstLine="0"/>
        <w:jc w:val="center"/>
        <w:rPr>
          <w:sz w:val="28"/>
          <w:szCs w:val="28"/>
        </w:rPr>
      </w:pPr>
      <w:r>
        <w:rPr>
          <w:rFonts w:hint="eastAsia"/>
          <w:sz w:val="28"/>
          <w:szCs w:val="28"/>
        </w:rPr>
        <w:t>数</w:t>
      </w:r>
      <w:r>
        <w:rPr>
          <w:rFonts w:hint="eastAsia"/>
          <w:sz w:val="28"/>
          <w:szCs w:val="28"/>
        </w:rPr>
        <w:t xml:space="preserve"> </w:t>
      </w:r>
      <w:r>
        <w:rPr>
          <w:rFonts w:hint="eastAsia"/>
          <w:sz w:val="28"/>
          <w:szCs w:val="28"/>
        </w:rPr>
        <w:t>据</w:t>
      </w:r>
      <w:r>
        <w:rPr>
          <w:rFonts w:hint="eastAsia"/>
          <w:sz w:val="28"/>
          <w:szCs w:val="28"/>
        </w:rPr>
        <w:t xml:space="preserve"> </w:t>
      </w:r>
      <w:r>
        <w:rPr>
          <w:rFonts w:hint="eastAsia"/>
          <w:sz w:val="28"/>
          <w:szCs w:val="28"/>
        </w:rPr>
        <w:t>科</w:t>
      </w:r>
      <w:r>
        <w:rPr>
          <w:rFonts w:hint="eastAsia"/>
          <w:sz w:val="28"/>
          <w:szCs w:val="28"/>
        </w:rPr>
        <w:t xml:space="preserve"> </w:t>
      </w:r>
      <w:r>
        <w:rPr>
          <w:rFonts w:hint="eastAsia"/>
          <w:sz w:val="28"/>
          <w:szCs w:val="28"/>
        </w:rPr>
        <w:t>学</w:t>
      </w:r>
      <w:r>
        <w:rPr>
          <w:rFonts w:hint="eastAsia"/>
          <w:sz w:val="28"/>
          <w:szCs w:val="28"/>
        </w:rPr>
        <w:t xml:space="preserve"> </w:t>
      </w:r>
      <w:r>
        <w:rPr>
          <w:rFonts w:hint="eastAsia"/>
          <w:sz w:val="28"/>
          <w:szCs w:val="28"/>
        </w:rPr>
        <w:t>学</w:t>
      </w:r>
      <w:r>
        <w:rPr>
          <w:rFonts w:hint="eastAsia"/>
          <w:sz w:val="28"/>
          <w:szCs w:val="28"/>
        </w:rPr>
        <w:t xml:space="preserve"> </w:t>
      </w:r>
      <w:r>
        <w:rPr>
          <w:rFonts w:hint="eastAsia"/>
          <w:sz w:val="28"/>
          <w:szCs w:val="28"/>
        </w:rPr>
        <w:t>院</w:t>
      </w:r>
    </w:p>
    <w:p w14:paraId="4A9DCDAD" w14:textId="22E84529" w:rsidR="00E8376B" w:rsidRPr="00E8376B" w:rsidRDefault="00E8376B" w:rsidP="00E8376B">
      <w:pPr>
        <w:widowControl/>
        <w:spacing w:line="240" w:lineRule="auto"/>
        <w:ind w:firstLineChars="0" w:firstLine="0"/>
        <w:jc w:val="left"/>
        <w:rPr>
          <w:sz w:val="28"/>
          <w:szCs w:val="28"/>
        </w:rPr>
      </w:pPr>
      <w:r>
        <w:rPr>
          <w:sz w:val="28"/>
          <w:szCs w:val="28"/>
        </w:rPr>
        <w:br w:type="page"/>
      </w:r>
    </w:p>
    <w:p w14:paraId="55028490" w14:textId="02057F02" w:rsidR="00CB42C1" w:rsidRDefault="001137B3" w:rsidP="00570403">
      <w:pPr>
        <w:pStyle w:val="af2"/>
        <w:spacing w:before="312" w:after="312"/>
        <w:ind w:firstLineChars="0" w:firstLine="0"/>
        <w:rPr>
          <w:rFonts w:ascii="黑体" w:hAnsi="宋体"/>
          <w:color w:val="000000"/>
        </w:rPr>
      </w:pPr>
      <w:r>
        <w:rPr>
          <w:rFonts w:ascii="黑体" w:hAnsi="宋体" w:hint="eastAsia"/>
          <w:color w:val="000000"/>
        </w:rPr>
        <w:lastRenderedPageBreak/>
        <w:t>基于开源数据的</w:t>
      </w:r>
      <w:r w:rsidR="007F119B" w:rsidRPr="00AF2223">
        <w:rPr>
          <w:rFonts w:ascii="黑体" w:hAnsi="宋体" w:hint="eastAsia"/>
          <w:color w:val="000000"/>
        </w:rPr>
        <w:t>广告投放策略与效益</w:t>
      </w:r>
    </w:p>
    <w:p w14:paraId="032957EF" w14:textId="40B6F80A" w:rsidR="00AC3777" w:rsidRPr="00AC3777" w:rsidRDefault="00AC3777" w:rsidP="008F2BC4">
      <w:pPr>
        <w:ind w:firstLineChars="0" w:firstLine="0"/>
        <w:jc w:val="center"/>
        <w:rPr>
          <w:sz w:val="21"/>
          <w:szCs w:val="21"/>
        </w:rPr>
      </w:pPr>
      <w:r w:rsidRPr="00AC3777">
        <w:rPr>
          <w:rFonts w:hint="eastAsia"/>
          <w:sz w:val="21"/>
          <w:szCs w:val="21"/>
        </w:rPr>
        <w:t>姜智浩</w:t>
      </w:r>
    </w:p>
    <w:p w14:paraId="46566EED" w14:textId="4266E998" w:rsidR="00AC3777" w:rsidRPr="00AC3777" w:rsidRDefault="00AC3777" w:rsidP="008F2BC4">
      <w:pPr>
        <w:ind w:firstLineChars="0" w:firstLine="0"/>
        <w:jc w:val="center"/>
        <w:rPr>
          <w:sz w:val="21"/>
          <w:szCs w:val="21"/>
        </w:rPr>
      </w:pPr>
      <w:r w:rsidRPr="00AC3777">
        <w:rPr>
          <w:rFonts w:hint="eastAsia"/>
          <w:sz w:val="21"/>
          <w:szCs w:val="21"/>
        </w:rPr>
        <w:t>（嘉兴大学</w:t>
      </w:r>
      <w:r w:rsidRPr="00AC3777">
        <w:rPr>
          <w:rFonts w:hint="eastAsia"/>
          <w:sz w:val="21"/>
          <w:szCs w:val="21"/>
        </w:rPr>
        <w:t xml:space="preserve"> </w:t>
      </w:r>
      <w:r w:rsidRPr="00AC3777">
        <w:rPr>
          <w:rFonts w:hint="eastAsia"/>
          <w:sz w:val="21"/>
          <w:szCs w:val="21"/>
        </w:rPr>
        <w:t>数据科学学院）</w:t>
      </w:r>
    </w:p>
    <w:p w14:paraId="72CCBD5D" w14:textId="6458B859" w:rsidR="00CB42C1" w:rsidRPr="00E32EE1" w:rsidRDefault="001356CA" w:rsidP="008F2BC4">
      <w:pPr>
        <w:pStyle w:val="afb"/>
        <w:spacing w:line="360" w:lineRule="auto"/>
        <w:ind w:firstLineChars="0" w:firstLine="0"/>
        <w:jc w:val="center"/>
        <w:rPr>
          <w:rFonts w:ascii="Times New Roman" w:eastAsia="黑体" w:hAnsi="Times New Roman" w:cs="Times New Roman"/>
          <w:sz w:val="28"/>
          <w:szCs w:val="28"/>
        </w:rPr>
      </w:pPr>
      <w:r w:rsidRPr="00E32EE1">
        <w:rPr>
          <w:rFonts w:ascii="Times New Roman" w:eastAsia="黑体" w:hAnsi="Times New Roman" w:cs="Times New Roman"/>
          <w:sz w:val="28"/>
          <w:szCs w:val="28"/>
        </w:rPr>
        <w:t>摘要</w:t>
      </w:r>
      <w:bookmarkEnd w:id="0"/>
    </w:p>
    <w:p w14:paraId="5B05FC15" w14:textId="2759AE2B" w:rsidR="005475C3" w:rsidRDefault="00E27E64" w:rsidP="00E232E9">
      <w:pPr>
        <w:ind w:firstLine="480"/>
      </w:pPr>
      <w:r w:rsidRPr="00E27E64">
        <w:rPr>
          <w:rFonts w:hint="eastAsia"/>
        </w:rPr>
        <w:t>本研究通过对</w:t>
      </w:r>
      <w:r w:rsidR="0052754D">
        <w:rPr>
          <w:rFonts w:hint="eastAsia"/>
        </w:rPr>
        <w:t>开源数据的</w:t>
      </w:r>
      <w:r w:rsidRPr="00E27E64">
        <w:rPr>
          <w:rFonts w:hint="eastAsia"/>
        </w:rPr>
        <w:t>广告投放数据的可视化分析，探索了</w:t>
      </w:r>
      <w:r w:rsidRPr="00E27E64">
        <w:rPr>
          <w:rFonts w:hint="eastAsia"/>
        </w:rPr>
        <w:t>CPC</w:t>
      </w:r>
      <w:r w:rsidRPr="00E27E64">
        <w:rPr>
          <w:rFonts w:hint="eastAsia"/>
        </w:rPr>
        <w:t>、</w:t>
      </w:r>
      <w:r w:rsidRPr="00E27E64">
        <w:rPr>
          <w:rFonts w:hint="eastAsia"/>
        </w:rPr>
        <w:t>GMV</w:t>
      </w:r>
      <w:r w:rsidRPr="00E27E64">
        <w:rPr>
          <w:rFonts w:hint="eastAsia"/>
        </w:rPr>
        <w:t>、</w:t>
      </w:r>
      <w:r w:rsidRPr="00E27E64">
        <w:rPr>
          <w:rFonts w:hint="eastAsia"/>
        </w:rPr>
        <w:t>ROI</w:t>
      </w:r>
      <w:r w:rsidRPr="00E27E64">
        <w:rPr>
          <w:rFonts w:hint="eastAsia"/>
        </w:rPr>
        <w:t>等核心指标与广告效果之间的关系，旨在揭示不同投放策略下的效益差异，并为广告主提供优化建议。</w:t>
      </w:r>
    </w:p>
    <w:p w14:paraId="35DB9606" w14:textId="0A13A3CE" w:rsidR="001B1BB6" w:rsidRPr="001B1BB6" w:rsidRDefault="001B1BB6" w:rsidP="00E232E9">
      <w:pPr>
        <w:ind w:firstLine="480"/>
        <w:rPr>
          <w:rFonts w:ascii="宋体" w:hAnsi="宋体" w:cs="宋体"/>
          <w:kern w:val="0"/>
        </w:rPr>
      </w:pPr>
      <w:r w:rsidRPr="001B1BB6">
        <w:rPr>
          <w:rFonts w:ascii="宋体" w:hAnsi="宋体" w:cs="宋体"/>
          <w:kern w:val="0"/>
        </w:rPr>
        <w:t>分析CPC成本的合理性，表明大部分广告投放策略的CPC费用集中在中低成本区间，但仍存在一些高花费低转化的现象。</w:t>
      </w:r>
    </w:p>
    <w:p w14:paraId="48AACEE5" w14:textId="031FA075" w:rsidR="001B1BB6" w:rsidRPr="001558DA" w:rsidRDefault="001B1BB6" w:rsidP="00E232E9">
      <w:pPr>
        <w:ind w:firstLine="480"/>
        <w:rPr>
          <w:rFonts w:ascii="宋体" w:hAnsi="宋体" w:cs="宋体"/>
          <w:kern w:val="0"/>
        </w:rPr>
      </w:pPr>
      <w:r w:rsidRPr="001B1BB6">
        <w:rPr>
          <w:rFonts w:ascii="宋体" w:hAnsi="宋体" w:cs="宋体"/>
          <w:kern w:val="0"/>
        </w:rPr>
        <w:t>对ROI的分析，发现广告投放效益受季节性波动、外部事件影响显著。反映了</w:t>
      </w:r>
      <w:r w:rsidRPr="00F923DA">
        <w:rPr>
          <w:rFonts w:ascii="宋体" w:hAnsi="宋体" w:cs="宋体"/>
          <w:b/>
          <w:bCs/>
          <w:kern w:val="0"/>
        </w:rPr>
        <w:t>外部环境对广告投放效果的强烈影响</w:t>
      </w:r>
      <w:r w:rsidRPr="001B1BB6">
        <w:rPr>
          <w:rFonts w:ascii="宋体" w:hAnsi="宋体" w:cs="宋体"/>
          <w:kern w:val="0"/>
        </w:rPr>
        <w:t>。</w:t>
      </w:r>
    </w:p>
    <w:p w14:paraId="583FA4FF" w14:textId="486C0F8E" w:rsidR="001B1BB6" w:rsidRPr="001B1BB6" w:rsidRDefault="001B1BB6" w:rsidP="00E232E9">
      <w:pPr>
        <w:ind w:firstLine="480"/>
        <w:rPr>
          <w:rFonts w:ascii="宋体" w:hAnsi="宋体" w:cs="宋体"/>
          <w:kern w:val="0"/>
        </w:rPr>
      </w:pPr>
      <w:r w:rsidRPr="001B1BB6">
        <w:rPr>
          <w:rFonts w:ascii="宋体" w:hAnsi="宋体" w:cs="宋体"/>
          <w:kern w:val="0"/>
        </w:rPr>
        <w:t>CTR分析揭示了广告投放的吸引力，整体CTR偏低，尤其是在0.05至0.10区间内形成明显的峰值，表明大多数广告的点击率较低。反映了广告定向和素材优化的空间。高CTR广告较为稀少，</w:t>
      </w:r>
      <w:r w:rsidRPr="00F923DA">
        <w:rPr>
          <w:rFonts w:ascii="宋体" w:hAnsi="宋体" w:cs="宋体"/>
          <w:b/>
          <w:bCs/>
          <w:kern w:val="0"/>
        </w:rPr>
        <w:t>优化广告定向和提升广告创意质量能够显著提高CTR和转化率</w:t>
      </w:r>
      <w:r w:rsidRPr="001B1BB6">
        <w:rPr>
          <w:rFonts w:ascii="宋体" w:hAnsi="宋体" w:cs="宋体"/>
          <w:kern w:val="0"/>
        </w:rPr>
        <w:t>。</w:t>
      </w:r>
    </w:p>
    <w:p w14:paraId="59668BBC" w14:textId="51063E61" w:rsidR="001B1BB6" w:rsidRPr="001B1BB6" w:rsidRDefault="001B1BB6" w:rsidP="00E232E9">
      <w:pPr>
        <w:ind w:firstLine="480"/>
        <w:rPr>
          <w:rFonts w:ascii="宋体" w:hAnsi="宋体" w:cs="宋体"/>
          <w:kern w:val="0"/>
        </w:rPr>
      </w:pPr>
      <w:r w:rsidRPr="001B1BB6">
        <w:rPr>
          <w:rFonts w:ascii="宋体" w:hAnsi="宋体" w:cs="宋体"/>
          <w:kern w:val="0"/>
        </w:rPr>
        <w:t>关于CPC流量与自然流量的关系，分析结果表明，两者并未表现出显著的正相关，表明</w:t>
      </w:r>
      <w:r w:rsidRPr="00F923DA">
        <w:rPr>
          <w:rFonts w:ascii="宋体" w:hAnsi="宋体" w:cs="宋体"/>
          <w:b/>
          <w:bCs/>
          <w:kern w:val="0"/>
        </w:rPr>
        <w:t>CPC流量并未有效促进自然流量的增长</w:t>
      </w:r>
      <w:r w:rsidRPr="001B1BB6">
        <w:rPr>
          <w:rFonts w:ascii="宋体" w:hAnsi="宋体" w:cs="宋体"/>
          <w:kern w:val="0"/>
        </w:rPr>
        <w:t>。这表明广告投放未能有效提升品牌知名度或用户搜索意图，可能与内容质量、品牌效应和SEO策略不足有关。</w:t>
      </w:r>
    </w:p>
    <w:p w14:paraId="4E0B8429" w14:textId="6C7531E6" w:rsidR="001B1BB6" w:rsidRDefault="001B1BB6" w:rsidP="00E232E9">
      <w:pPr>
        <w:ind w:firstLine="480"/>
        <w:rPr>
          <w:rFonts w:ascii="宋体" w:hAnsi="宋体" w:cs="宋体"/>
          <w:kern w:val="0"/>
        </w:rPr>
      </w:pPr>
      <w:r w:rsidRPr="001B1BB6">
        <w:rPr>
          <w:rFonts w:ascii="宋体" w:hAnsi="宋体" w:cs="宋体"/>
          <w:kern w:val="0"/>
        </w:rPr>
        <w:t>回归分析表明</w:t>
      </w:r>
      <w:r w:rsidRPr="00AB4D53">
        <w:rPr>
          <w:rFonts w:ascii="宋体" w:hAnsi="宋体" w:cs="宋体"/>
          <w:b/>
          <w:bCs/>
          <w:kern w:val="0"/>
        </w:rPr>
        <w:t>自然访问量和CPC访问量对有效订单数具有显著正向影响</w:t>
      </w:r>
      <w:r w:rsidRPr="001B1BB6">
        <w:rPr>
          <w:rFonts w:ascii="宋体" w:hAnsi="宋体" w:cs="宋体"/>
          <w:kern w:val="0"/>
        </w:rPr>
        <w:t>，</w:t>
      </w:r>
      <w:r w:rsidR="001558DA" w:rsidRPr="001558DA">
        <w:rPr>
          <w:rFonts w:ascii="Cambria Math" w:hAnsi="Cambria Math" w:cs="宋体"/>
          <w:i/>
          <w:kern w:val="0"/>
        </w:rPr>
        <w:br/>
      </w:r>
      <m:oMath>
        <m:sSup>
          <m:sSupPr>
            <m:ctrlPr>
              <w:rPr>
                <w:rFonts w:ascii="Cambria Math" w:hAnsi="Cambria Math" w:cs="宋体"/>
                <w:i/>
                <w:kern w:val="0"/>
              </w:rPr>
            </m:ctrlPr>
          </m:sSupPr>
          <m:e>
            <m:r>
              <w:rPr>
                <w:rFonts w:ascii="Cambria Math" w:hAnsi="Cambria Math"/>
              </w:rPr>
              <m:t>R</m:t>
            </m:r>
          </m:e>
          <m:sup>
            <m:r>
              <w:rPr>
                <w:rFonts w:ascii="Cambria Math" w:hAnsi="Cambria Math"/>
              </w:rPr>
              <m:t>2</m:t>
            </m:r>
          </m:sup>
        </m:sSup>
      </m:oMath>
      <w:r w:rsidRPr="001B1BB6">
        <w:rPr>
          <w:rFonts w:ascii="宋体" w:hAnsi="宋体" w:cs="宋体"/>
          <w:kern w:val="0"/>
        </w:rPr>
        <w:t>为0.770，表明两者是</w:t>
      </w:r>
      <w:r w:rsidRPr="008F7C6A">
        <w:rPr>
          <w:rFonts w:ascii="宋体" w:hAnsi="宋体" w:cs="宋体"/>
          <w:b/>
          <w:bCs/>
          <w:kern w:val="0"/>
        </w:rPr>
        <w:t>影响广告效果的核心因素</w:t>
      </w:r>
      <w:r w:rsidRPr="001B1BB6">
        <w:rPr>
          <w:rFonts w:ascii="宋体" w:hAnsi="宋体" w:cs="宋体"/>
          <w:kern w:val="0"/>
        </w:rPr>
        <w:t>。自然访问量每增加1单位，有效订单数将增加0.2053单位，而CPC访问量每增加1单位，有效订单数将增加0.1891单位。</w:t>
      </w:r>
    </w:p>
    <w:p w14:paraId="6708414F" w14:textId="47BDFB79" w:rsidR="00283A43" w:rsidRPr="00FF3F70" w:rsidRDefault="00283A43" w:rsidP="00FF3F70">
      <w:pPr>
        <w:ind w:firstLine="480"/>
        <w:rPr>
          <w:rFonts w:ascii="宋体" w:hAnsi="宋体" w:cs="宋体"/>
          <w:kern w:val="0"/>
        </w:rPr>
      </w:pPr>
      <w:r>
        <w:rPr>
          <w:rFonts w:ascii="宋体" w:hAnsi="宋体" w:cs="宋体" w:hint="eastAsia"/>
          <w:kern w:val="0"/>
        </w:rPr>
        <w:t>进一步使用catBoost</w:t>
      </w:r>
      <w:r w:rsidR="0080210D">
        <w:rPr>
          <w:rFonts w:ascii="宋体" w:hAnsi="宋体" w:cs="宋体" w:hint="eastAsia"/>
          <w:kern w:val="0"/>
        </w:rPr>
        <w:t>模型预测</w:t>
      </w:r>
      <w:r w:rsidR="001069A0">
        <w:rPr>
          <w:rFonts w:ascii="宋体" w:hAnsi="宋体" w:cs="宋体" w:hint="eastAsia"/>
          <w:kern w:val="0"/>
        </w:rPr>
        <w:t>，</w:t>
      </w:r>
      <w:r w:rsidR="00FF3F70" w:rsidRPr="00FF3F70">
        <w:rPr>
          <w:rFonts w:ascii="宋体" w:hAnsi="宋体" w:cs="宋体" w:hint="eastAsia"/>
          <w:kern w:val="0"/>
        </w:rPr>
        <w:t>模型在测试集上达到</w:t>
      </w:r>
      <m:oMath>
        <m:sSup>
          <m:sSupPr>
            <m:ctrlPr>
              <w:rPr>
                <w:rFonts w:ascii="Cambria Math" w:hAnsi="Cambria Math" w:cs="宋体"/>
                <w:b/>
                <w:bCs/>
                <w:i/>
                <w:kern w:val="0"/>
              </w:rPr>
            </m:ctrlPr>
          </m:sSupPr>
          <m:e>
            <m:r>
              <m:rPr>
                <m:sty m:val="bi"/>
              </m:rPr>
              <w:rPr>
                <w:rFonts w:ascii="Cambria Math" w:hAnsi="Cambria Math"/>
              </w:rPr>
              <m:t>R</m:t>
            </m:r>
          </m:e>
          <m:sup>
            <m:r>
              <m:rPr>
                <m:sty m:val="bi"/>
              </m:rPr>
              <w:rPr>
                <w:rFonts w:ascii="Cambria Math" w:hAnsi="Cambria Math"/>
              </w:rPr>
              <m:t>2</m:t>
            </m:r>
          </m:sup>
        </m:sSup>
      </m:oMath>
      <w:r w:rsidR="00FF3F70" w:rsidRPr="00491582">
        <w:rPr>
          <w:rFonts w:ascii="宋体" w:hAnsi="宋体" w:cs="宋体" w:hint="eastAsia"/>
          <w:b/>
          <w:bCs/>
          <w:kern w:val="0"/>
        </w:rPr>
        <w:t>=0.823</w:t>
      </w:r>
      <w:r w:rsidR="00FF3F70">
        <w:rPr>
          <w:rFonts w:ascii="宋体" w:hAnsi="宋体" w:cs="宋体" w:hint="eastAsia"/>
          <w:kern w:val="0"/>
        </w:rPr>
        <w:t>，</w:t>
      </w:r>
      <w:r w:rsidR="00FF3F70" w:rsidRPr="00FF3F70">
        <w:rPr>
          <w:rFonts w:ascii="宋体" w:hAnsi="宋体" w:cs="宋体" w:hint="eastAsia"/>
          <w:kern w:val="0"/>
        </w:rPr>
        <w:t>交叉验证均值达到</w:t>
      </w:r>
      <w:r w:rsidR="00FF3F70" w:rsidRPr="00491582">
        <w:rPr>
          <w:rFonts w:ascii="宋体" w:hAnsi="宋体" w:cs="宋体" w:hint="eastAsia"/>
          <w:b/>
          <w:bCs/>
          <w:kern w:val="0"/>
        </w:rPr>
        <w:t>0.842</w:t>
      </w:r>
      <w:r w:rsidR="00FF3F70" w:rsidRPr="00FF3F70">
        <w:rPr>
          <w:rFonts w:ascii="宋体" w:hAnsi="宋体" w:cs="宋体" w:hint="eastAsia"/>
          <w:kern w:val="0"/>
        </w:rPr>
        <w:t>且标准差仅为</w:t>
      </w:r>
      <w:r w:rsidR="00FF3F70" w:rsidRPr="00491582">
        <w:rPr>
          <w:rFonts w:ascii="宋体" w:hAnsi="宋体" w:cs="宋体" w:hint="eastAsia"/>
          <w:b/>
          <w:bCs/>
          <w:kern w:val="0"/>
        </w:rPr>
        <w:t>0.026</w:t>
      </w:r>
      <w:r w:rsidR="00FF3F70" w:rsidRPr="00FF3F70">
        <w:rPr>
          <w:rFonts w:ascii="宋体" w:hAnsi="宋体" w:cs="宋体" w:hint="eastAsia"/>
          <w:kern w:val="0"/>
        </w:rPr>
        <w:t>,充分验证了模型的预测能力和稳健性。</w:t>
      </w:r>
    </w:p>
    <w:p w14:paraId="33898BCD" w14:textId="4E91855B" w:rsidR="00CB42C1" w:rsidRDefault="001356CA">
      <w:pPr>
        <w:pStyle w:val="afb"/>
        <w:spacing w:beforeLines="100" w:before="312" w:line="360" w:lineRule="auto"/>
        <w:ind w:firstLine="560"/>
        <w:jc w:val="left"/>
        <w:rPr>
          <w:rFonts w:ascii="Times New Roman" w:hAnsi="Times New Roman" w:cs="Times New Roman"/>
          <w:szCs w:val="24"/>
        </w:rPr>
      </w:pPr>
      <w:r w:rsidRPr="00613171">
        <w:rPr>
          <w:rFonts w:ascii="Times New Roman" w:eastAsia="黑体" w:hAnsi="Times New Roman" w:cs="Times New Roman"/>
          <w:sz w:val="28"/>
          <w:szCs w:val="28"/>
        </w:rPr>
        <w:t>关键词：</w:t>
      </w:r>
      <w:r w:rsidR="00E86F4D">
        <w:rPr>
          <w:rFonts w:ascii="Times New Roman" w:eastAsia="黑体" w:hAnsi="Times New Roman" w:cs="Times New Roman" w:hint="eastAsia"/>
          <w:szCs w:val="24"/>
        </w:rPr>
        <w:t>CPC</w:t>
      </w:r>
      <w:r w:rsidR="00802840">
        <w:rPr>
          <w:rFonts w:ascii="Times New Roman" w:eastAsia="黑体" w:hAnsi="Times New Roman" w:cs="Times New Roman"/>
          <w:szCs w:val="24"/>
        </w:rPr>
        <w:t xml:space="preserve"> </w:t>
      </w:r>
      <w:r w:rsidR="00E86F4D">
        <w:rPr>
          <w:rFonts w:ascii="Times New Roman" w:eastAsia="黑体" w:hAnsi="Times New Roman" w:cs="Times New Roman"/>
          <w:szCs w:val="24"/>
        </w:rPr>
        <w:t xml:space="preserve">GMV ROI  </w:t>
      </w:r>
      <w:r w:rsidR="00E86F4D">
        <w:rPr>
          <w:rFonts w:ascii="Times New Roman" w:eastAsia="黑体" w:hAnsi="Times New Roman" w:cs="Times New Roman" w:hint="eastAsia"/>
          <w:szCs w:val="24"/>
        </w:rPr>
        <w:t>广告投放</w:t>
      </w:r>
      <w:r w:rsidR="0074472F">
        <w:rPr>
          <w:rFonts w:ascii="Times New Roman" w:eastAsia="黑体" w:hAnsi="Times New Roman" w:cs="Times New Roman" w:hint="eastAsia"/>
          <w:szCs w:val="24"/>
        </w:rPr>
        <w:t xml:space="preserve"> catBoost</w:t>
      </w:r>
    </w:p>
    <w:p w14:paraId="3EC50A6B" w14:textId="77777777" w:rsidR="00CB42C1" w:rsidRDefault="00CB42C1">
      <w:pPr>
        <w:ind w:firstLine="560"/>
        <w:rPr>
          <w:rFonts w:ascii="楷体_GB2312" w:eastAsia="楷体_GB2312" w:hAnsi="宋体"/>
          <w:color w:val="000000"/>
          <w:sz w:val="28"/>
          <w:szCs w:val="28"/>
        </w:rPr>
      </w:pPr>
    </w:p>
    <w:p w14:paraId="282D87A2" w14:textId="77777777" w:rsidR="00CB42C1" w:rsidRDefault="00CB42C1">
      <w:pPr>
        <w:spacing w:beforeLines="100" w:before="312" w:afterLines="100" w:after="312"/>
        <w:ind w:firstLine="480"/>
        <w:jc w:val="center"/>
        <w:sectPr w:rsidR="00CB42C1">
          <w:headerReference w:type="even" r:id="rId8"/>
          <w:headerReference w:type="default" r:id="rId9"/>
          <w:footerReference w:type="default" r:id="rId10"/>
          <w:footnotePr>
            <w:numFmt w:val="decimalEnclosedCircleChinese"/>
          </w:footnotePr>
          <w:pgSz w:w="11906" w:h="16838"/>
          <w:pgMar w:top="1440" w:right="1797" w:bottom="1440" w:left="1797" w:header="851" w:footer="992" w:gutter="0"/>
          <w:pgNumType w:start="1"/>
          <w:cols w:space="720"/>
          <w:docGrid w:type="linesAndChars" w:linePitch="312"/>
        </w:sectPr>
      </w:pPr>
      <w:bookmarkStart w:id="1" w:name="_Toc277841218"/>
    </w:p>
    <w:bookmarkEnd w:id="1"/>
    <w:p w14:paraId="6D52506C" w14:textId="2B103D2B" w:rsidR="00FE6175" w:rsidRDefault="001356CA" w:rsidP="00FE6175">
      <w:pPr>
        <w:pStyle w:val="1"/>
        <w:numPr>
          <w:ilvl w:val="0"/>
          <w:numId w:val="13"/>
        </w:numPr>
        <w:spacing w:beforeLines="100" w:before="312" w:afterLines="100" w:after="312" w:line="360" w:lineRule="auto"/>
        <w:ind w:firstLineChars="0"/>
        <w:rPr>
          <w:rFonts w:hint="default"/>
          <w:b w:val="0"/>
        </w:rPr>
      </w:pPr>
      <w:r>
        <w:rPr>
          <w:b w:val="0"/>
        </w:rPr>
        <w:lastRenderedPageBreak/>
        <w:t>引言</w:t>
      </w:r>
    </w:p>
    <w:p w14:paraId="29077549" w14:textId="60AC3F33" w:rsidR="00E64479" w:rsidRPr="00E64479" w:rsidRDefault="00E64479" w:rsidP="001C7ED4">
      <w:pPr>
        <w:pStyle w:val="2"/>
        <w:ind w:firstLine="522"/>
        <w:rPr>
          <w:rFonts w:hint="default"/>
        </w:rPr>
      </w:pPr>
      <w:r>
        <w:t>1.</w:t>
      </w:r>
      <w:r w:rsidR="006579A8">
        <w:rPr>
          <w:rFonts w:hint="default"/>
        </w:rPr>
        <w:t>1</w:t>
      </w:r>
      <w:r>
        <w:t>研究背景</w:t>
      </w:r>
    </w:p>
    <w:p w14:paraId="03FAA6D1" w14:textId="1C6F786B" w:rsidR="00FE6175" w:rsidRDefault="00FE6175" w:rsidP="00F94F06">
      <w:pPr>
        <w:ind w:firstLine="480"/>
      </w:pPr>
      <w:r w:rsidRPr="00FE6175">
        <w:t>在当前数字化广告投放中，如何精准地评估广告效果，优化广告投放策略，已成为企业提高营销效益和竞争力的关键。特别是在电商、餐饮等行业，广告投放的效果直接影响到销量和用户转化。因此，合理评估广告投放的成本与回报关系，深入分析影响广告效果的关键因素，已成为优化广告策略的核心任务。</w:t>
      </w:r>
    </w:p>
    <w:p w14:paraId="7B6B5BC3" w14:textId="49AD4D16" w:rsidR="006579A8" w:rsidRPr="00FE6175" w:rsidRDefault="004C0B09" w:rsidP="004C0B09">
      <w:pPr>
        <w:pStyle w:val="2"/>
        <w:ind w:firstLine="522"/>
        <w:rPr>
          <w:rFonts w:hint="default"/>
        </w:rPr>
      </w:pPr>
      <w:r>
        <w:t>1.2</w:t>
      </w:r>
      <w:r>
        <w:t>研究目的</w:t>
      </w:r>
    </w:p>
    <w:p w14:paraId="07160068" w14:textId="71FCF69A" w:rsidR="00FE6175" w:rsidRDefault="00FE6175" w:rsidP="00F94F06">
      <w:pPr>
        <w:ind w:firstLine="480"/>
      </w:pPr>
      <w:r w:rsidRPr="00FE6175">
        <w:t>广告投放的成本和回报是衡量广告效果的核心指标。</w:t>
      </w:r>
      <w:r w:rsidRPr="00FE6175">
        <w:t>CPC</w:t>
      </w:r>
      <w:r w:rsidRPr="00FE6175">
        <w:t>直接反映了广告主获取流量的成本，而</w:t>
      </w:r>
      <w:r w:rsidRPr="00FE6175">
        <w:t>GMV</w:t>
      </w:r>
      <w:r w:rsidRPr="00FE6175">
        <w:t>和</w:t>
      </w:r>
      <w:r w:rsidRPr="00FE6175">
        <w:t>ROI</w:t>
      </w:r>
      <w:r w:rsidRPr="00FE6175">
        <w:t>则衡量了广告投放带来的实际收入与营销投入之间的关系。通过对这三者的分析，企业能够判断广告费用的投入是否合理，是否存在高花费低转化的现象，以及如何提高广告投放的效益。</w:t>
      </w:r>
    </w:p>
    <w:p w14:paraId="108D6BDB" w14:textId="49A3E083" w:rsidR="006579A8" w:rsidRPr="00FE6175" w:rsidRDefault="006579A8" w:rsidP="006579A8">
      <w:pPr>
        <w:pStyle w:val="2"/>
        <w:ind w:firstLine="522"/>
        <w:rPr>
          <w:rFonts w:hint="default"/>
        </w:rPr>
      </w:pPr>
      <w:r>
        <w:t>1.</w:t>
      </w:r>
      <w:r w:rsidR="003F0911">
        <w:rPr>
          <w:rFonts w:hint="default"/>
        </w:rPr>
        <w:t>3</w:t>
      </w:r>
      <w:r>
        <w:t>研究</w:t>
      </w:r>
      <w:r w:rsidR="003F0911">
        <w:t>意义</w:t>
      </w:r>
    </w:p>
    <w:p w14:paraId="76876E7D" w14:textId="448B39C7" w:rsidR="00FE6175" w:rsidRPr="00FE6175" w:rsidRDefault="00FE6175" w:rsidP="00F94F06">
      <w:pPr>
        <w:ind w:firstLine="480"/>
      </w:pPr>
      <w:r w:rsidRPr="00FE6175">
        <w:t>在广告投放过程中，点击率作为衡量广告吸引力的前置指标，其与下单转化率之间的关系也至关重要。广告的点击率是否健康，直接影响到转化率的提升。因此，深入探讨</w:t>
      </w:r>
      <w:r w:rsidRPr="00FE6175">
        <w:t>CTR</w:t>
      </w:r>
      <w:r w:rsidRPr="00FE6175">
        <w:t>与下单转化率之间的关系，有助于揭示</w:t>
      </w:r>
      <w:r w:rsidRPr="00FE6175">
        <w:t>CPC</w:t>
      </w:r>
      <w:r w:rsidRPr="00FE6175">
        <w:t>流量质量对转化效果的影响，为进一步优化广告策略提供理论依据。</w:t>
      </w:r>
    </w:p>
    <w:p w14:paraId="4395A023" w14:textId="77777777" w:rsidR="00FE6175" w:rsidRPr="00FE6175" w:rsidRDefault="00FE6175" w:rsidP="00F94F06">
      <w:pPr>
        <w:ind w:firstLine="480"/>
      </w:pPr>
      <w:r w:rsidRPr="00FE6175">
        <w:t>本文将通过对多个门店和日期的广告数据进行系统分析，探讨</w:t>
      </w:r>
      <w:r w:rsidRPr="00FE6175">
        <w:t>CPC</w:t>
      </w:r>
      <w:r w:rsidRPr="00FE6175">
        <w:t>成本、</w:t>
      </w:r>
      <w:r w:rsidRPr="00FE6175">
        <w:t>GMV</w:t>
      </w:r>
      <w:r w:rsidRPr="00FE6175">
        <w:t>、</w:t>
      </w:r>
      <w:r w:rsidRPr="00FE6175">
        <w:t>ROI</w:t>
      </w:r>
      <w:r w:rsidRPr="00FE6175">
        <w:t>和</w:t>
      </w:r>
      <w:r w:rsidRPr="00FE6175">
        <w:t>CTR</w:t>
      </w:r>
      <w:r w:rsidRPr="00FE6175">
        <w:t>等核心指标的分布特征与相互关系，分析</w:t>
      </w:r>
      <w:r w:rsidRPr="00FE6175">
        <w:t>CPC</w:t>
      </w:r>
      <w:r w:rsidRPr="00FE6175">
        <w:t>流量与自然流量的协同效应，并提出优化广告投放策略的建议。研究结果将为广告主提供数据支持，帮助其实现更高效的广告预算分配和更精确的投放策略。</w:t>
      </w:r>
    </w:p>
    <w:p w14:paraId="0BEC3246" w14:textId="77777777" w:rsidR="00FE6175" w:rsidRPr="00FE6175" w:rsidRDefault="00FE6175" w:rsidP="00FE6175">
      <w:pPr>
        <w:ind w:firstLine="480"/>
      </w:pPr>
    </w:p>
    <w:p w14:paraId="5E4B2E22" w14:textId="0535C125" w:rsidR="00A623F9" w:rsidRDefault="00A623F9">
      <w:pPr>
        <w:widowControl/>
        <w:spacing w:line="240" w:lineRule="auto"/>
        <w:ind w:firstLineChars="0" w:firstLine="0"/>
        <w:jc w:val="left"/>
        <w:rPr>
          <w:rFonts w:ascii="宋体" w:hAnsi="宋体" w:cs="宋体"/>
        </w:rPr>
      </w:pPr>
      <w:r>
        <w:rPr>
          <w:rFonts w:ascii="宋体" w:hAnsi="宋体" w:cs="宋体"/>
        </w:rPr>
        <w:br w:type="page"/>
      </w:r>
    </w:p>
    <w:p w14:paraId="7A3F6667" w14:textId="77777777" w:rsidR="00A623F9" w:rsidRDefault="00A623F9">
      <w:pPr>
        <w:ind w:firstLine="480"/>
        <w:rPr>
          <w:rFonts w:ascii="宋体" w:hAnsi="宋体" w:cs="宋体"/>
        </w:rPr>
      </w:pPr>
    </w:p>
    <w:p w14:paraId="318BC869" w14:textId="1688E83B" w:rsidR="00CB42C1" w:rsidRDefault="00BE5F26" w:rsidP="00E05CF3">
      <w:pPr>
        <w:pStyle w:val="af2"/>
        <w:numPr>
          <w:ilvl w:val="0"/>
          <w:numId w:val="13"/>
        </w:numPr>
        <w:spacing w:before="312" w:after="312"/>
        <w:ind w:firstLineChars="0"/>
      </w:pPr>
      <w:r>
        <w:rPr>
          <w:rFonts w:hint="eastAsia"/>
        </w:rPr>
        <w:t>数据</w:t>
      </w:r>
      <w:r w:rsidR="00AE0E1A">
        <w:rPr>
          <w:rFonts w:hint="eastAsia"/>
        </w:rPr>
        <w:t>准备与预处理</w:t>
      </w:r>
    </w:p>
    <w:p w14:paraId="67C548DB" w14:textId="5FE6E387" w:rsidR="00E05CF3" w:rsidRDefault="00E05CF3" w:rsidP="00E05CF3">
      <w:pPr>
        <w:pStyle w:val="2"/>
        <w:ind w:firstLine="522"/>
        <w:rPr>
          <w:rFonts w:hint="default"/>
        </w:rPr>
      </w:pPr>
      <w:r>
        <w:t>2.1</w:t>
      </w:r>
      <w:r>
        <w:t>数据来源</w:t>
      </w:r>
    </w:p>
    <w:p w14:paraId="37B3A62F" w14:textId="7C7808F6" w:rsidR="00E05CF3" w:rsidRPr="001A4ED5" w:rsidRDefault="00E05CF3" w:rsidP="00E05CF3">
      <w:pPr>
        <w:ind w:firstLine="480"/>
      </w:pPr>
      <w:r>
        <w:rPr>
          <w:rFonts w:hint="eastAsia"/>
        </w:rPr>
        <w:t>数据来源于开源平台</w:t>
      </w:r>
      <w:r w:rsidRPr="00E05CF3">
        <w:t>gitcode</w:t>
      </w:r>
      <w:r w:rsidR="001A4ED5">
        <w:rPr>
          <w:rFonts w:hint="eastAsia"/>
        </w:rPr>
        <w:t>。此</w:t>
      </w:r>
      <w:r w:rsidR="001A4ED5" w:rsidRPr="001A4ED5">
        <w:rPr>
          <w:rFonts w:hint="eastAsia"/>
        </w:rPr>
        <w:t>开源项目提供了一个多维度的外卖行业数据集，包含广告点击成本、订单信息和门店数据三大模块，非常适合用于外卖门店的运营分析。通过该数据集，可以深入分析门店经营状况，评估广告投放效果，洞察顾客消费行为，以及研究地域市场潜力。</w:t>
      </w:r>
    </w:p>
    <w:p w14:paraId="043D3CAC" w14:textId="1E217303" w:rsidR="00CB42C1" w:rsidRDefault="001356CA">
      <w:pPr>
        <w:pStyle w:val="2"/>
        <w:ind w:firstLine="522"/>
        <w:rPr>
          <w:rFonts w:hint="default"/>
        </w:rPr>
      </w:pPr>
      <w:r>
        <w:rPr>
          <w:rFonts w:ascii="Times New Roman" w:hAnsi="Times New Roman" w:hint="default"/>
        </w:rPr>
        <w:t>2.</w:t>
      </w:r>
      <w:r w:rsidR="00D03423">
        <w:rPr>
          <w:rFonts w:ascii="Times New Roman" w:hAnsi="Times New Roman" w:hint="default"/>
        </w:rPr>
        <w:t>2</w:t>
      </w:r>
      <w:r>
        <w:rPr>
          <w:rFonts w:ascii="Times New Roman" w:hAnsi="Times New Roman" w:hint="default"/>
        </w:rPr>
        <w:t xml:space="preserve"> </w:t>
      </w:r>
      <w:r w:rsidR="00D03423">
        <w:t>数据集概述</w:t>
      </w:r>
    </w:p>
    <w:p w14:paraId="3EBEDEF6" w14:textId="4AB9B475" w:rsidR="007A41AC" w:rsidRDefault="007A41AC" w:rsidP="002A676E">
      <w:pPr>
        <w:ind w:firstLine="480"/>
        <w:rPr>
          <w:b/>
          <w:bCs/>
        </w:rPr>
      </w:pPr>
      <w:r w:rsidRPr="007A41AC">
        <w:rPr>
          <w:rFonts w:hint="eastAsia"/>
        </w:rPr>
        <w:t>通过导入数据并使用</w:t>
      </w:r>
      <w:r w:rsidRPr="007A41AC">
        <w:rPr>
          <w:rFonts w:hint="eastAsia"/>
        </w:rPr>
        <w:t>columns</w:t>
      </w:r>
      <w:r w:rsidRPr="007A41AC">
        <w:rPr>
          <w:rFonts w:hint="eastAsia"/>
        </w:rPr>
        <w:t>函数查看特征名称，发现数据中涉及了多个关键指标，如</w:t>
      </w:r>
      <w:r w:rsidRPr="007A41AC">
        <w:rPr>
          <w:rFonts w:hint="eastAsia"/>
        </w:rPr>
        <w:t>CPC</w:t>
      </w:r>
      <w:r w:rsidRPr="007A41AC">
        <w:rPr>
          <w:rFonts w:hint="eastAsia"/>
        </w:rPr>
        <w:t>、</w:t>
      </w:r>
      <w:r w:rsidRPr="007A41AC">
        <w:rPr>
          <w:rFonts w:hint="eastAsia"/>
        </w:rPr>
        <w:t>GMV</w:t>
      </w:r>
      <w:r w:rsidRPr="007A41AC">
        <w:rPr>
          <w:rFonts w:hint="eastAsia"/>
        </w:rPr>
        <w:t>、</w:t>
      </w:r>
      <w:r w:rsidRPr="007A41AC">
        <w:rPr>
          <w:rFonts w:hint="eastAsia"/>
        </w:rPr>
        <w:t>ROI</w:t>
      </w:r>
      <w:r w:rsidRPr="007A41AC">
        <w:rPr>
          <w:rFonts w:hint="eastAsia"/>
        </w:rPr>
        <w:t>等。为了深入理解这些特征，查询并解释了它们的具体定义与业务意义。</w:t>
      </w:r>
    </w:p>
    <w:p w14:paraId="79C713F4" w14:textId="42D11A85" w:rsidR="00CB42C1" w:rsidRPr="00111D79" w:rsidRDefault="00BB0F86" w:rsidP="00BB0F86">
      <w:pPr>
        <w:pStyle w:val="3"/>
        <w:ind w:firstLine="482"/>
      </w:pPr>
      <w:r>
        <w:rPr>
          <w:rFonts w:hint="eastAsia"/>
        </w:rPr>
        <w:t>2</w:t>
      </w:r>
      <w:r>
        <w:t>.2.1</w:t>
      </w:r>
      <w:r w:rsidR="007D25FE" w:rsidRPr="00111D79">
        <w:rPr>
          <w:rFonts w:hint="eastAsia"/>
        </w:rPr>
        <w:t>数据</w:t>
      </w:r>
      <w:r w:rsidR="00AA42E3" w:rsidRPr="00111D79">
        <w:rPr>
          <w:rFonts w:hint="eastAsia"/>
        </w:rPr>
        <w:t>含义</w:t>
      </w:r>
      <w:r w:rsidR="00111D79">
        <w:rPr>
          <w:rFonts w:hint="eastAsia"/>
        </w:rPr>
        <w:t>：</w:t>
      </w:r>
    </w:p>
    <w:p w14:paraId="087CA7C1" w14:textId="77777777" w:rsidR="00E25AFE" w:rsidRDefault="00E25AFE" w:rsidP="00B12B65">
      <w:pPr>
        <w:ind w:firstLine="480"/>
      </w:pPr>
      <w:r w:rsidRPr="00E25AFE">
        <w:rPr>
          <w:rFonts w:hint="eastAsia"/>
        </w:rPr>
        <w:t>在数据集的多个关键指标中，</w:t>
      </w:r>
      <w:r w:rsidRPr="00E25AFE">
        <w:rPr>
          <w:rFonts w:hint="eastAsia"/>
        </w:rPr>
        <w:t>CPC</w:t>
      </w:r>
      <w:r w:rsidRPr="00E25AFE">
        <w:rPr>
          <w:rFonts w:hint="eastAsia"/>
        </w:rPr>
        <w:t>、</w:t>
      </w:r>
      <w:r w:rsidRPr="00E25AFE">
        <w:rPr>
          <w:rFonts w:hint="eastAsia"/>
        </w:rPr>
        <w:t>GMV</w:t>
      </w:r>
      <w:r w:rsidRPr="00E25AFE">
        <w:rPr>
          <w:rFonts w:hint="eastAsia"/>
        </w:rPr>
        <w:t>、</w:t>
      </w:r>
      <w:r w:rsidRPr="00E25AFE">
        <w:rPr>
          <w:rFonts w:hint="eastAsia"/>
        </w:rPr>
        <w:t>ROI</w:t>
      </w:r>
      <w:r w:rsidRPr="00E25AFE">
        <w:rPr>
          <w:rFonts w:hint="eastAsia"/>
        </w:rPr>
        <w:t>是广告投放分析中最为核心的三个变量。以下是它们的详细定义及其对广告效果评估的意义：</w:t>
      </w:r>
    </w:p>
    <w:p w14:paraId="143BFCDA" w14:textId="3FF08074" w:rsidR="00D67295" w:rsidRPr="00682369" w:rsidRDefault="00512214" w:rsidP="00682369">
      <w:pPr>
        <w:ind w:firstLineChars="0" w:firstLine="0"/>
        <w:rPr>
          <w:b/>
          <w:bCs/>
        </w:rPr>
      </w:pPr>
      <w:r w:rsidRPr="00682369">
        <w:rPr>
          <w:rFonts w:hint="eastAsia"/>
          <w:b/>
          <w:bCs/>
        </w:rPr>
        <w:t>CPC</w:t>
      </w:r>
      <w:r w:rsidRPr="00682369">
        <w:rPr>
          <w:rFonts w:hint="eastAsia"/>
          <w:b/>
          <w:bCs/>
        </w:rPr>
        <w:t>（</w:t>
      </w:r>
      <w:r w:rsidR="00AD1B36" w:rsidRPr="00682369">
        <w:rPr>
          <w:rFonts w:hint="eastAsia"/>
          <w:b/>
          <w:bCs/>
        </w:rPr>
        <w:t>每次点击费用</w:t>
      </w:r>
      <w:r w:rsidRPr="00682369">
        <w:rPr>
          <w:rFonts w:hint="eastAsia"/>
          <w:b/>
          <w:bCs/>
        </w:rPr>
        <w:t>）</w:t>
      </w:r>
    </w:p>
    <w:p w14:paraId="372AAD89" w14:textId="1D46EFF1" w:rsidR="00D67295" w:rsidRPr="00682369" w:rsidRDefault="00D67295" w:rsidP="00682369">
      <w:pPr>
        <w:ind w:firstLine="480"/>
      </w:pPr>
      <w:r w:rsidRPr="00682369">
        <w:rPr>
          <w:rFonts w:hint="eastAsia"/>
        </w:rPr>
        <w:t>定义：广告主每获得一次点击所需支付的费用</w:t>
      </w:r>
      <w:r w:rsidR="00682369">
        <w:rPr>
          <w:rFonts w:hint="eastAsia"/>
        </w:rPr>
        <w:t>。</w:t>
      </w:r>
    </w:p>
    <w:p w14:paraId="7B503177" w14:textId="44EA68D6" w:rsidR="00D67295" w:rsidRPr="00682369" w:rsidRDefault="00D67295" w:rsidP="00682369">
      <w:pPr>
        <w:ind w:firstLine="480"/>
      </w:pPr>
      <w:r w:rsidRPr="00682369">
        <w:rPr>
          <w:rFonts w:hint="eastAsia"/>
        </w:rPr>
        <w:t>意义：衡量广告流量获取成本，</w:t>
      </w:r>
      <w:r w:rsidRPr="00682369">
        <w:rPr>
          <w:rFonts w:hint="eastAsia"/>
        </w:rPr>
        <w:t>CPC</w:t>
      </w:r>
      <w:r w:rsidRPr="00682369">
        <w:rPr>
          <w:rFonts w:hint="eastAsia"/>
        </w:rPr>
        <w:t>越低说明花同样的钱能吸引更多用户访问</w:t>
      </w:r>
      <w:r w:rsidR="00682369">
        <w:rPr>
          <w:rFonts w:hint="eastAsia"/>
        </w:rPr>
        <w:t>。</w:t>
      </w:r>
    </w:p>
    <w:p w14:paraId="249D0738" w14:textId="77777777" w:rsidR="00D67295" w:rsidRPr="00682369" w:rsidRDefault="00D67295" w:rsidP="00682369">
      <w:pPr>
        <w:ind w:firstLine="480"/>
      </w:pPr>
    </w:p>
    <w:p w14:paraId="432A044D" w14:textId="45A91D6D" w:rsidR="00D67295" w:rsidRPr="00682369" w:rsidRDefault="00D67295" w:rsidP="00682369">
      <w:pPr>
        <w:ind w:firstLineChars="0" w:firstLine="0"/>
        <w:rPr>
          <w:b/>
          <w:bCs/>
        </w:rPr>
      </w:pPr>
      <w:r w:rsidRPr="00682369">
        <w:rPr>
          <w:rFonts w:hint="eastAsia"/>
          <w:b/>
          <w:bCs/>
        </w:rPr>
        <w:t>GMV</w:t>
      </w:r>
      <w:r w:rsidRPr="00682369">
        <w:rPr>
          <w:rFonts w:hint="eastAsia"/>
          <w:b/>
          <w:bCs/>
        </w:rPr>
        <w:t>（成交总额）</w:t>
      </w:r>
    </w:p>
    <w:p w14:paraId="03DAB8BE" w14:textId="456FAA2C" w:rsidR="00E03C3E" w:rsidRPr="00682369" w:rsidRDefault="00E03C3E" w:rsidP="00682369">
      <w:pPr>
        <w:ind w:firstLine="480"/>
      </w:pPr>
      <w:r w:rsidRPr="00682369">
        <w:rPr>
          <w:rFonts w:hint="eastAsia"/>
        </w:rPr>
        <w:t>定义：通过广告或平台产生的商品交易总金额</w:t>
      </w:r>
      <w:r w:rsidR="00682369">
        <w:rPr>
          <w:rFonts w:hint="eastAsia"/>
        </w:rPr>
        <w:t>。</w:t>
      </w:r>
    </w:p>
    <w:p w14:paraId="1960F46E" w14:textId="075D05AD" w:rsidR="00E03C3E" w:rsidRDefault="00E03C3E" w:rsidP="00682369">
      <w:pPr>
        <w:ind w:firstLine="480"/>
      </w:pPr>
      <w:r w:rsidRPr="00682369">
        <w:rPr>
          <w:rFonts w:hint="eastAsia"/>
        </w:rPr>
        <w:t>意义：衡量销售规模。</w:t>
      </w:r>
      <w:r w:rsidRPr="00682369">
        <w:rPr>
          <w:rFonts w:hint="eastAsia"/>
        </w:rPr>
        <w:t xml:space="preserve">GMV </w:t>
      </w:r>
      <w:r w:rsidRPr="00682369">
        <w:rPr>
          <w:rFonts w:hint="eastAsia"/>
        </w:rPr>
        <w:t>大说明广告带来了高销售额</w:t>
      </w:r>
      <w:r w:rsidR="00682369">
        <w:rPr>
          <w:rFonts w:hint="eastAsia"/>
        </w:rPr>
        <w:t>。</w:t>
      </w:r>
    </w:p>
    <w:p w14:paraId="16AF61E4" w14:textId="77777777" w:rsidR="00682369" w:rsidRPr="00682369" w:rsidRDefault="00682369" w:rsidP="00682369">
      <w:pPr>
        <w:ind w:firstLine="480"/>
      </w:pPr>
    </w:p>
    <w:p w14:paraId="176C07BC" w14:textId="4C791708" w:rsidR="00D67295" w:rsidRPr="00682369" w:rsidRDefault="00D67295" w:rsidP="00682369">
      <w:pPr>
        <w:ind w:firstLineChars="0" w:firstLine="0"/>
        <w:rPr>
          <w:b/>
          <w:bCs/>
        </w:rPr>
      </w:pPr>
      <w:r w:rsidRPr="00682369">
        <w:rPr>
          <w:rFonts w:hint="eastAsia"/>
          <w:b/>
          <w:bCs/>
        </w:rPr>
        <w:t>ROI</w:t>
      </w:r>
      <w:r w:rsidRPr="00682369">
        <w:rPr>
          <w:rFonts w:hint="eastAsia"/>
          <w:b/>
          <w:bCs/>
        </w:rPr>
        <w:t>（投资回报率）</w:t>
      </w:r>
    </w:p>
    <w:p w14:paraId="78238BE1" w14:textId="1D5C6C68" w:rsidR="00E03C3E" w:rsidRPr="00682369" w:rsidRDefault="00E03C3E" w:rsidP="00682369">
      <w:pPr>
        <w:ind w:firstLine="480"/>
      </w:pPr>
      <w:r w:rsidRPr="00682369">
        <w:rPr>
          <w:rStyle w:val="s1"/>
        </w:rPr>
        <w:lastRenderedPageBreak/>
        <w:t>定义</w:t>
      </w:r>
      <w:r w:rsidRPr="00682369">
        <w:t>：广告带来的收入与广告投入之间的比值</w:t>
      </w:r>
      <w:r w:rsidR="00682369">
        <w:rPr>
          <w:rFonts w:hint="eastAsia"/>
        </w:rPr>
        <w:t>。</w:t>
      </w:r>
    </w:p>
    <w:p w14:paraId="5839FCCF" w14:textId="7DB7985C" w:rsidR="00E03C3E" w:rsidRPr="00E03C3E" w:rsidRDefault="00E03C3E" w:rsidP="00682369">
      <w:pPr>
        <w:ind w:firstLine="480"/>
        <w:rPr>
          <w:kern w:val="0"/>
        </w:rPr>
      </w:pPr>
      <w:r w:rsidRPr="00E03C3E">
        <w:rPr>
          <w:kern w:val="0"/>
        </w:rPr>
        <w:t>意义：</w:t>
      </w:r>
      <w:r w:rsidRPr="00E03C3E">
        <w:rPr>
          <w:kern w:val="0"/>
        </w:rPr>
        <w:t xml:space="preserve">ROI </w:t>
      </w:r>
      <w:r w:rsidRPr="00E03C3E">
        <w:rPr>
          <w:kern w:val="0"/>
        </w:rPr>
        <w:t>表示每花</w:t>
      </w:r>
      <w:r w:rsidRPr="00E03C3E">
        <w:rPr>
          <w:kern w:val="0"/>
        </w:rPr>
        <w:t xml:space="preserve"> 1 </w:t>
      </w:r>
      <w:r w:rsidRPr="00E03C3E">
        <w:rPr>
          <w:kern w:val="0"/>
        </w:rPr>
        <w:t>元广告费带来多少销售额，</w:t>
      </w:r>
      <w:r w:rsidRPr="00E03C3E">
        <w:rPr>
          <w:kern w:val="0"/>
        </w:rPr>
        <w:t xml:space="preserve">ROI </w:t>
      </w:r>
      <w:r w:rsidRPr="00E03C3E">
        <w:rPr>
          <w:kern w:val="0"/>
        </w:rPr>
        <w:t>越高越好</w:t>
      </w:r>
      <w:r w:rsidR="00682369">
        <w:rPr>
          <w:rFonts w:hint="eastAsia"/>
          <w:kern w:val="0"/>
        </w:rPr>
        <w:t>。</w:t>
      </w:r>
    </w:p>
    <w:p w14:paraId="4D6001F4" w14:textId="3484E452" w:rsidR="00512214" w:rsidRDefault="00512214" w:rsidP="007C51FA">
      <w:pPr>
        <w:ind w:firstLineChars="0" w:firstLine="0"/>
      </w:pPr>
    </w:p>
    <w:p w14:paraId="18318A42" w14:textId="3E3ACC8D" w:rsidR="00CB42C1" w:rsidRDefault="001356CA" w:rsidP="0062389B">
      <w:pPr>
        <w:pStyle w:val="3"/>
        <w:ind w:firstLine="482"/>
      </w:pPr>
      <w:r>
        <w:rPr>
          <w:rFonts w:ascii="Times New Roman" w:hAnsi="Times New Roman"/>
        </w:rPr>
        <w:t>2.</w:t>
      </w:r>
      <w:r w:rsidR="009967F3">
        <w:rPr>
          <w:rFonts w:ascii="Times New Roman" w:hAnsi="Times New Roman"/>
        </w:rPr>
        <w:t>2.2</w:t>
      </w:r>
      <w:r>
        <w:t xml:space="preserve"> </w:t>
      </w:r>
      <w:r w:rsidR="00363D10">
        <w:t>数据</w:t>
      </w:r>
      <w:r w:rsidR="00293685">
        <w:t>分布</w:t>
      </w:r>
    </w:p>
    <w:p w14:paraId="543C8C0B" w14:textId="53CB771A" w:rsidR="00CB42C1" w:rsidRPr="0062389B" w:rsidRDefault="00293685" w:rsidP="0062389B">
      <w:pPr>
        <w:ind w:firstLineChars="0" w:firstLine="0"/>
        <w:rPr>
          <w:b/>
          <w:bCs/>
        </w:rPr>
      </w:pPr>
      <w:r w:rsidRPr="0062389B">
        <w:rPr>
          <w:rFonts w:hint="eastAsia"/>
          <w:b/>
          <w:bCs/>
        </w:rPr>
        <w:t>CPC</w:t>
      </w:r>
      <w:r w:rsidRPr="0062389B">
        <w:rPr>
          <w:rFonts w:hint="eastAsia"/>
          <w:b/>
          <w:bCs/>
        </w:rPr>
        <w:t>单次点击费用</w:t>
      </w:r>
    </w:p>
    <w:p w14:paraId="470FE9E8" w14:textId="6BF28108" w:rsidR="008A44DB" w:rsidRDefault="008A44DB" w:rsidP="008A44DB">
      <w:pPr>
        <w:ind w:firstLine="480"/>
      </w:pPr>
      <w:r w:rsidRPr="008A44DB">
        <w:rPr>
          <w:rFonts w:hint="eastAsia"/>
        </w:rPr>
        <w:t>针对“</w:t>
      </w:r>
      <w:r w:rsidRPr="008A44DB">
        <w:rPr>
          <w:rFonts w:hint="eastAsia"/>
        </w:rPr>
        <w:t>CPC</w:t>
      </w:r>
      <w:r w:rsidRPr="008A44DB">
        <w:rPr>
          <w:rFonts w:hint="eastAsia"/>
        </w:rPr>
        <w:t>单次点击费用”这一核心广告投放成本指标，从描述性统计、分布形态、可视化特征及业务含义四个维度展开系统分析，旨在全面刻画该变量的数据分布特性</w:t>
      </w:r>
      <w:r>
        <w:rPr>
          <w:rFonts w:hint="eastAsia"/>
        </w:rPr>
        <w:t>。</w:t>
      </w:r>
    </w:p>
    <w:p w14:paraId="571106D0" w14:textId="5169D07E" w:rsidR="002A3CD0" w:rsidRDefault="008A44DB" w:rsidP="008A44DB">
      <w:pPr>
        <w:ind w:firstLine="480"/>
      </w:pPr>
      <w:r w:rsidRPr="008A44DB">
        <w:rPr>
          <w:rFonts w:hint="eastAsia"/>
        </w:rPr>
        <w:t>通过计算基本统计量，我们初步掌握该特征的集中趋势、离散程度与分布形态。相关指标如下表所示</w:t>
      </w:r>
    </w:p>
    <w:p w14:paraId="637051E8" w14:textId="6E86F991" w:rsidR="001871F7" w:rsidRPr="001871F7" w:rsidRDefault="001871F7" w:rsidP="001871F7">
      <w:pPr>
        <w:ind w:firstLine="422"/>
        <w:jc w:val="center"/>
        <w:rPr>
          <w:sz w:val="21"/>
          <w:szCs w:val="21"/>
        </w:rPr>
      </w:pPr>
      <w:r w:rsidRPr="001871F7">
        <w:rPr>
          <w:rFonts w:hint="eastAsia"/>
          <w:b/>
          <w:bCs/>
          <w:sz w:val="21"/>
          <w:szCs w:val="21"/>
        </w:rPr>
        <w:t>表</w:t>
      </w:r>
      <w:r w:rsidR="008D7A72">
        <w:rPr>
          <w:b/>
          <w:bCs/>
          <w:sz w:val="21"/>
          <w:szCs w:val="21"/>
        </w:rPr>
        <w:t>2.1</w:t>
      </w:r>
    </w:p>
    <w:tbl>
      <w:tblPr>
        <w:tblStyle w:val="af4"/>
        <w:tblW w:w="0" w:type="auto"/>
        <w:tblBorders>
          <w:left w:val="none" w:sz="0" w:space="0" w:color="auto"/>
          <w:right w:val="none" w:sz="0" w:space="0" w:color="auto"/>
          <w:insideV w:val="none" w:sz="0" w:space="0" w:color="auto"/>
        </w:tblBorders>
        <w:tblLook w:val="04A0" w:firstRow="1" w:lastRow="0" w:firstColumn="1" w:lastColumn="0" w:noHBand="0" w:noVBand="1"/>
      </w:tblPr>
      <w:tblGrid>
        <w:gridCol w:w="2074"/>
        <w:gridCol w:w="2074"/>
        <w:gridCol w:w="2074"/>
        <w:gridCol w:w="2074"/>
      </w:tblGrid>
      <w:tr w:rsidR="002A3CD0" w14:paraId="1D444C34" w14:textId="77777777" w:rsidTr="00933732">
        <w:tc>
          <w:tcPr>
            <w:tcW w:w="2074" w:type="dxa"/>
          </w:tcPr>
          <w:p w14:paraId="510A74D5" w14:textId="255911DF" w:rsidR="002A3CD0" w:rsidRDefault="002A3CD0" w:rsidP="00E65991">
            <w:pPr>
              <w:ind w:firstLineChars="0" w:firstLine="0"/>
              <w:rPr>
                <w:b/>
                <w:bCs/>
                <w:color w:val="000000" w:themeColor="text1"/>
                <w:sz w:val="21"/>
                <w:szCs w:val="21"/>
              </w:rPr>
            </w:pPr>
            <w:r>
              <w:rPr>
                <w:rFonts w:hint="eastAsia"/>
                <w:b/>
                <w:bCs/>
                <w:color w:val="000000" w:themeColor="text1"/>
                <w:sz w:val="21"/>
                <w:szCs w:val="21"/>
              </w:rPr>
              <w:t>最</w:t>
            </w:r>
            <w:r w:rsidR="00153346">
              <w:rPr>
                <w:rFonts w:hint="eastAsia"/>
                <w:b/>
                <w:bCs/>
                <w:color w:val="000000" w:themeColor="text1"/>
                <w:sz w:val="21"/>
                <w:szCs w:val="21"/>
              </w:rPr>
              <w:t>小</w:t>
            </w:r>
            <w:r>
              <w:rPr>
                <w:rFonts w:hint="eastAsia"/>
                <w:b/>
                <w:bCs/>
                <w:color w:val="000000" w:themeColor="text1"/>
                <w:sz w:val="21"/>
                <w:szCs w:val="21"/>
              </w:rPr>
              <w:t>值</w:t>
            </w:r>
          </w:p>
        </w:tc>
        <w:tc>
          <w:tcPr>
            <w:tcW w:w="2074" w:type="dxa"/>
          </w:tcPr>
          <w:p w14:paraId="193101CC" w14:textId="64AC120E" w:rsidR="002A3CD0" w:rsidRDefault="002A3CD0" w:rsidP="00E65991">
            <w:pPr>
              <w:ind w:firstLineChars="0" w:firstLine="0"/>
              <w:rPr>
                <w:b/>
                <w:bCs/>
                <w:color w:val="000000" w:themeColor="text1"/>
                <w:sz w:val="21"/>
                <w:szCs w:val="21"/>
              </w:rPr>
            </w:pPr>
            <w:r>
              <w:rPr>
                <w:rFonts w:hint="eastAsia"/>
                <w:b/>
                <w:bCs/>
                <w:color w:val="000000" w:themeColor="text1"/>
                <w:sz w:val="21"/>
                <w:szCs w:val="21"/>
              </w:rPr>
              <w:t>最</w:t>
            </w:r>
            <w:r w:rsidR="00153346">
              <w:rPr>
                <w:rFonts w:hint="eastAsia"/>
                <w:b/>
                <w:bCs/>
                <w:color w:val="000000" w:themeColor="text1"/>
                <w:sz w:val="21"/>
                <w:szCs w:val="21"/>
              </w:rPr>
              <w:t>大</w:t>
            </w:r>
            <w:r>
              <w:rPr>
                <w:rFonts w:hint="eastAsia"/>
                <w:b/>
                <w:bCs/>
                <w:color w:val="000000" w:themeColor="text1"/>
                <w:sz w:val="21"/>
                <w:szCs w:val="21"/>
              </w:rPr>
              <w:t>值</w:t>
            </w:r>
          </w:p>
        </w:tc>
        <w:tc>
          <w:tcPr>
            <w:tcW w:w="2074" w:type="dxa"/>
          </w:tcPr>
          <w:p w14:paraId="081EB09A" w14:textId="460942F6" w:rsidR="002A3CD0" w:rsidRDefault="00064885" w:rsidP="00E65991">
            <w:pPr>
              <w:ind w:firstLineChars="0" w:firstLine="0"/>
              <w:rPr>
                <w:b/>
                <w:bCs/>
                <w:color w:val="000000" w:themeColor="text1"/>
                <w:sz w:val="21"/>
                <w:szCs w:val="21"/>
              </w:rPr>
            </w:pPr>
            <w:r>
              <w:rPr>
                <w:rFonts w:hint="eastAsia"/>
                <w:b/>
                <w:bCs/>
                <w:color w:val="000000" w:themeColor="text1"/>
                <w:sz w:val="21"/>
                <w:szCs w:val="21"/>
              </w:rPr>
              <w:t>均值</w:t>
            </w:r>
          </w:p>
        </w:tc>
        <w:tc>
          <w:tcPr>
            <w:tcW w:w="2074" w:type="dxa"/>
          </w:tcPr>
          <w:p w14:paraId="1C69ADFC" w14:textId="77777777" w:rsidR="002A3CD0" w:rsidRDefault="002A3CD0" w:rsidP="00E65991">
            <w:pPr>
              <w:ind w:firstLineChars="0" w:firstLine="0"/>
              <w:rPr>
                <w:b/>
                <w:bCs/>
                <w:color w:val="000000" w:themeColor="text1"/>
                <w:sz w:val="21"/>
                <w:szCs w:val="21"/>
              </w:rPr>
            </w:pPr>
            <w:r>
              <w:rPr>
                <w:rFonts w:hint="eastAsia"/>
                <w:b/>
                <w:bCs/>
                <w:color w:val="000000" w:themeColor="text1"/>
                <w:sz w:val="21"/>
                <w:szCs w:val="21"/>
              </w:rPr>
              <w:t>中位数</w:t>
            </w:r>
          </w:p>
        </w:tc>
      </w:tr>
      <w:tr w:rsidR="002A3CD0" w14:paraId="1E131E55" w14:textId="77777777" w:rsidTr="00933732">
        <w:tc>
          <w:tcPr>
            <w:tcW w:w="2074" w:type="dxa"/>
          </w:tcPr>
          <w:p w14:paraId="602C2E72" w14:textId="77777777" w:rsidR="002A3CD0" w:rsidRPr="00933732" w:rsidRDefault="002A3CD0" w:rsidP="00E65991">
            <w:pPr>
              <w:ind w:firstLineChars="0" w:firstLine="0"/>
              <w:rPr>
                <w:b/>
                <w:bCs/>
                <w:color w:val="000000" w:themeColor="text1"/>
                <w:sz w:val="21"/>
                <w:szCs w:val="21"/>
              </w:rPr>
            </w:pPr>
            <w:r w:rsidRPr="00933732">
              <w:rPr>
                <w:b/>
                <w:bCs/>
                <w:color w:val="000000" w:themeColor="text1"/>
                <w:sz w:val="21"/>
                <w:szCs w:val="21"/>
              </w:rPr>
              <w:t>0.02</w:t>
            </w:r>
          </w:p>
        </w:tc>
        <w:tc>
          <w:tcPr>
            <w:tcW w:w="2074" w:type="dxa"/>
          </w:tcPr>
          <w:p w14:paraId="19FEB72A" w14:textId="77777777" w:rsidR="002A3CD0" w:rsidRPr="00933732" w:rsidRDefault="002A3CD0" w:rsidP="00E65991">
            <w:pPr>
              <w:ind w:firstLineChars="0" w:firstLine="0"/>
              <w:rPr>
                <w:b/>
                <w:bCs/>
                <w:color w:val="000000" w:themeColor="text1"/>
                <w:sz w:val="21"/>
                <w:szCs w:val="21"/>
              </w:rPr>
            </w:pPr>
            <w:r w:rsidRPr="00933732">
              <w:rPr>
                <w:rFonts w:hint="eastAsia"/>
                <w:b/>
                <w:bCs/>
                <w:color w:val="000000" w:themeColor="text1"/>
                <w:sz w:val="21"/>
                <w:szCs w:val="21"/>
              </w:rPr>
              <w:t>2</w:t>
            </w:r>
            <w:r w:rsidRPr="00933732">
              <w:rPr>
                <w:b/>
                <w:bCs/>
                <w:color w:val="000000" w:themeColor="text1"/>
                <w:sz w:val="21"/>
                <w:szCs w:val="21"/>
              </w:rPr>
              <w:t>.98</w:t>
            </w:r>
          </w:p>
        </w:tc>
        <w:tc>
          <w:tcPr>
            <w:tcW w:w="2074" w:type="dxa"/>
          </w:tcPr>
          <w:p w14:paraId="5BC58160" w14:textId="6F4A048B" w:rsidR="002A3CD0" w:rsidRPr="00933732" w:rsidRDefault="00064885" w:rsidP="00E65991">
            <w:pPr>
              <w:ind w:firstLineChars="0" w:firstLine="0"/>
              <w:rPr>
                <w:b/>
                <w:bCs/>
                <w:color w:val="000000" w:themeColor="text1"/>
                <w:sz w:val="21"/>
                <w:szCs w:val="21"/>
              </w:rPr>
            </w:pPr>
            <w:r w:rsidRPr="00933732">
              <w:rPr>
                <w:b/>
                <w:bCs/>
                <w:color w:val="000000" w:themeColor="text1"/>
                <w:sz w:val="21"/>
                <w:szCs w:val="21"/>
              </w:rPr>
              <w:t>1.389</w:t>
            </w:r>
          </w:p>
        </w:tc>
        <w:tc>
          <w:tcPr>
            <w:tcW w:w="2074" w:type="dxa"/>
          </w:tcPr>
          <w:p w14:paraId="430125C7" w14:textId="77777777" w:rsidR="002A3CD0" w:rsidRPr="00933732" w:rsidRDefault="002A3CD0" w:rsidP="00E65991">
            <w:pPr>
              <w:ind w:firstLineChars="0" w:firstLine="0"/>
              <w:rPr>
                <w:b/>
                <w:bCs/>
                <w:color w:val="000000" w:themeColor="text1"/>
                <w:sz w:val="21"/>
                <w:szCs w:val="21"/>
              </w:rPr>
            </w:pPr>
            <w:r w:rsidRPr="00933732">
              <w:rPr>
                <w:rFonts w:hint="eastAsia"/>
                <w:b/>
                <w:bCs/>
                <w:color w:val="000000" w:themeColor="text1"/>
                <w:sz w:val="21"/>
                <w:szCs w:val="21"/>
              </w:rPr>
              <w:t>1</w:t>
            </w:r>
            <w:r w:rsidRPr="00933732">
              <w:rPr>
                <w:b/>
                <w:bCs/>
                <w:color w:val="000000" w:themeColor="text1"/>
                <w:sz w:val="21"/>
                <w:szCs w:val="21"/>
              </w:rPr>
              <w:t>.38</w:t>
            </w:r>
          </w:p>
        </w:tc>
      </w:tr>
      <w:tr w:rsidR="002A3CD0" w14:paraId="33F313FC" w14:textId="77777777" w:rsidTr="00933732">
        <w:tc>
          <w:tcPr>
            <w:tcW w:w="2074" w:type="dxa"/>
          </w:tcPr>
          <w:p w14:paraId="5E7F70F4" w14:textId="57B48196" w:rsidR="002A3CD0" w:rsidRDefault="00064885" w:rsidP="00E65991">
            <w:pPr>
              <w:ind w:firstLineChars="0" w:firstLine="0"/>
              <w:rPr>
                <w:b/>
                <w:bCs/>
                <w:color w:val="000000" w:themeColor="text1"/>
                <w:sz w:val="21"/>
                <w:szCs w:val="21"/>
              </w:rPr>
            </w:pPr>
            <w:r>
              <w:rPr>
                <w:rFonts w:hint="eastAsia"/>
                <w:b/>
                <w:bCs/>
                <w:color w:val="000000" w:themeColor="text1"/>
                <w:sz w:val="21"/>
                <w:szCs w:val="21"/>
              </w:rPr>
              <w:t>四分位距</w:t>
            </w:r>
          </w:p>
        </w:tc>
        <w:tc>
          <w:tcPr>
            <w:tcW w:w="2074" w:type="dxa"/>
          </w:tcPr>
          <w:p w14:paraId="5A1D24D2" w14:textId="77777777" w:rsidR="002A3CD0" w:rsidRDefault="002A3CD0" w:rsidP="00E65991">
            <w:pPr>
              <w:ind w:firstLineChars="0" w:firstLine="0"/>
              <w:rPr>
                <w:b/>
                <w:bCs/>
                <w:color w:val="000000" w:themeColor="text1"/>
                <w:sz w:val="21"/>
                <w:szCs w:val="21"/>
              </w:rPr>
            </w:pPr>
            <w:r>
              <w:rPr>
                <w:rFonts w:hint="eastAsia"/>
                <w:b/>
                <w:bCs/>
                <w:color w:val="000000" w:themeColor="text1"/>
                <w:sz w:val="21"/>
                <w:szCs w:val="21"/>
              </w:rPr>
              <w:t>标准差</w:t>
            </w:r>
          </w:p>
        </w:tc>
        <w:tc>
          <w:tcPr>
            <w:tcW w:w="2074" w:type="dxa"/>
          </w:tcPr>
          <w:p w14:paraId="2B1A6083" w14:textId="77777777" w:rsidR="002A3CD0" w:rsidRDefault="002A3CD0" w:rsidP="00E65991">
            <w:pPr>
              <w:ind w:firstLineChars="0" w:firstLine="0"/>
              <w:rPr>
                <w:b/>
                <w:bCs/>
                <w:color w:val="000000" w:themeColor="text1"/>
                <w:sz w:val="21"/>
                <w:szCs w:val="21"/>
              </w:rPr>
            </w:pPr>
            <w:r>
              <w:rPr>
                <w:rFonts w:hint="eastAsia"/>
                <w:b/>
                <w:bCs/>
                <w:color w:val="000000" w:themeColor="text1"/>
                <w:sz w:val="21"/>
                <w:szCs w:val="21"/>
              </w:rPr>
              <w:t>峰度</w:t>
            </w:r>
          </w:p>
        </w:tc>
        <w:tc>
          <w:tcPr>
            <w:tcW w:w="2074" w:type="dxa"/>
          </w:tcPr>
          <w:p w14:paraId="2DF53B5C" w14:textId="77777777" w:rsidR="002A3CD0" w:rsidRDefault="002A3CD0" w:rsidP="00E65991">
            <w:pPr>
              <w:ind w:firstLineChars="0" w:firstLine="0"/>
              <w:rPr>
                <w:b/>
                <w:bCs/>
                <w:color w:val="000000" w:themeColor="text1"/>
                <w:sz w:val="21"/>
                <w:szCs w:val="21"/>
              </w:rPr>
            </w:pPr>
            <w:r>
              <w:rPr>
                <w:rFonts w:hint="eastAsia"/>
                <w:b/>
                <w:bCs/>
                <w:color w:val="000000" w:themeColor="text1"/>
                <w:sz w:val="21"/>
                <w:szCs w:val="21"/>
              </w:rPr>
              <w:t>偏度</w:t>
            </w:r>
          </w:p>
        </w:tc>
      </w:tr>
      <w:tr w:rsidR="002A3CD0" w14:paraId="6489F3C0" w14:textId="77777777" w:rsidTr="00933732">
        <w:tc>
          <w:tcPr>
            <w:tcW w:w="2074" w:type="dxa"/>
          </w:tcPr>
          <w:p w14:paraId="0F52830A" w14:textId="45953500" w:rsidR="002A3CD0" w:rsidRPr="00933732" w:rsidRDefault="00064885" w:rsidP="00E65991">
            <w:pPr>
              <w:ind w:firstLineChars="0" w:firstLine="0"/>
              <w:rPr>
                <w:color w:val="000000" w:themeColor="text1"/>
                <w:sz w:val="21"/>
                <w:szCs w:val="21"/>
              </w:rPr>
            </w:pPr>
            <w:r w:rsidRPr="00933732">
              <w:rPr>
                <w:rFonts w:hint="eastAsia"/>
                <w:color w:val="000000" w:themeColor="text1"/>
                <w:sz w:val="21"/>
                <w:szCs w:val="21"/>
              </w:rPr>
              <w:t>0</w:t>
            </w:r>
            <w:r w:rsidRPr="00933732">
              <w:rPr>
                <w:color w:val="000000" w:themeColor="text1"/>
                <w:sz w:val="21"/>
                <w:szCs w:val="21"/>
              </w:rPr>
              <w:t>.3</w:t>
            </w:r>
          </w:p>
        </w:tc>
        <w:tc>
          <w:tcPr>
            <w:tcW w:w="2074" w:type="dxa"/>
          </w:tcPr>
          <w:p w14:paraId="6B79DDF6" w14:textId="77777777" w:rsidR="002A3CD0" w:rsidRPr="00933732" w:rsidRDefault="002A3CD0" w:rsidP="00E65991">
            <w:pPr>
              <w:ind w:firstLineChars="0" w:firstLine="0"/>
              <w:rPr>
                <w:color w:val="000000" w:themeColor="text1"/>
                <w:sz w:val="21"/>
                <w:szCs w:val="21"/>
              </w:rPr>
            </w:pPr>
            <w:r w:rsidRPr="00933732">
              <w:rPr>
                <w:rFonts w:hint="eastAsia"/>
                <w:color w:val="000000" w:themeColor="text1"/>
                <w:sz w:val="21"/>
                <w:szCs w:val="21"/>
              </w:rPr>
              <w:t>0</w:t>
            </w:r>
            <w:r w:rsidRPr="00933732">
              <w:rPr>
                <w:color w:val="000000" w:themeColor="text1"/>
                <w:sz w:val="21"/>
                <w:szCs w:val="21"/>
              </w:rPr>
              <w:t>.304</w:t>
            </w:r>
          </w:p>
        </w:tc>
        <w:tc>
          <w:tcPr>
            <w:tcW w:w="2074" w:type="dxa"/>
          </w:tcPr>
          <w:p w14:paraId="3D452393" w14:textId="77777777" w:rsidR="002A3CD0" w:rsidRPr="00933732" w:rsidRDefault="002A3CD0" w:rsidP="00E65991">
            <w:pPr>
              <w:ind w:firstLineChars="0" w:firstLine="0"/>
              <w:rPr>
                <w:color w:val="000000" w:themeColor="text1"/>
                <w:sz w:val="21"/>
                <w:szCs w:val="21"/>
              </w:rPr>
            </w:pPr>
            <w:r w:rsidRPr="00933732">
              <w:rPr>
                <w:rFonts w:hint="eastAsia"/>
                <w:color w:val="000000" w:themeColor="text1"/>
                <w:sz w:val="21"/>
                <w:szCs w:val="21"/>
              </w:rPr>
              <w:t>2</w:t>
            </w:r>
            <w:r w:rsidRPr="00933732">
              <w:rPr>
                <w:color w:val="000000" w:themeColor="text1"/>
                <w:sz w:val="21"/>
                <w:szCs w:val="21"/>
              </w:rPr>
              <w:t>.077</w:t>
            </w:r>
          </w:p>
        </w:tc>
        <w:tc>
          <w:tcPr>
            <w:tcW w:w="2074" w:type="dxa"/>
          </w:tcPr>
          <w:p w14:paraId="207285F6" w14:textId="77777777" w:rsidR="002A3CD0" w:rsidRPr="00933732" w:rsidRDefault="002A3CD0" w:rsidP="00E65991">
            <w:pPr>
              <w:ind w:firstLineChars="0" w:firstLine="0"/>
              <w:rPr>
                <w:color w:val="000000" w:themeColor="text1"/>
                <w:sz w:val="21"/>
                <w:szCs w:val="21"/>
              </w:rPr>
            </w:pPr>
            <w:r w:rsidRPr="00933732">
              <w:rPr>
                <w:rFonts w:hint="eastAsia"/>
                <w:color w:val="000000" w:themeColor="text1"/>
                <w:sz w:val="21"/>
                <w:szCs w:val="21"/>
              </w:rPr>
              <w:t>0</w:t>
            </w:r>
            <w:r w:rsidRPr="00933732">
              <w:rPr>
                <w:color w:val="000000" w:themeColor="text1"/>
                <w:sz w:val="21"/>
                <w:szCs w:val="21"/>
              </w:rPr>
              <w:t>.212</w:t>
            </w:r>
          </w:p>
        </w:tc>
      </w:tr>
    </w:tbl>
    <w:p w14:paraId="09358966" w14:textId="77777777" w:rsidR="00DB16A3" w:rsidRDefault="00DB16A3" w:rsidP="00DB16A3">
      <w:pPr>
        <w:ind w:firstLineChars="0" w:firstLine="0"/>
      </w:pPr>
    </w:p>
    <w:p w14:paraId="30800B9D" w14:textId="1BE05BFC" w:rsidR="00293685" w:rsidRDefault="00293685" w:rsidP="00DB16A3">
      <w:pPr>
        <w:ind w:firstLineChars="0" w:firstLine="0"/>
      </w:pPr>
      <w:r>
        <w:rPr>
          <w:rFonts w:hint="eastAsia"/>
          <w:noProof/>
        </w:rPr>
        <w:drawing>
          <wp:inline distT="0" distB="0" distL="0" distR="0" wp14:anchorId="26D1F74E" wp14:editId="0A5117CB">
            <wp:extent cx="5274310" cy="253301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4310" cy="2533015"/>
                    </a:xfrm>
                    <a:prstGeom prst="rect">
                      <a:avLst/>
                    </a:prstGeom>
                  </pic:spPr>
                </pic:pic>
              </a:graphicData>
            </a:graphic>
          </wp:inline>
        </w:drawing>
      </w:r>
    </w:p>
    <w:p w14:paraId="043009A8" w14:textId="58DBE530" w:rsidR="00293685" w:rsidRDefault="00293685" w:rsidP="00293685">
      <w:pPr>
        <w:ind w:firstLine="422"/>
        <w:jc w:val="center"/>
        <w:rPr>
          <w:b/>
          <w:bCs/>
          <w:color w:val="000000" w:themeColor="text1"/>
          <w:sz w:val="21"/>
          <w:szCs w:val="21"/>
        </w:rPr>
      </w:pPr>
      <w:r w:rsidRPr="00293685">
        <w:rPr>
          <w:rFonts w:hint="eastAsia"/>
          <w:b/>
          <w:bCs/>
          <w:color w:val="000000" w:themeColor="text1"/>
          <w:sz w:val="21"/>
          <w:szCs w:val="21"/>
        </w:rPr>
        <w:t>图</w:t>
      </w:r>
      <w:r w:rsidR="008D7A72">
        <w:rPr>
          <w:b/>
          <w:bCs/>
          <w:color w:val="000000" w:themeColor="text1"/>
          <w:sz w:val="21"/>
          <w:szCs w:val="21"/>
        </w:rPr>
        <w:t>2.1</w:t>
      </w:r>
    </w:p>
    <w:p w14:paraId="6C1E5652" w14:textId="77777777" w:rsidR="003B6399" w:rsidRDefault="003B6399" w:rsidP="003B6399">
      <w:pPr>
        <w:ind w:firstLine="422"/>
        <w:rPr>
          <w:b/>
          <w:bCs/>
          <w:color w:val="000000" w:themeColor="text1"/>
          <w:sz w:val="21"/>
          <w:szCs w:val="21"/>
        </w:rPr>
      </w:pPr>
    </w:p>
    <w:p w14:paraId="54DEC27C" w14:textId="7F975E75" w:rsidR="001871F7" w:rsidRDefault="001871F7" w:rsidP="00293685">
      <w:pPr>
        <w:ind w:firstLine="480"/>
        <w:jc w:val="left"/>
        <w:rPr>
          <w:color w:val="000000" w:themeColor="text1"/>
        </w:rPr>
      </w:pPr>
      <w:r w:rsidRPr="001871F7">
        <w:rPr>
          <w:rFonts w:hint="eastAsia"/>
          <w:color w:val="000000" w:themeColor="text1"/>
        </w:rPr>
        <w:t>样本中所有广告点击的平均成本约为</w:t>
      </w:r>
      <w:r w:rsidRPr="001871F7">
        <w:rPr>
          <w:rFonts w:hint="eastAsia"/>
          <w:color w:val="000000" w:themeColor="text1"/>
        </w:rPr>
        <w:t>1.39</w:t>
      </w:r>
      <w:r w:rsidRPr="001871F7">
        <w:rPr>
          <w:rFonts w:hint="eastAsia"/>
          <w:color w:val="000000" w:themeColor="text1"/>
        </w:rPr>
        <w:t>元。作为衡量整体水平的核心指</w:t>
      </w:r>
      <w:r w:rsidRPr="001871F7">
        <w:rPr>
          <w:rFonts w:hint="eastAsia"/>
          <w:color w:val="000000" w:themeColor="text1"/>
        </w:rPr>
        <w:lastRenderedPageBreak/>
        <w:t>标，它反映了当前投放策略下的平均获客成本。</w:t>
      </w:r>
    </w:p>
    <w:p w14:paraId="60299786" w14:textId="3CA070A0" w:rsidR="00293685" w:rsidRDefault="001871F7" w:rsidP="00293685">
      <w:pPr>
        <w:ind w:firstLine="480"/>
        <w:jc w:val="left"/>
        <w:rPr>
          <w:color w:val="000000" w:themeColor="text1"/>
        </w:rPr>
      </w:pPr>
      <w:r>
        <w:rPr>
          <w:rFonts w:hint="eastAsia"/>
          <w:color w:val="000000" w:themeColor="text1"/>
        </w:rPr>
        <w:t>中位数为</w:t>
      </w:r>
      <w:r>
        <w:rPr>
          <w:rFonts w:hint="eastAsia"/>
          <w:color w:val="000000" w:themeColor="text1"/>
        </w:rPr>
        <w:t>1</w:t>
      </w:r>
      <w:r>
        <w:rPr>
          <w:color w:val="000000" w:themeColor="text1"/>
        </w:rPr>
        <w:t>.38</w:t>
      </w:r>
      <w:r>
        <w:rPr>
          <w:rFonts w:hint="eastAsia"/>
          <w:color w:val="000000" w:themeColor="text1"/>
        </w:rPr>
        <w:t>，</w:t>
      </w:r>
      <w:r w:rsidRPr="001871F7">
        <w:rPr>
          <w:rFonts w:hint="eastAsia"/>
          <w:color w:val="000000" w:themeColor="text1"/>
        </w:rPr>
        <w:t>与均值高度接近，未受极端值显著干扰。说明大部分广告点击成本集中在合理区间内。</w:t>
      </w:r>
    </w:p>
    <w:p w14:paraId="182AC4DF" w14:textId="31CB4CE8" w:rsidR="00774837" w:rsidRDefault="003F2A5C" w:rsidP="00D03657">
      <w:pPr>
        <w:ind w:firstLine="480"/>
        <w:jc w:val="left"/>
        <w:rPr>
          <w:color w:val="000000" w:themeColor="text1"/>
        </w:rPr>
      </w:pPr>
      <w:r>
        <w:rPr>
          <w:rFonts w:hint="eastAsia"/>
          <w:color w:val="000000" w:themeColor="text1"/>
        </w:rPr>
        <w:t>标准差为</w:t>
      </w:r>
      <w:r>
        <w:rPr>
          <w:rFonts w:hint="eastAsia"/>
          <w:color w:val="000000" w:themeColor="text1"/>
        </w:rPr>
        <w:t>0</w:t>
      </w:r>
      <w:r>
        <w:rPr>
          <w:color w:val="000000" w:themeColor="text1"/>
        </w:rPr>
        <w:t>.304</w:t>
      </w:r>
      <w:r>
        <w:rPr>
          <w:rFonts w:hint="eastAsia"/>
          <w:color w:val="000000" w:themeColor="text1"/>
        </w:rPr>
        <w:t>，四分位距为</w:t>
      </w:r>
      <w:r>
        <w:rPr>
          <w:rFonts w:hint="eastAsia"/>
          <w:color w:val="000000" w:themeColor="text1"/>
        </w:rPr>
        <w:t>0</w:t>
      </w:r>
      <w:r>
        <w:rPr>
          <w:color w:val="000000" w:themeColor="text1"/>
        </w:rPr>
        <w:t>.3</w:t>
      </w:r>
      <w:r w:rsidR="00774837">
        <w:rPr>
          <w:rFonts w:hint="eastAsia"/>
          <w:color w:val="000000" w:themeColor="text1"/>
        </w:rPr>
        <w:t>，表明数据分布紧凑，无明显的异常值</w:t>
      </w:r>
      <w:r w:rsidR="00D03657">
        <w:rPr>
          <w:rFonts w:hint="eastAsia"/>
          <w:color w:val="000000" w:themeColor="text1"/>
        </w:rPr>
        <w:t>。</w:t>
      </w:r>
      <w:r w:rsidR="00774837">
        <w:rPr>
          <w:rFonts w:hint="eastAsia"/>
          <w:color w:val="000000" w:themeColor="text1"/>
        </w:rPr>
        <w:t>并且</w:t>
      </w:r>
      <w:r w:rsidR="00774837">
        <w:rPr>
          <w:color w:val="000000" w:themeColor="text1"/>
        </w:rPr>
        <w:t>IQR/Std</w:t>
      </w:r>
      <m:oMath>
        <m:r>
          <w:rPr>
            <w:rFonts w:ascii="Cambria Math" w:hAnsi="Cambria Math"/>
            <w:color w:val="000000" w:themeColor="text1"/>
          </w:rPr>
          <m:t>≈</m:t>
        </m:r>
      </m:oMath>
      <w:r w:rsidR="00774837">
        <w:rPr>
          <w:rFonts w:hint="eastAsia"/>
          <w:color w:val="000000" w:themeColor="text1"/>
        </w:rPr>
        <w:t>1</w:t>
      </w:r>
      <w:r w:rsidR="00774837">
        <w:rPr>
          <w:rFonts w:hint="eastAsia"/>
          <w:color w:val="000000" w:themeColor="text1"/>
        </w:rPr>
        <w:t>，说明数据近似正态</w:t>
      </w:r>
      <w:r w:rsidR="00D03657">
        <w:rPr>
          <w:rFonts w:hint="eastAsia"/>
          <w:color w:val="000000" w:themeColor="text1"/>
        </w:rPr>
        <w:t>。</w:t>
      </w:r>
    </w:p>
    <w:p w14:paraId="3D00BB6C" w14:textId="0A75957D" w:rsidR="00D03657" w:rsidRDefault="00D03657" w:rsidP="00EB20BE">
      <w:pPr>
        <w:ind w:firstLine="480"/>
        <w:jc w:val="left"/>
        <w:rPr>
          <w:color w:val="000000" w:themeColor="text1"/>
        </w:rPr>
      </w:pPr>
      <w:r>
        <w:rPr>
          <w:rFonts w:hint="eastAsia"/>
          <w:color w:val="000000" w:themeColor="text1"/>
        </w:rPr>
        <w:t>峰度为</w:t>
      </w:r>
      <w:r>
        <w:rPr>
          <w:rFonts w:hint="eastAsia"/>
          <w:color w:val="000000" w:themeColor="text1"/>
        </w:rPr>
        <w:t>2</w:t>
      </w:r>
      <w:r>
        <w:rPr>
          <w:color w:val="000000" w:themeColor="text1"/>
        </w:rPr>
        <w:t>.077</w:t>
      </w:r>
      <w:r>
        <w:rPr>
          <w:rFonts w:hint="eastAsia"/>
          <w:color w:val="000000" w:themeColor="text1"/>
        </w:rPr>
        <w:t>，标准正态分布的峰度为</w:t>
      </w:r>
      <w:r>
        <w:rPr>
          <w:rFonts w:hint="eastAsia"/>
          <w:color w:val="000000" w:themeColor="text1"/>
        </w:rPr>
        <w:t>3</w:t>
      </w:r>
      <w:r>
        <w:rPr>
          <w:rFonts w:hint="eastAsia"/>
          <w:color w:val="000000" w:themeColor="text1"/>
        </w:rPr>
        <w:t>，这属于低峰态</w:t>
      </w:r>
      <w:r w:rsidR="00384BB6">
        <w:rPr>
          <w:rFonts w:hint="eastAsia"/>
          <w:color w:val="000000" w:themeColor="text1"/>
        </w:rPr>
        <w:t>，</w:t>
      </w:r>
      <w:r w:rsidR="00384BB6" w:rsidRPr="00384BB6">
        <w:rPr>
          <w:rFonts w:hint="eastAsia"/>
          <w:color w:val="000000" w:themeColor="text1"/>
        </w:rPr>
        <w:t>意味着分布曲线比正态分布更平坦，数据在中心区域不如正态分布集中，两侧更宽。</w:t>
      </w:r>
      <w:r w:rsidR="00EB20BE">
        <w:rPr>
          <w:rFonts w:hint="eastAsia"/>
          <w:color w:val="000000" w:themeColor="text1"/>
        </w:rPr>
        <w:t>从</w:t>
      </w:r>
      <w:r w:rsidR="00EB20BE" w:rsidRPr="00EB20BE">
        <w:rPr>
          <w:rFonts w:hint="eastAsia"/>
          <w:color w:val="000000" w:themeColor="text1"/>
        </w:rPr>
        <w:t>柱状图</w:t>
      </w:r>
      <w:r w:rsidR="00EB20BE">
        <w:rPr>
          <w:rFonts w:hint="eastAsia"/>
          <w:color w:val="000000" w:themeColor="text1"/>
        </w:rPr>
        <w:t>也可以看到</w:t>
      </w:r>
      <w:r w:rsidR="00EB20BE" w:rsidRPr="00EB20BE">
        <w:rPr>
          <w:rFonts w:hint="eastAsia"/>
          <w:color w:val="000000" w:themeColor="text1"/>
        </w:rPr>
        <w:t>在峰值两侧呈现较平缓的下降趋势，而非陡峭的钟形。表明</w:t>
      </w:r>
      <w:r w:rsidR="00EB20BE" w:rsidRPr="00EB20BE">
        <w:rPr>
          <w:rFonts w:hint="eastAsia"/>
          <w:color w:val="000000" w:themeColor="text1"/>
        </w:rPr>
        <w:t>CPC</w:t>
      </w:r>
      <w:r w:rsidR="00EB20BE" w:rsidRPr="00EB20BE">
        <w:rPr>
          <w:rFonts w:hint="eastAsia"/>
          <w:color w:val="000000" w:themeColor="text1"/>
        </w:rPr>
        <w:t>值在主流区间内分布较为均匀，无明显集中或缺失，有利于稳定投放策略。</w:t>
      </w:r>
    </w:p>
    <w:p w14:paraId="273BCC68" w14:textId="3FC2F675" w:rsidR="00F52D84" w:rsidRPr="00F52D84" w:rsidRDefault="00F52D84" w:rsidP="00EB20BE">
      <w:pPr>
        <w:ind w:firstLine="480"/>
        <w:jc w:val="left"/>
        <w:rPr>
          <w:color w:val="000000" w:themeColor="text1"/>
        </w:rPr>
      </w:pPr>
      <w:r>
        <w:rPr>
          <w:rFonts w:hint="eastAsia"/>
          <w:color w:val="000000" w:themeColor="text1"/>
        </w:rPr>
        <w:t>偏度为</w:t>
      </w:r>
      <w:r>
        <w:rPr>
          <w:rFonts w:hint="eastAsia"/>
          <w:color w:val="000000" w:themeColor="text1"/>
        </w:rPr>
        <w:t>0.</w:t>
      </w:r>
      <w:r>
        <w:rPr>
          <w:color w:val="000000" w:themeColor="text1"/>
        </w:rPr>
        <w:t>212</w:t>
      </w:r>
      <w:r>
        <w:rPr>
          <w:rFonts w:hint="eastAsia"/>
          <w:color w:val="000000" w:themeColor="text1"/>
        </w:rPr>
        <w:t>，属于轻微右偏，</w:t>
      </w:r>
      <w:r w:rsidRPr="00F52D84">
        <w:rPr>
          <w:rFonts w:hint="eastAsia"/>
          <w:color w:val="000000" w:themeColor="text1"/>
        </w:rPr>
        <w:t>在广告投放场景中，右偏是常见现象——部分高竞争关键词或优质流量渠道的</w:t>
      </w:r>
      <w:r w:rsidRPr="00F52D84">
        <w:rPr>
          <w:rFonts w:hint="eastAsia"/>
          <w:color w:val="000000" w:themeColor="text1"/>
        </w:rPr>
        <w:t>CPC</w:t>
      </w:r>
      <w:r w:rsidRPr="00F52D84">
        <w:rPr>
          <w:rFonts w:hint="eastAsia"/>
          <w:color w:val="000000" w:themeColor="text1"/>
        </w:rPr>
        <w:t>天然较高</w:t>
      </w:r>
      <w:r>
        <w:rPr>
          <w:rFonts w:hint="eastAsia"/>
          <w:color w:val="000000" w:themeColor="text1"/>
        </w:rPr>
        <w:t>。</w:t>
      </w:r>
    </w:p>
    <w:p w14:paraId="705B8237" w14:textId="11C65F0F" w:rsidR="003B6399" w:rsidRPr="001C5CD1" w:rsidRDefault="0073639B" w:rsidP="001C5CD1">
      <w:pPr>
        <w:ind w:firstLineChars="0" w:firstLine="0"/>
        <w:rPr>
          <w:b/>
          <w:bCs/>
        </w:rPr>
      </w:pPr>
      <w:r w:rsidRPr="001C5CD1">
        <w:rPr>
          <w:b/>
          <w:bCs/>
        </w:rPr>
        <w:t>CPC</w:t>
      </w:r>
      <w:r w:rsidR="003B6399" w:rsidRPr="001C5CD1">
        <w:rPr>
          <w:rFonts w:hint="eastAsia"/>
          <w:b/>
          <w:bCs/>
        </w:rPr>
        <w:t>总费用</w:t>
      </w:r>
    </w:p>
    <w:p w14:paraId="39F9A804" w14:textId="202DE0DC" w:rsidR="00A62C0B" w:rsidRPr="00A62C0B" w:rsidRDefault="00A62C0B" w:rsidP="00A62C0B">
      <w:pPr>
        <w:ind w:firstLine="480"/>
      </w:pPr>
      <w:r w:rsidRPr="00A62C0B">
        <w:rPr>
          <w:rFonts w:hint="eastAsia"/>
        </w:rPr>
        <w:t>CPC</w:t>
      </w:r>
      <w:r w:rsidRPr="00A62C0B">
        <w:rPr>
          <w:rFonts w:hint="eastAsia"/>
        </w:rPr>
        <w:t>总费用</w:t>
      </w:r>
      <w:r>
        <w:rPr>
          <w:rFonts w:hint="eastAsia"/>
        </w:rPr>
        <w:t>，</w:t>
      </w:r>
      <w:r w:rsidRPr="00A62C0B">
        <w:rPr>
          <w:rFonts w:hint="eastAsia"/>
        </w:rPr>
        <w:t>即单次点击成本×点击量，该指标反映广告投放在特定单元上的总体支出水平。</w:t>
      </w:r>
    </w:p>
    <w:p w14:paraId="70FC4DA6" w14:textId="7BAE9D6F" w:rsidR="00433E2F" w:rsidRPr="001871F7" w:rsidRDefault="00433E2F" w:rsidP="00433E2F">
      <w:pPr>
        <w:ind w:firstLine="422"/>
        <w:jc w:val="center"/>
        <w:rPr>
          <w:sz w:val="21"/>
          <w:szCs w:val="21"/>
        </w:rPr>
      </w:pPr>
      <w:r w:rsidRPr="001871F7">
        <w:rPr>
          <w:rFonts w:hint="eastAsia"/>
          <w:b/>
          <w:bCs/>
          <w:sz w:val="21"/>
          <w:szCs w:val="21"/>
        </w:rPr>
        <w:t>表</w:t>
      </w:r>
      <w:r w:rsidR="005F6A6B">
        <w:rPr>
          <w:b/>
          <w:bCs/>
          <w:sz w:val="21"/>
          <w:szCs w:val="21"/>
        </w:rPr>
        <w:t>2.2</w:t>
      </w:r>
    </w:p>
    <w:tbl>
      <w:tblPr>
        <w:tblStyle w:val="af4"/>
        <w:tblW w:w="0" w:type="auto"/>
        <w:tblBorders>
          <w:left w:val="none" w:sz="0" w:space="0" w:color="auto"/>
          <w:right w:val="none" w:sz="0" w:space="0" w:color="auto"/>
          <w:insideV w:val="none" w:sz="0" w:space="0" w:color="auto"/>
        </w:tblBorders>
        <w:tblLook w:val="04A0" w:firstRow="1" w:lastRow="0" w:firstColumn="1" w:lastColumn="0" w:noHBand="0" w:noVBand="1"/>
      </w:tblPr>
      <w:tblGrid>
        <w:gridCol w:w="2074"/>
        <w:gridCol w:w="2074"/>
        <w:gridCol w:w="2074"/>
        <w:gridCol w:w="2074"/>
      </w:tblGrid>
      <w:tr w:rsidR="00433E2F" w14:paraId="793C16F3" w14:textId="77777777" w:rsidTr="002D2196">
        <w:tc>
          <w:tcPr>
            <w:tcW w:w="2074" w:type="dxa"/>
          </w:tcPr>
          <w:p w14:paraId="1A3BBD57" w14:textId="77777777" w:rsidR="00433E2F" w:rsidRDefault="00433E2F" w:rsidP="00E65991">
            <w:pPr>
              <w:ind w:firstLineChars="0" w:firstLine="0"/>
              <w:rPr>
                <w:b/>
                <w:bCs/>
                <w:color w:val="000000" w:themeColor="text1"/>
                <w:sz w:val="21"/>
                <w:szCs w:val="21"/>
              </w:rPr>
            </w:pPr>
            <w:r>
              <w:rPr>
                <w:rFonts w:hint="eastAsia"/>
                <w:b/>
                <w:bCs/>
                <w:color w:val="000000" w:themeColor="text1"/>
                <w:sz w:val="21"/>
                <w:szCs w:val="21"/>
              </w:rPr>
              <w:t>最小值</w:t>
            </w:r>
          </w:p>
        </w:tc>
        <w:tc>
          <w:tcPr>
            <w:tcW w:w="2074" w:type="dxa"/>
          </w:tcPr>
          <w:p w14:paraId="00DB6988" w14:textId="77777777" w:rsidR="00433E2F" w:rsidRDefault="00433E2F" w:rsidP="00E65991">
            <w:pPr>
              <w:ind w:firstLineChars="0" w:firstLine="0"/>
              <w:rPr>
                <w:b/>
                <w:bCs/>
                <w:color w:val="000000" w:themeColor="text1"/>
                <w:sz w:val="21"/>
                <w:szCs w:val="21"/>
              </w:rPr>
            </w:pPr>
            <w:r>
              <w:rPr>
                <w:rFonts w:hint="eastAsia"/>
                <w:b/>
                <w:bCs/>
                <w:color w:val="000000" w:themeColor="text1"/>
                <w:sz w:val="21"/>
                <w:szCs w:val="21"/>
              </w:rPr>
              <w:t>最大值</w:t>
            </w:r>
          </w:p>
        </w:tc>
        <w:tc>
          <w:tcPr>
            <w:tcW w:w="2074" w:type="dxa"/>
          </w:tcPr>
          <w:p w14:paraId="7C6C3F59" w14:textId="77777777" w:rsidR="00433E2F" w:rsidRDefault="00433E2F" w:rsidP="00E65991">
            <w:pPr>
              <w:ind w:firstLineChars="0" w:firstLine="0"/>
              <w:rPr>
                <w:b/>
                <w:bCs/>
                <w:color w:val="000000" w:themeColor="text1"/>
                <w:sz w:val="21"/>
                <w:szCs w:val="21"/>
              </w:rPr>
            </w:pPr>
            <w:r>
              <w:rPr>
                <w:rFonts w:hint="eastAsia"/>
                <w:b/>
                <w:bCs/>
                <w:color w:val="000000" w:themeColor="text1"/>
                <w:sz w:val="21"/>
                <w:szCs w:val="21"/>
              </w:rPr>
              <w:t>均值</w:t>
            </w:r>
          </w:p>
        </w:tc>
        <w:tc>
          <w:tcPr>
            <w:tcW w:w="2074" w:type="dxa"/>
          </w:tcPr>
          <w:p w14:paraId="5FC73B55" w14:textId="77777777" w:rsidR="00433E2F" w:rsidRDefault="00433E2F" w:rsidP="00E65991">
            <w:pPr>
              <w:ind w:firstLineChars="0" w:firstLine="0"/>
              <w:rPr>
                <w:b/>
                <w:bCs/>
                <w:color w:val="000000" w:themeColor="text1"/>
                <w:sz w:val="21"/>
                <w:szCs w:val="21"/>
              </w:rPr>
            </w:pPr>
            <w:r>
              <w:rPr>
                <w:rFonts w:hint="eastAsia"/>
                <w:b/>
                <w:bCs/>
                <w:color w:val="000000" w:themeColor="text1"/>
                <w:sz w:val="21"/>
                <w:szCs w:val="21"/>
              </w:rPr>
              <w:t>中位数</w:t>
            </w:r>
          </w:p>
        </w:tc>
      </w:tr>
      <w:tr w:rsidR="00433E2F" w14:paraId="55107CD4" w14:textId="77777777" w:rsidTr="002D2196">
        <w:tc>
          <w:tcPr>
            <w:tcW w:w="2074" w:type="dxa"/>
          </w:tcPr>
          <w:p w14:paraId="114957C6" w14:textId="47325346" w:rsidR="00433E2F" w:rsidRPr="002D2196" w:rsidRDefault="00433E2F" w:rsidP="00E65991">
            <w:pPr>
              <w:ind w:firstLineChars="0" w:firstLine="0"/>
              <w:rPr>
                <w:color w:val="000000" w:themeColor="text1"/>
                <w:sz w:val="21"/>
                <w:szCs w:val="21"/>
              </w:rPr>
            </w:pPr>
            <w:r w:rsidRPr="002D2196">
              <w:rPr>
                <w:color w:val="000000" w:themeColor="text1"/>
                <w:sz w:val="21"/>
                <w:szCs w:val="21"/>
              </w:rPr>
              <w:t>0</w:t>
            </w:r>
          </w:p>
        </w:tc>
        <w:tc>
          <w:tcPr>
            <w:tcW w:w="2074" w:type="dxa"/>
          </w:tcPr>
          <w:p w14:paraId="45B90532" w14:textId="1EB75CC6" w:rsidR="00433E2F" w:rsidRPr="002D2196" w:rsidRDefault="00433E2F" w:rsidP="00E65991">
            <w:pPr>
              <w:ind w:firstLineChars="0" w:firstLine="0"/>
              <w:rPr>
                <w:color w:val="000000" w:themeColor="text1"/>
                <w:sz w:val="21"/>
                <w:szCs w:val="21"/>
              </w:rPr>
            </w:pPr>
            <w:r w:rsidRPr="002D2196">
              <w:rPr>
                <w:rFonts w:hint="eastAsia"/>
                <w:color w:val="000000" w:themeColor="text1"/>
                <w:sz w:val="21"/>
                <w:szCs w:val="21"/>
              </w:rPr>
              <w:t>8</w:t>
            </w:r>
            <w:r w:rsidRPr="002D2196">
              <w:rPr>
                <w:color w:val="000000" w:themeColor="text1"/>
                <w:sz w:val="21"/>
                <w:szCs w:val="21"/>
              </w:rPr>
              <w:t>46.4</w:t>
            </w:r>
          </w:p>
        </w:tc>
        <w:tc>
          <w:tcPr>
            <w:tcW w:w="2074" w:type="dxa"/>
          </w:tcPr>
          <w:p w14:paraId="660926D4" w14:textId="15934468" w:rsidR="00433E2F" w:rsidRPr="002D2196" w:rsidRDefault="00433E2F" w:rsidP="00E65991">
            <w:pPr>
              <w:ind w:firstLineChars="0" w:firstLine="0"/>
              <w:rPr>
                <w:color w:val="000000" w:themeColor="text1"/>
                <w:sz w:val="21"/>
                <w:szCs w:val="21"/>
              </w:rPr>
            </w:pPr>
            <w:r w:rsidRPr="002D2196">
              <w:rPr>
                <w:rFonts w:hint="eastAsia"/>
                <w:color w:val="000000" w:themeColor="text1"/>
                <w:sz w:val="21"/>
                <w:szCs w:val="21"/>
              </w:rPr>
              <w:t>1</w:t>
            </w:r>
            <w:r w:rsidRPr="002D2196">
              <w:rPr>
                <w:color w:val="000000" w:themeColor="text1"/>
                <w:sz w:val="21"/>
                <w:szCs w:val="21"/>
              </w:rPr>
              <w:t>29.58</w:t>
            </w:r>
          </w:p>
        </w:tc>
        <w:tc>
          <w:tcPr>
            <w:tcW w:w="2074" w:type="dxa"/>
          </w:tcPr>
          <w:p w14:paraId="082380CA" w14:textId="280F89D2" w:rsidR="00433E2F" w:rsidRPr="002D2196" w:rsidRDefault="00433E2F" w:rsidP="00E65991">
            <w:pPr>
              <w:ind w:firstLineChars="0" w:firstLine="0"/>
              <w:rPr>
                <w:color w:val="000000" w:themeColor="text1"/>
                <w:sz w:val="21"/>
                <w:szCs w:val="21"/>
              </w:rPr>
            </w:pPr>
            <w:r w:rsidRPr="002D2196">
              <w:rPr>
                <w:rFonts w:hint="eastAsia"/>
                <w:color w:val="000000" w:themeColor="text1"/>
                <w:sz w:val="21"/>
                <w:szCs w:val="21"/>
              </w:rPr>
              <w:t>7</w:t>
            </w:r>
            <w:r w:rsidRPr="002D2196">
              <w:rPr>
                <w:color w:val="000000" w:themeColor="text1"/>
                <w:sz w:val="21"/>
                <w:szCs w:val="21"/>
              </w:rPr>
              <w:t>6.2</w:t>
            </w:r>
          </w:p>
        </w:tc>
      </w:tr>
      <w:tr w:rsidR="00433E2F" w14:paraId="119E16A7" w14:textId="77777777" w:rsidTr="002D2196">
        <w:tc>
          <w:tcPr>
            <w:tcW w:w="2074" w:type="dxa"/>
          </w:tcPr>
          <w:p w14:paraId="7491BABD" w14:textId="77777777" w:rsidR="00433E2F" w:rsidRDefault="00433E2F" w:rsidP="00E65991">
            <w:pPr>
              <w:ind w:firstLineChars="0" w:firstLine="0"/>
              <w:rPr>
                <w:b/>
                <w:bCs/>
                <w:color w:val="000000" w:themeColor="text1"/>
                <w:sz w:val="21"/>
                <w:szCs w:val="21"/>
              </w:rPr>
            </w:pPr>
            <w:r>
              <w:rPr>
                <w:rFonts w:hint="eastAsia"/>
                <w:b/>
                <w:bCs/>
                <w:color w:val="000000" w:themeColor="text1"/>
                <w:sz w:val="21"/>
                <w:szCs w:val="21"/>
              </w:rPr>
              <w:t>四分位距</w:t>
            </w:r>
          </w:p>
        </w:tc>
        <w:tc>
          <w:tcPr>
            <w:tcW w:w="2074" w:type="dxa"/>
          </w:tcPr>
          <w:p w14:paraId="15B5C9D1" w14:textId="77777777" w:rsidR="00433E2F" w:rsidRDefault="00433E2F" w:rsidP="00E65991">
            <w:pPr>
              <w:ind w:firstLineChars="0" w:firstLine="0"/>
              <w:rPr>
                <w:b/>
                <w:bCs/>
                <w:color w:val="000000" w:themeColor="text1"/>
                <w:sz w:val="21"/>
                <w:szCs w:val="21"/>
              </w:rPr>
            </w:pPr>
            <w:r>
              <w:rPr>
                <w:rFonts w:hint="eastAsia"/>
                <w:b/>
                <w:bCs/>
                <w:color w:val="000000" w:themeColor="text1"/>
                <w:sz w:val="21"/>
                <w:szCs w:val="21"/>
              </w:rPr>
              <w:t>标准差</w:t>
            </w:r>
          </w:p>
        </w:tc>
        <w:tc>
          <w:tcPr>
            <w:tcW w:w="2074" w:type="dxa"/>
          </w:tcPr>
          <w:p w14:paraId="7A0C12CA" w14:textId="77777777" w:rsidR="00433E2F" w:rsidRDefault="00433E2F" w:rsidP="00E65991">
            <w:pPr>
              <w:ind w:firstLineChars="0" w:firstLine="0"/>
              <w:rPr>
                <w:b/>
                <w:bCs/>
                <w:color w:val="000000" w:themeColor="text1"/>
                <w:sz w:val="21"/>
                <w:szCs w:val="21"/>
              </w:rPr>
            </w:pPr>
            <w:r>
              <w:rPr>
                <w:rFonts w:hint="eastAsia"/>
                <w:b/>
                <w:bCs/>
                <w:color w:val="000000" w:themeColor="text1"/>
                <w:sz w:val="21"/>
                <w:szCs w:val="21"/>
              </w:rPr>
              <w:t>峰度</w:t>
            </w:r>
          </w:p>
        </w:tc>
        <w:tc>
          <w:tcPr>
            <w:tcW w:w="2074" w:type="dxa"/>
          </w:tcPr>
          <w:p w14:paraId="3C39D49B" w14:textId="77777777" w:rsidR="00433E2F" w:rsidRDefault="00433E2F" w:rsidP="00E65991">
            <w:pPr>
              <w:ind w:firstLineChars="0" w:firstLine="0"/>
              <w:rPr>
                <w:b/>
                <w:bCs/>
                <w:color w:val="000000" w:themeColor="text1"/>
                <w:sz w:val="21"/>
                <w:szCs w:val="21"/>
              </w:rPr>
            </w:pPr>
            <w:r>
              <w:rPr>
                <w:rFonts w:hint="eastAsia"/>
                <w:b/>
                <w:bCs/>
                <w:color w:val="000000" w:themeColor="text1"/>
                <w:sz w:val="21"/>
                <w:szCs w:val="21"/>
              </w:rPr>
              <w:t>偏度</w:t>
            </w:r>
          </w:p>
        </w:tc>
      </w:tr>
      <w:tr w:rsidR="00433E2F" w14:paraId="1C9167F3" w14:textId="77777777" w:rsidTr="002D2196">
        <w:tc>
          <w:tcPr>
            <w:tcW w:w="2074" w:type="dxa"/>
          </w:tcPr>
          <w:p w14:paraId="78D7BE0F" w14:textId="09E3215B" w:rsidR="00433E2F" w:rsidRPr="002D2196" w:rsidRDefault="00433E2F" w:rsidP="00E65991">
            <w:pPr>
              <w:ind w:firstLineChars="0" w:firstLine="0"/>
              <w:rPr>
                <w:color w:val="000000" w:themeColor="text1"/>
                <w:sz w:val="21"/>
                <w:szCs w:val="21"/>
              </w:rPr>
            </w:pPr>
            <w:r w:rsidRPr="002D2196">
              <w:rPr>
                <w:rFonts w:hint="eastAsia"/>
                <w:color w:val="000000" w:themeColor="text1"/>
                <w:sz w:val="21"/>
                <w:szCs w:val="21"/>
              </w:rPr>
              <w:t>1</w:t>
            </w:r>
            <w:r w:rsidRPr="002D2196">
              <w:rPr>
                <w:color w:val="000000" w:themeColor="text1"/>
                <w:sz w:val="21"/>
                <w:szCs w:val="21"/>
              </w:rPr>
              <w:t>50.09</w:t>
            </w:r>
          </w:p>
        </w:tc>
        <w:tc>
          <w:tcPr>
            <w:tcW w:w="2074" w:type="dxa"/>
          </w:tcPr>
          <w:p w14:paraId="07A34AE6" w14:textId="757AC767" w:rsidR="00433E2F" w:rsidRPr="002D2196" w:rsidRDefault="00433E2F" w:rsidP="00E65991">
            <w:pPr>
              <w:ind w:firstLineChars="0" w:firstLine="0"/>
              <w:rPr>
                <w:color w:val="000000" w:themeColor="text1"/>
                <w:sz w:val="21"/>
                <w:szCs w:val="21"/>
              </w:rPr>
            </w:pPr>
            <w:r w:rsidRPr="002D2196">
              <w:rPr>
                <w:rFonts w:hint="eastAsia"/>
                <w:color w:val="000000" w:themeColor="text1"/>
                <w:sz w:val="21"/>
                <w:szCs w:val="21"/>
              </w:rPr>
              <w:t>1</w:t>
            </w:r>
            <w:r w:rsidRPr="002D2196">
              <w:rPr>
                <w:color w:val="000000" w:themeColor="text1"/>
                <w:sz w:val="21"/>
                <w:szCs w:val="21"/>
              </w:rPr>
              <w:t>34.539</w:t>
            </w:r>
          </w:p>
        </w:tc>
        <w:tc>
          <w:tcPr>
            <w:tcW w:w="2074" w:type="dxa"/>
          </w:tcPr>
          <w:p w14:paraId="1E7D205D" w14:textId="2FC40D12" w:rsidR="00433E2F" w:rsidRPr="002D2196" w:rsidRDefault="00433E2F" w:rsidP="00E65991">
            <w:pPr>
              <w:ind w:firstLineChars="0" w:firstLine="0"/>
              <w:rPr>
                <w:color w:val="000000" w:themeColor="text1"/>
                <w:sz w:val="21"/>
                <w:szCs w:val="21"/>
              </w:rPr>
            </w:pPr>
            <w:r w:rsidRPr="002D2196">
              <w:rPr>
                <w:rFonts w:hint="eastAsia"/>
                <w:color w:val="000000" w:themeColor="text1"/>
                <w:sz w:val="21"/>
                <w:szCs w:val="21"/>
              </w:rPr>
              <w:t>5</w:t>
            </w:r>
            <w:r w:rsidRPr="002D2196">
              <w:rPr>
                <w:color w:val="000000" w:themeColor="text1"/>
                <w:sz w:val="21"/>
                <w:szCs w:val="21"/>
              </w:rPr>
              <w:t>.317</w:t>
            </w:r>
          </w:p>
        </w:tc>
        <w:tc>
          <w:tcPr>
            <w:tcW w:w="2074" w:type="dxa"/>
          </w:tcPr>
          <w:p w14:paraId="414F5C36" w14:textId="41012D21" w:rsidR="00433E2F" w:rsidRPr="002D2196" w:rsidRDefault="00433E2F" w:rsidP="00E65991">
            <w:pPr>
              <w:ind w:firstLineChars="0" w:firstLine="0"/>
              <w:rPr>
                <w:color w:val="000000" w:themeColor="text1"/>
                <w:sz w:val="21"/>
                <w:szCs w:val="21"/>
              </w:rPr>
            </w:pPr>
            <w:r w:rsidRPr="002D2196">
              <w:rPr>
                <w:rFonts w:hint="eastAsia"/>
                <w:color w:val="000000" w:themeColor="text1"/>
                <w:sz w:val="21"/>
                <w:szCs w:val="21"/>
              </w:rPr>
              <w:t>2</w:t>
            </w:r>
            <w:r w:rsidRPr="002D2196">
              <w:rPr>
                <w:color w:val="000000" w:themeColor="text1"/>
                <w:sz w:val="21"/>
                <w:szCs w:val="21"/>
              </w:rPr>
              <w:t>.091</w:t>
            </w:r>
          </w:p>
        </w:tc>
      </w:tr>
    </w:tbl>
    <w:p w14:paraId="127DA94D" w14:textId="04ED2A2D" w:rsidR="003B6399" w:rsidRDefault="00A62C0B" w:rsidP="00A62C0B">
      <w:pPr>
        <w:ind w:firstLineChars="0" w:firstLine="0"/>
        <w:jc w:val="center"/>
      </w:pPr>
      <w:r>
        <w:rPr>
          <w:rFonts w:hint="eastAsia"/>
          <w:noProof/>
        </w:rPr>
        <w:drawing>
          <wp:inline distT="0" distB="0" distL="0" distR="0" wp14:anchorId="28FD5C1B" wp14:editId="393D6F8C">
            <wp:extent cx="5274310" cy="2572385"/>
            <wp:effectExtent l="0" t="0" r="0" b="571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4310" cy="2572385"/>
                    </a:xfrm>
                    <a:prstGeom prst="rect">
                      <a:avLst/>
                    </a:prstGeom>
                  </pic:spPr>
                </pic:pic>
              </a:graphicData>
            </a:graphic>
          </wp:inline>
        </w:drawing>
      </w:r>
    </w:p>
    <w:p w14:paraId="1977AB6F" w14:textId="003F4EE1" w:rsidR="00A62C0B" w:rsidRDefault="00A62C0B" w:rsidP="00A62C0B">
      <w:pPr>
        <w:ind w:firstLineChars="0" w:firstLine="0"/>
        <w:jc w:val="center"/>
        <w:rPr>
          <w:b/>
          <w:bCs/>
          <w:sz w:val="21"/>
          <w:szCs w:val="21"/>
        </w:rPr>
      </w:pPr>
      <w:r w:rsidRPr="00A62C0B">
        <w:rPr>
          <w:rFonts w:hint="eastAsia"/>
          <w:b/>
          <w:bCs/>
          <w:sz w:val="21"/>
          <w:szCs w:val="21"/>
        </w:rPr>
        <w:t>图</w:t>
      </w:r>
      <w:r w:rsidRPr="00A62C0B">
        <w:rPr>
          <w:rFonts w:hint="eastAsia"/>
          <w:b/>
          <w:bCs/>
          <w:sz w:val="21"/>
          <w:szCs w:val="21"/>
        </w:rPr>
        <w:t>2</w:t>
      </w:r>
      <w:r w:rsidR="008B21DA">
        <w:rPr>
          <w:b/>
          <w:bCs/>
          <w:sz w:val="21"/>
          <w:szCs w:val="21"/>
        </w:rPr>
        <w:t>.2</w:t>
      </w:r>
    </w:p>
    <w:p w14:paraId="651B6C5D" w14:textId="7C8CA499" w:rsidR="000168FE" w:rsidRDefault="007F4FD7" w:rsidP="004D5417">
      <w:pPr>
        <w:ind w:firstLine="480"/>
      </w:pPr>
      <w:r>
        <w:rPr>
          <w:rFonts w:hint="eastAsia"/>
        </w:rPr>
        <w:lastRenderedPageBreak/>
        <w:t>均值为</w:t>
      </w:r>
      <w:r>
        <w:rPr>
          <w:rFonts w:hint="eastAsia"/>
        </w:rPr>
        <w:t>1</w:t>
      </w:r>
      <w:r>
        <w:t>29.58</w:t>
      </w:r>
      <w:r>
        <w:rPr>
          <w:rFonts w:hint="eastAsia"/>
        </w:rPr>
        <w:t>，</w:t>
      </w:r>
      <w:r w:rsidRPr="007F4FD7">
        <w:rPr>
          <w:rFonts w:hint="eastAsia"/>
        </w:rPr>
        <w:t>表示样本中各单元的平均总费用约为</w:t>
      </w:r>
      <w:r w:rsidRPr="007F4FD7">
        <w:rPr>
          <w:rFonts w:hint="eastAsia"/>
        </w:rPr>
        <w:t xml:space="preserve">129.58 </w:t>
      </w:r>
      <w:r w:rsidRPr="007F4FD7">
        <w:rPr>
          <w:rFonts w:hint="eastAsia"/>
        </w:rPr>
        <w:t>元。但</w:t>
      </w:r>
      <w:r>
        <w:rPr>
          <w:rFonts w:hint="eastAsia"/>
        </w:rPr>
        <w:t>从图中可以看到，数据分布是长尾分布，均值</w:t>
      </w:r>
      <w:r w:rsidRPr="007F4FD7">
        <w:rPr>
          <w:rFonts w:hint="eastAsia"/>
        </w:rPr>
        <w:t>受极端值影响较大，不能作为典型值使用。</w:t>
      </w:r>
      <w:r w:rsidR="00DC1E6C">
        <w:rPr>
          <w:rFonts w:hint="eastAsia"/>
        </w:rPr>
        <w:t>而中位数为</w:t>
      </w:r>
      <w:r w:rsidR="00DC1E6C">
        <w:rPr>
          <w:rFonts w:hint="eastAsia"/>
        </w:rPr>
        <w:t>7</w:t>
      </w:r>
      <w:r w:rsidR="00DC1E6C">
        <w:t>6.2</w:t>
      </w:r>
      <w:r w:rsidR="00DC1E6C">
        <w:rPr>
          <w:rFonts w:hint="eastAsia"/>
        </w:rPr>
        <w:t>，在此分布中，中位数更具有代表性。</w:t>
      </w:r>
    </w:p>
    <w:p w14:paraId="73DD7C34" w14:textId="7F5A09E4" w:rsidR="00DC1E6C" w:rsidRDefault="00DC1E6C" w:rsidP="00E1315D">
      <w:pPr>
        <w:ind w:firstLine="480"/>
      </w:pPr>
      <w:r>
        <w:rPr>
          <w:rFonts w:hint="eastAsia"/>
        </w:rPr>
        <w:t>标准差为</w:t>
      </w:r>
      <w:r w:rsidR="00915CAC">
        <w:rPr>
          <w:rFonts w:hint="eastAsia"/>
        </w:rPr>
        <w:t>1</w:t>
      </w:r>
      <w:r w:rsidR="00915CAC">
        <w:t>34.539</w:t>
      </w:r>
      <w:r w:rsidR="00E1315D" w:rsidRPr="00E1315D">
        <w:rPr>
          <w:rFonts w:hint="eastAsia"/>
        </w:rPr>
        <w:t>表明数据波动剧烈。</w:t>
      </w:r>
      <w:r w:rsidR="00E1315D">
        <w:rPr>
          <w:rFonts w:hint="eastAsia"/>
        </w:rPr>
        <w:t>四分位距</w:t>
      </w:r>
      <w:r w:rsidR="00E1315D">
        <w:rPr>
          <w:rFonts w:hint="eastAsia"/>
        </w:rPr>
        <w:t xml:space="preserve"> IQR = 150.09</w:t>
      </w:r>
      <w:r w:rsidR="00E1315D">
        <w:rPr>
          <w:rFonts w:hint="eastAsia"/>
        </w:rPr>
        <w:t>意味费用跨度很大。</w:t>
      </w:r>
    </w:p>
    <w:p w14:paraId="4EF4600D" w14:textId="5C2D100A" w:rsidR="004B3AE7" w:rsidRDefault="004B3AE7" w:rsidP="00DB1483">
      <w:pPr>
        <w:ind w:firstLine="480"/>
      </w:pPr>
      <w:r>
        <w:rPr>
          <w:rFonts w:hint="eastAsia"/>
        </w:rPr>
        <w:t>偏度</w:t>
      </w:r>
      <w:r>
        <w:rPr>
          <w:rFonts w:hint="eastAsia"/>
        </w:rPr>
        <w:t>= 2.091</w:t>
      </w:r>
      <w:r>
        <w:rPr>
          <w:rFonts w:hint="eastAsia"/>
        </w:rPr>
        <w:t>是严重右偏</w:t>
      </w:r>
      <w:r w:rsidR="00DB1483">
        <w:rPr>
          <w:rFonts w:hint="eastAsia"/>
        </w:rPr>
        <w:t>，</w:t>
      </w:r>
      <w:r>
        <w:rPr>
          <w:rFonts w:hint="eastAsia"/>
        </w:rPr>
        <w:t>意味着绝大多数的费用较低，但存在少量极高费用，这些“头部”显著拉高了均值。</w:t>
      </w:r>
    </w:p>
    <w:p w14:paraId="3C3A72F4" w14:textId="7EFB0B1B" w:rsidR="004B3AE7" w:rsidRDefault="004B3AE7" w:rsidP="004B3AE7">
      <w:pPr>
        <w:ind w:firstLine="480"/>
      </w:pPr>
      <w:r>
        <w:rPr>
          <w:rFonts w:hint="eastAsia"/>
        </w:rPr>
        <w:t>在广告投放场景中，这通常是二八定律的体现——少数关键词或计划贡献了大部分支出。</w:t>
      </w:r>
    </w:p>
    <w:p w14:paraId="5832C642" w14:textId="1325D737" w:rsidR="0077658F" w:rsidRDefault="0077658F" w:rsidP="0077658F">
      <w:pPr>
        <w:ind w:firstLine="480"/>
      </w:pPr>
      <w:r>
        <w:rPr>
          <w:rFonts w:hint="eastAsia"/>
        </w:rPr>
        <w:t>峰度为</w:t>
      </w:r>
      <w:r>
        <w:rPr>
          <w:rFonts w:hint="eastAsia"/>
        </w:rPr>
        <w:t>5.317</w:t>
      </w:r>
      <w:r>
        <w:rPr>
          <w:rFonts w:hint="eastAsia"/>
        </w:rPr>
        <w:t>，标准正态分布峰度为</w:t>
      </w:r>
      <w:r>
        <w:rPr>
          <w:rFonts w:hint="eastAsia"/>
        </w:rPr>
        <w:t>3</w:t>
      </w:r>
      <w:r>
        <w:rPr>
          <w:rFonts w:hint="eastAsia"/>
        </w:rPr>
        <w:t>。此处峰度</w:t>
      </w:r>
      <w:r>
        <w:rPr>
          <w:rFonts w:hint="eastAsia"/>
        </w:rPr>
        <w:t>&gt;3</w:t>
      </w:r>
      <w:r>
        <w:rPr>
          <w:rFonts w:hint="eastAsia"/>
        </w:rPr>
        <w:t>，属于高峰态。</w:t>
      </w:r>
    </w:p>
    <w:p w14:paraId="1D877204" w14:textId="49E53780" w:rsidR="0077658F" w:rsidRPr="0077658F" w:rsidRDefault="0077658F" w:rsidP="0077658F">
      <w:pPr>
        <w:ind w:firstLine="480"/>
      </w:pPr>
      <w:r>
        <w:rPr>
          <w:rFonts w:hint="eastAsia"/>
        </w:rPr>
        <w:t>意味着分布曲线比正态分布更尖峭，中心区域更集中，同时两侧尾部更厚即存在更多极端值。高峰态和严重右偏说明存在头部效应，即少数高消耗单元主导总支出。</w:t>
      </w:r>
    </w:p>
    <w:p w14:paraId="633776E2" w14:textId="61D8ADC4" w:rsidR="009B4D3A" w:rsidRPr="009B4D3A" w:rsidRDefault="00A50309" w:rsidP="009B4D3A">
      <w:pPr>
        <w:pStyle w:val="2"/>
        <w:ind w:firstLine="522"/>
        <w:rPr>
          <w:rFonts w:hint="default"/>
        </w:rPr>
      </w:pPr>
      <w:r>
        <w:t>2.3</w:t>
      </w:r>
      <w:r>
        <w:t>数据预处理</w:t>
      </w:r>
    </w:p>
    <w:p w14:paraId="1201DF70" w14:textId="34ECC639" w:rsidR="0033097F" w:rsidRDefault="0033097F" w:rsidP="00CB1B09">
      <w:pPr>
        <w:pStyle w:val="3"/>
        <w:ind w:firstLine="482"/>
      </w:pPr>
      <w:r>
        <w:rPr>
          <w:rFonts w:hint="eastAsia"/>
        </w:rPr>
        <w:t>2</w:t>
      </w:r>
      <w:r>
        <w:t>.3.1</w:t>
      </w:r>
      <w:r>
        <w:rPr>
          <w:rFonts w:hint="eastAsia"/>
        </w:rPr>
        <w:t>数据清洗</w:t>
      </w:r>
    </w:p>
    <w:p w14:paraId="7A7D4FFF" w14:textId="1831F0C8" w:rsidR="006867C8" w:rsidRPr="005E5D52" w:rsidRDefault="006867C8" w:rsidP="006867C8">
      <w:pPr>
        <w:ind w:firstLine="480"/>
      </w:pPr>
      <w:r>
        <w:rPr>
          <w:rFonts w:hint="eastAsia"/>
        </w:rPr>
        <w:t>查看数据缺失情况，发现部分数据像</w:t>
      </w:r>
      <w:r w:rsidRPr="006867C8">
        <w:rPr>
          <w:rFonts w:hint="eastAsia"/>
        </w:rPr>
        <w:t>cpc</w:t>
      </w:r>
      <w:r w:rsidRPr="006867C8">
        <w:rPr>
          <w:rFonts w:hint="eastAsia"/>
        </w:rPr>
        <w:t>单次点击费用</w:t>
      </w:r>
      <w:r>
        <w:rPr>
          <w:rFonts w:hint="eastAsia"/>
        </w:rPr>
        <w:t>、</w:t>
      </w:r>
      <w:r w:rsidR="005E5D52" w:rsidRPr="005E5D52">
        <w:rPr>
          <w:rFonts w:hint="eastAsia"/>
        </w:rPr>
        <w:t>无效订单</w:t>
      </w:r>
      <w:r w:rsidR="005E5D52">
        <w:rPr>
          <w:rFonts w:hint="eastAsia"/>
        </w:rPr>
        <w:t>、</w:t>
      </w:r>
      <w:r w:rsidR="005E5D52" w:rsidRPr="005E5D52">
        <w:rPr>
          <w:rFonts w:hint="eastAsia"/>
        </w:rPr>
        <w:t>自然曝光量</w:t>
      </w:r>
      <w:r w:rsidR="005E5D52">
        <w:rPr>
          <w:rFonts w:hint="eastAsia"/>
        </w:rPr>
        <w:t>等存在</w:t>
      </w:r>
      <w:r w:rsidR="005E5D52">
        <w:rPr>
          <w:rFonts w:hint="eastAsia"/>
        </w:rPr>
        <w:t>9</w:t>
      </w:r>
      <w:r w:rsidR="005E5D52">
        <w:t>-12</w:t>
      </w:r>
      <w:r w:rsidR="005E5D52">
        <w:rPr>
          <w:rFonts w:hint="eastAsia"/>
        </w:rPr>
        <w:t>列缺失值，查看数据集形状后得知数据一共有</w:t>
      </w:r>
      <w:r w:rsidR="005E5D52">
        <w:rPr>
          <w:rFonts w:hint="eastAsia"/>
        </w:rPr>
        <w:t>1</w:t>
      </w:r>
      <w:r w:rsidR="005E5D52">
        <w:t>177</w:t>
      </w:r>
      <w:r w:rsidR="005E5D52">
        <w:rPr>
          <w:rFonts w:hint="eastAsia"/>
        </w:rPr>
        <w:t>列，</w:t>
      </w:r>
      <w:r w:rsidR="00B269DF">
        <w:rPr>
          <w:rFonts w:hint="eastAsia"/>
        </w:rPr>
        <w:t>删除</w:t>
      </w:r>
      <w:r w:rsidR="00B269DF">
        <w:rPr>
          <w:rFonts w:hint="eastAsia"/>
        </w:rPr>
        <w:t>9</w:t>
      </w:r>
      <w:r w:rsidR="00B269DF">
        <w:t>-12</w:t>
      </w:r>
      <w:r w:rsidR="00B269DF">
        <w:rPr>
          <w:rFonts w:hint="eastAsia"/>
        </w:rPr>
        <w:t>列并不影响数据集的完整性，因此选择删除缺失值</w:t>
      </w:r>
      <w:r w:rsidR="002A5549">
        <w:rPr>
          <w:rFonts w:hint="eastAsia"/>
        </w:rPr>
        <w:t>。</w:t>
      </w:r>
    </w:p>
    <w:p w14:paraId="1EDBBD54" w14:textId="0ED282EA" w:rsidR="009B4D3A" w:rsidRDefault="009B4D3A" w:rsidP="009B4D3A">
      <w:pPr>
        <w:ind w:firstLine="480"/>
      </w:pPr>
      <w:r>
        <w:rPr>
          <w:rFonts w:hint="eastAsia"/>
        </w:rPr>
        <w:t>查看数据</w:t>
      </w:r>
      <w:r w:rsidR="00D04D9E">
        <w:rPr>
          <w:rFonts w:hint="eastAsia"/>
        </w:rPr>
        <w:t>集内容后发现，某些</w:t>
      </w:r>
      <w:r w:rsidR="00B031EE">
        <w:rPr>
          <w:rFonts w:hint="eastAsia"/>
        </w:rPr>
        <w:t>本不应该出现服输的特征其最小值是负数，说明这个是个异常值，将其</w:t>
      </w:r>
      <w:r w:rsidR="00B92512">
        <w:rPr>
          <w:rFonts w:hint="eastAsia"/>
        </w:rPr>
        <w:t>去除</w:t>
      </w:r>
      <w:r w:rsidR="002E561D">
        <w:rPr>
          <w:rFonts w:hint="eastAsia"/>
        </w:rPr>
        <w:t>；</w:t>
      </w:r>
      <w:r w:rsidR="00C17E40">
        <w:rPr>
          <w:rFonts w:hint="eastAsia"/>
        </w:rPr>
        <w:t>查看最大值</w:t>
      </w:r>
      <w:r w:rsidR="00AD69E8">
        <w:rPr>
          <w:rFonts w:hint="eastAsia"/>
        </w:rPr>
        <w:t>，发现像</w:t>
      </w:r>
      <w:r w:rsidR="00AD69E8" w:rsidRPr="00AD69E8">
        <w:t>gmvroi</w:t>
      </w:r>
      <w:r w:rsidR="00AD69E8">
        <w:rPr>
          <w:rFonts w:hint="eastAsia"/>
        </w:rPr>
        <w:t>、</w:t>
      </w:r>
      <w:r w:rsidR="00AD69E8" w:rsidRPr="00AD69E8">
        <w:rPr>
          <w:rFonts w:hint="eastAsia"/>
        </w:rPr>
        <w:t>cpc</w:t>
      </w:r>
      <w:r w:rsidR="00AD69E8" w:rsidRPr="00AD69E8">
        <w:rPr>
          <w:rFonts w:hint="eastAsia"/>
        </w:rPr>
        <w:t>曝光量</w:t>
      </w:r>
      <w:r w:rsidR="00AD69E8">
        <w:rPr>
          <w:rFonts w:hint="eastAsia"/>
        </w:rPr>
        <w:t>等特征等最大值异常偏大，过大的值会导致后续模型训练时被模型学习导致泛化性不佳，因此针对此使用</w:t>
      </w:r>
      <w:r w:rsidR="00D01A8C" w:rsidRPr="00D01A8C">
        <w:t>winsorize</w:t>
      </w:r>
      <w:r w:rsidR="00D01A8C">
        <w:rPr>
          <w:rFonts w:hint="eastAsia"/>
        </w:rPr>
        <w:t>将最大值值限制在</w:t>
      </w:r>
      <w:r w:rsidR="00D01A8C">
        <w:rPr>
          <w:rFonts w:hint="eastAsia"/>
        </w:rPr>
        <w:t>9</w:t>
      </w:r>
      <w:r w:rsidR="00D01A8C">
        <w:t>5%</w:t>
      </w:r>
      <w:r w:rsidR="00D01A8C">
        <w:rPr>
          <w:rFonts w:hint="eastAsia"/>
        </w:rPr>
        <w:t>分位数以下</w:t>
      </w:r>
      <w:r w:rsidR="00B96A94">
        <w:rPr>
          <w:rFonts w:hint="eastAsia"/>
        </w:rPr>
        <w:t>。</w:t>
      </w:r>
    </w:p>
    <w:p w14:paraId="3CF4FF29" w14:textId="1DED8B8F" w:rsidR="00891346" w:rsidRDefault="00891346" w:rsidP="009B4D3A">
      <w:pPr>
        <w:ind w:firstLine="480"/>
      </w:pPr>
    </w:p>
    <w:p w14:paraId="3D0FA140" w14:textId="3D0AD1A6" w:rsidR="00891346" w:rsidRDefault="00891346" w:rsidP="00A42C26">
      <w:pPr>
        <w:pStyle w:val="3"/>
        <w:ind w:firstLine="482"/>
      </w:pPr>
      <w:r>
        <w:rPr>
          <w:rFonts w:hint="eastAsia"/>
        </w:rPr>
        <w:t>2</w:t>
      </w:r>
      <w:r>
        <w:t>.3.2</w:t>
      </w:r>
      <w:r w:rsidR="00A42C26">
        <w:rPr>
          <w:rFonts w:hint="eastAsia"/>
        </w:rPr>
        <w:t>特征编码</w:t>
      </w:r>
    </w:p>
    <w:p w14:paraId="631998C1" w14:textId="6D885703" w:rsidR="00504C59" w:rsidRPr="00504C59" w:rsidRDefault="00504C59" w:rsidP="00394DB3">
      <w:pPr>
        <w:ind w:firstLineChars="0" w:firstLine="0"/>
        <w:rPr>
          <w:b/>
          <w:bCs/>
        </w:rPr>
      </w:pPr>
      <w:r w:rsidRPr="00504C59">
        <w:rPr>
          <w:b/>
          <w:bCs/>
        </w:rPr>
        <w:t>(a)</w:t>
      </w:r>
      <w:r w:rsidRPr="00504C59">
        <w:rPr>
          <w:rFonts w:hint="eastAsia"/>
          <w:b/>
          <w:bCs/>
        </w:rPr>
        <w:t>正弦编码</w:t>
      </w:r>
      <w:r w:rsidR="006C3373">
        <w:rPr>
          <w:rFonts w:hint="eastAsia"/>
          <w:b/>
          <w:bCs/>
        </w:rPr>
        <w:t>：</w:t>
      </w:r>
    </w:p>
    <w:p w14:paraId="7858CBE9" w14:textId="1B572550" w:rsidR="00D51485" w:rsidRDefault="00D51485" w:rsidP="00D51485">
      <w:pPr>
        <w:ind w:firstLine="480"/>
      </w:pPr>
      <w:r>
        <w:rPr>
          <w:rFonts w:hint="eastAsia"/>
        </w:rPr>
        <w:t>对于数据中存在的</w:t>
      </w:r>
      <w:r w:rsidRPr="00D51485">
        <w:rPr>
          <w:rFonts w:hint="eastAsia"/>
        </w:rPr>
        <w:t>日期</w:t>
      </w:r>
      <w:r>
        <w:rPr>
          <w:rFonts w:hint="eastAsia"/>
        </w:rPr>
        <w:t>特征，查看后看到其在数据中的保存形式为</w:t>
      </w:r>
      <w:r w:rsidRPr="00D51485">
        <w:lastRenderedPageBreak/>
        <w:t>2019/12/12 11:54</w:t>
      </w:r>
      <w:r>
        <w:rPr>
          <w:rFonts w:hint="eastAsia"/>
        </w:rPr>
        <w:t>，即包含了年份、月份、日期、时间，显然这个特征包含的信息非常丰富，因此将其拆分成</w:t>
      </w:r>
      <w:r>
        <w:rPr>
          <w:rFonts w:hint="eastAsia"/>
        </w:rPr>
        <w:t>4</w:t>
      </w:r>
      <w:r>
        <w:rPr>
          <w:rFonts w:hint="eastAsia"/>
        </w:rPr>
        <w:t>个特征分别用</w:t>
      </w:r>
      <w:r>
        <w:t>”</w:t>
      </w:r>
      <w:r>
        <w:rPr>
          <w:rFonts w:hint="eastAsia"/>
        </w:rPr>
        <w:t>日期</w:t>
      </w:r>
      <w:r>
        <w:t>_</w:t>
      </w:r>
      <w:r>
        <w:rPr>
          <w:rFonts w:hint="eastAsia"/>
        </w:rPr>
        <w:t>年份</w:t>
      </w:r>
      <w:r>
        <w:t>”</w:t>
      </w:r>
      <w:r>
        <w:rPr>
          <w:rFonts w:hint="eastAsia"/>
        </w:rPr>
        <w:t>、</w:t>
      </w:r>
      <w:r w:rsidRPr="00D51485">
        <w:t xml:space="preserve"> </w:t>
      </w:r>
      <w:r>
        <w:t>”</w:t>
      </w:r>
      <w:r>
        <w:rPr>
          <w:rFonts w:hint="eastAsia"/>
        </w:rPr>
        <w:t>日期</w:t>
      </w:r>
      <w:r>
        <w:t>_</w:t>
      </w:r>
      <w:r>
        <w:rPr>
          <w:rFonts w:hint="eastAsia"/>
        </w:rPr>
        <w:t>月份</w:t>
      </w:r>
      <w:r>
        <w:t>”</w:t>
      </w:r>
      <w:r>
        <w:rPr>
          <w:rFonts w:hint="eastAsia"/>
        </w:rPr>
        <w:t>、</w:t>
      </w:r>
      <w:r w:rsidRPr="00D51485">
        <w:t xml:space="preserve"> </w:t>
      </w:r>
      <w:r>
        <w:t>”</w:t>
      </w:r>
      <w:r>
        <w:rPr>
          <w:rFonts w:hint="eastAsia"/>
        </w:rPr>
        <w:t>日期</w:t>
      </w:r>
      <w:r>
        <w:t>_</w:t>
      </w:r>
      <w:r>
        <w:rPr>
          <w:rFonts w:hint="eastAsia"/>
        </w:rPr>
        <w:t>日</w:t>
      </w:r>
      <w:r>
        <w:t>”</w:t>
      </w:r>
      <w:r>
        <w:rPr>
          <w:rFonts w:hint="eastAsia"/>
        </w:rPr>
        <w:t>、</w:t>
      </w:r>
      <w:r w:rsidRPr="00D51485">
        <w:t xml:space="preserve"> </w:t>
      </w:r>
      <w:r>
        <w:t>”</w:t>
      </w:r>
      <w:r>
        <w:rPr>
          <w:rFonts w:hint="eastAsia"/>
        </w:rPr>
        <w:t>日期</w:t>
      </w:r>
      <w:r>
        <w:t>_</w:t>
      </w:r>
      <w:r>
        <w:rPr>
          <w:rFonts w:hint="eastAsia"/>
        </w:rPr>
        <w:t>时间”</w:t>
      </w:r>
      <w:r w:rsidR="004C6F7F">
        <w:rPr>
          <w:rFonts w:hint="eastAsia"/>
        </w:rPr>
        <w:t>来表示</w:t>
      </w:r>
      <w:r w:rsidR="00C851CC">
        <w:rPr>
          <w:rFonts w:hint="eastAsia"/>
        </w:rPr>
        <w:t>，我们都知道，日期是一个周期性的量，而正弦、余弦函数也是呈现周期性质，因此我们对月份、日使用正弦编码</w:t>
      </w:r>
      <w:r w:rsidR="001F5AA5">
        <w:rPr>
          <w:rFonts w:hint="eastAsia"/>
        </w:rPr>
        <w:t>，这样</w:t>
      </w:r>
      <w:r w:rsidR="001E44D7">
        <w:rPr>
          <w:rFonts w:hint="eastAsia"/>
        </w:rPr>
        <w:t>对于后续创建模型时，模型就能学习到此特征的周期性。</w:t>
      </w:r>
    </w:p>
    <w:p w14:paraId="793F33AB" w14:textId="77777777" w:rsidR="00625B10" w:rsidRDefault="00625B10" w:rsidP="00D51485">
      <w:pPr>
        <w:ind w:firstLine="480"/>
      </w:pPr>
    </w:p>
    <w:p w14:paraId="3AD98816" w14:textId="361728E4" w:rsidR="00394DB3" w:rsidRPr="00625B10" w:rsidRDefault="006C3373" w:rsidP="006C3373">
      <w:pPr>
        <w:ind w:firstLineChars="0" w:firstLine="0"/>
        <w:rPr>
          <w:b/>
          <w:bCs/>
        </w:rPr>
      </w:pPr>
      <w:r w:rsidRPr="00625B10">
        <w:rPr>
          <w:rFonts w:hint="eastAsia"/>
          <w:b/>
          <w:bCs/>
        </w:rPr>
        <w:t>（</w:t>
      </w:r>
      <w:r w:rsidRPr="00625B10">
        <w:rPr>
          <w:b/>
          <w:bCs/>
        </w:rPr>
        <w:t>b</w:t>
      </w:r>
      <w:r w:rsidRPr="00625B10">
        <w:rPr>
          <w:rFonts w:hint="eastAsia"/>
          <w:b/>
          <w:bCs/>
        </w:rPr>
        <w:t>）</w:t>
      </w:r>
      <w:r w:rsidR="00032B69" w:rsidRPr="00625B10">
        <w:rPr>
          <w:rFonts w:hint="eastAsia"/>
          <w:b/>
          <w:bCs/>
        </w:rPr>
        <w:t>对数变换</w:t>
      </w:r>
    </w:p>
    <w:p w14:paraId="31887F42" w14:textId="706AA9C3" w:rsidR="00625B10" w:rsidRDefault="00625B10" w:rsidP="00625B10">
      <w:pPr>
        <w:ind w:firstLine="480"/>
      </w:pPr>
      <w:r w:rsidRPr="00625B10">
        <w:rPr>
          <w:rFonts w:hint="eastAsia"/>
        </w:rPr>
        <w:t>电商访问量和曝光量数据往往呈现右偏分布</w:t>
      </w:r>
      <w:r w:rsidRPr="00625B10">
        <w:rPr>
          <w:rFonts w:hint="eastAsia"/>
        </w:rPr>
        <w:t>,</w:t>
      </w:r>
      <w:r w:rsidRPr="00625B10">
        <w:rPr>
          <w:rFonts w:hint="eastAsia"/>
        </w:rPr>
        <w:t>且数值范围跨度较大</w:t>
      </w:r>
      <w:r w:rsidRPr="00625B10">
        <w:rPr>
          <w:rFonts w:hint="eastAsia"/>
        </w:rPr>
        <w:t>,</w:t>
      </w:r>
      <w:r w:rsidR="00340563">
        <w:rPr>
          <w:rFonts w:hint="eastAsia"/>
        </w:rPr>
        <w:t>因此</w:t>
      </w:r>
      <w:r w:rsidRPr="00625B10">
        <w:rPr>
          <w:rFonts w:hint="eastAsia"/>
        </w:rPr>
        <w:t>对核心流量指标进行对数变换</w:t>
      </w:r>
      <w:r w:rsidRPr="00625B10">
        <w:rPr>
          <w:rFonts w:hint="eastAsia"/>
        </w:rPr>
        <w:t>,</w:t>
      </w:r>
      <w:r w:rsidRPr="00625B10">
        <w:rPr>
          <w:rFonts w:hint="eastAsia"/>
        </w:rPr>
        <w:t>以降低异常值的影响并改善数据的正态性。具体对自然访问量、</w:t>
      </w:r>
      <w:r w:rsidRPr="00625B10">
        <w:rPr>
          <w:rFonts w:hint="eastAsia"/>
        </w:rPr>
        <w:t>CPC</w:t>
      </w:r>
      <w:r w:rsidRPr="00625B10">
        <w:rPr>
          <w:rFonts w:hint="eastAsia"/>
        </w:rPr>
        <w:t>访问量、门店访问量、自然曝光量和</w:t>
      </w:r>
      <w:r w:rsidRPr="00625B10">
        <w:rPr>
          <w:rFonts w:hint="eastAsia"/>
        </w:rPr>
        <w:t>CPC</w:t>
      </w:r>
      <w:r w:rsidRPr="00625B10">
        <w:rPr>
          <w:rFonts w:hint="eastAsia"/>
        </w:rPr>
        <w:t>曝光量五个特征进行</w:t>
      </w:r>
      <w:r w:rsidRPr="00625B10">
        <w:rPr>
          <w:rFonts w:hint="eastAsia"/>
        </w:rPr>
        <w:t>log1p</w:t>
      </w:r>
      <w:r w:rsidRPr="00625B10">
        <w:rPr>
          <w:rFonts w:hint="eastAsia"/>
        </w:rPr>
        <w:t>变换</w:t>
      </w:r>
      <w:r w:rsidRPr="00625B10">
        <w:rPr>
          <w:rFonts w:hint="eastAsia"/>
        </w:rPr>
        <w:t>:</w:t>
      </w:r>
    </w:p>
    <w:p w14:paraId="46FF968D" w14:textId="325D790F" w:rsidR="0020020E" w:rsidRDefault="00FE7467" w:rsidP="0020020E">
      <w:pPr>
        <w:ind w:firstLineChars="0" w:firstLine="0"/>
      </w:pPr>
      <m:oMathPara>
        <m:oMath>
          <m:sSub>
            <m:sSubPr>
              <m:ctrlPr>
                <w:rPr>
                  <w:rFonts w:ascii="Cambria Math" w:hAnsi="Cambria Math"/>
                  <w:i/>
                </w:rPr>
              </m:ctrlPr>
            </m:sSubPr>
            <m:e>
              <m:r>
                <w:rPr>
                  <w:rFonts w:ascii="Cambria Math" w:hAnsi="Cambria Math"/>
                </w:rPr>
                <m:t>X</m:t>
              </m:r>
            </m:e>
            <m:sub>
              <m:r>
                <w:rPr>
                  <w:rFonts w:ascii="Cambria Math" w:hAnsi="Cambria Math"/>
                </w:rPr>
                <m:t>log</m:t>
              </m:r>
            </m:sub>
          </m:sSub>
          <m:r>
            <w:rPr>
              <w:rFonts w:ascii="Cambria Math" w:hAnsi="Cambria Math"/>
            </w:rPr>
            <m:t xml:space="preserve"> = log(1+X)</m:t>
          </m:r>
        </m:oMath>
      </m:oMathPara>
    </w:p>
    <w:p w14:paraId="28F3F511" w14:textId="541E6087" w:rsidR="003A19D1" w:rsidRDefault="003A19D1" w:rsidP="00625B10">
      <w:pPr>
        <w:ind w:firstLine="480"/>
      </w:pPr>
      <w:r w:rsidRPr="003A19D1">
        <w:rPr>
          <w:rFonts w:hint="eastAsia"/>
        </w:rPr>
        <w:t>log1p</w:t>
      </w:r>
      <w:r w:rsidRPr="003A19D1">
        <w:rPr>
          <w:rFonts w:hint="eastAsia"/>
        </w:rPr>
        <w:t>变换相比直接取对数的优势在于能够有效处理零值情况</w:t>
      </w:r>
      <w:r w:rsidRPr="003A19D1">
        <w:rPr>
          <w:rFonts w:hint="eastAsia"/>
        </w:rPr>
        <w:t>,</w:t>
      </w:r>
      <w:r w:rsidRPr="003A19D1">
        <w:rPr>
          <w:rFonts w:hint="eastAsia"/>
        </w:rPr>
        <w:t>避免数学运算错误。这一变换不仅压缩了数据的动态范围</w:t>
      </w:r>
      <w:r w:rsidRPr="003A19D1">
        <w:rPr>
          <w:rFonts w:hint="eastAsia"/>
        </w:rPr>
        <w:t>,</w:t>
      </w:r>
      <w:r w:rsidRPr="003A19D1">
        <w:rPr>
          <w:rFonts w:hint="eastAsia"/>
        </w:rPr>
        <w:t>还使得模型能够更好地学习不同量级数据间的关系模式。</w:t>
      </w:r>
    </w:p>
    <w:p w14:paraId="2C69FC3A" w14:textId="11E1F9FE" w:rsidR="00CD7B7A" w:rsidRDefault="00CD7B7A" w:rsidP="00CD7B7A">
      <w:pPr>
        <w:pStyle w:val="3"/>
        <w:ind w:firstLine="482"/>
      </w:pPr>
      <w:r>
        <w:rPr>
          <w:rFonts w:hint="eastAsia"/>
        </w:rPr>
        <w:t>2</w:t>
      </w:r>
      <w:r>
        <w:t xml:space="preserve">.3.3 </w:t>
      </w:r>
      <w:r>
        <w:rPr>
          <w:rFonts w:hint="eastAsia"/>
        </w:rPr>
        <w:t>数据转换</w:t>
      </w:r>
    </w:p>
    <w:p w14:paraId="25404231" w14:textId="3400151C" w:rsidR="00CD7B7A" w:rsidRDefault="00CD7B7A" w:rsidP="00CD7B7A">
      <w:pPr>
        <w:ind w:firstLine="480"/>
      </w:pPr>
      <w:r>
        <w:rPr>
          <w:rFonts w:hint="eastAsia"/>
        </w:rPr>
        <w:t>CTR</w:t>
      </w:r>
      <w:r w:rsidR="000450D5">
        <w:rPr>
          <w:rFonts w:hint="eastAsia"/>
        </w:rPr>
        <w:t>——</w:t>
      </w:r>
      <w:r>
        <w:rPr>
          <w:rFonts w:hint="eastAsia"/>
        </w:rPr>
        <w:t>即点击率是广告中一个重要的指标，在此数据集中没有给出，但可以通过</w:t>
      </w:r>
      <w:r w:rsidR="007A268D">
        <w:rPr>
          <w:rFonts w:hint="eastAsia"/>
        </w:rPr>
        <w:t>:</w:t>
      </w:r>
    </w:p>
    <w:p w14:paraId="04433AF3" w14:textId="4D5AAE19" w:rsidR="006D767F" w:rsidRPr="00074BF8" w:rsidRDefault="00074BF8" w:rsidP="006D767F">
      <w:pPr>
        <w:ind w:firstLineChars="0" w:firstLine="0"/>
      </w:pPr>
      <m:oMathPara>
        <m:oMath>
          <m:r>
            <w:rPr>
              <w:rFonts w:ascii="Cambria Math" w:hAnsi="Cambria Math"/>
            </w:rPr>
            <m:t xml:space="preserve">CTR = </m:t>
          </m:r>
          <m:f>
            <m:fPr>
              <m:ctrlPr>
                <w:rPr>
                  <w:rFonts w:ascii="Cambria Math" w:hAnsi="Cambria Math"/>
                  <w:i/>
                </w:rPr>
              </m:ctrlPr>
            </m:fPr>
            <m:num>
              <m:r>
                <m:rPr>
                  <m:sty m:val="p"/>
                </m:rPr>
                <w:rPr>
                  <w:rFonts w:ascii="Cambria Math" w:hAnsi="Cambria Math" w:hint="eastAsia"/>
                </w:rPr>
                <m:t>访问量</m:t>
              </m:r>
            </m:num>
            <m:den>
              <m:r>
                <m:rPr>
                  <m:sty m:val="p"/>
                </m:rPr>
                <w:rPr>
                  <w:rFonts w:ascii="Cambria Math" w:hAnsi="Cambria Math" w:hint="eastAsia"/>
                </w:rPr>
                <m:t>曝光量</m:t>
              </m:r>
            </m:den>
          </m:f>
        </m:oMath>
      </m:oMathPara>
    </w:p>
    <w:p w14:paraId="2CCFC23F" w14:textId="405C599E" w:rsidR="00074BF8" w:rsidRPr="00225E9D" w:rsidRDefault="00225E9D" w:rsidP="009D01F8">
      <w:pPr>
        <w:ind w:firstLine="480"/>
      </w:pPr>
      <w:r w:rsidRPr="00225E9D">
        <w:rPr>
          <w:rFonts w:hint="eastAsia"/>
        </w:rPr>
        <w:t>CTR</w:t>
      </w:r>
      <w:r w:rsidRPr="00225E9D">
        <w:rPr>
          <w:rFonts w:hint="eastAsia"/>
        </w:rPr>
        <w:t>特征能够量化不同流量渠道的质量差异</w:t>
      </w:r>
      <w:r w:rsidRPr="00225E9D">
        <w:rPr>
          <w:rFonts w:hint="eastAsia"/>
        </w:rPr>
        <w:t>,</w:t>
      </w:r>
      <w:r w:rsidRPr="00225E9D">
        <w:rPr>
          <w:rFonts w:hint="eastAsia"/>
        </w:rPr>
        <w:t>为模型提供更丰富的信息维度。</w:t>
      </w:r>
    </w:p>
    <w:p w14:paraId="4AB55A2D" w14:textId="01570BBC" w:rsidR="00CB42C1" w:rsidRDefault="001356CA" w:rsidP="0031250F">
      <w:pPr>
        <w:pStyle w:val="af2"/>
        <w:numPr>
          <w:ilvl w:val="0"/>
          <w:numId w:val="13"/>
        </w:numPr>
        <w:spacing w:before="312" w:after="312"/>
        <w:ind w:firstLineChars="0"/>
      </w:pPr>
      <w:r>
        <w:rPr>
          <w:rFonts w:hint="eastAsia"/>
        </w:rPr>
        <w:br w:type="page"/>
      </w:r>
      <w:bookmarkStart w:id="2" w:name="_Toc277841249"/>
      <w:r w:rsidR="00A35B51" w:rsidRPr="00A35B51">
        <w:rPr>
          <w:rFonts w:hint="eastAsia"/>
        </w:rPr>
        <w:lastRenderedPageBreak/>
        <w:t>数据分析与可视化</w:t>
      </w:r>
    </w:p>
    <w:p w14:paraId="1E36EE0E" w14:textId="0C3E969B" w:rsidR="0031250F" w:rsidRPr="0031250F" w:rsidRDefault="00EC38B5" w:rsidP="00EC38B5">
      <w:pPr>
        <w:pStyle w:val="2"/>
        <w:ind w:firstLine="522"/>
        <w:rPr>
          <w:rFonts w:hint="default"/>
        </w:rPr>
      </w:pPr>
      <w:r>
        <w:t>3.1</w:t>
      </w:r>
      <w:r>
        <w:t>广告效果评估</w:t>
      </w:r>
    </w:p>
    <w:p w14:paraId="58F90640" w14:textId="25A52B5D" w:rsidR="007E3E30" w:rsidRDefault="008F4251" w:rsidP="009C7154">
      <w:pPr>
        <w:ind w:firstLine="480"/>
      </w:pPr>
      <w:r w:rsidRPr="008F4251">
        <w:rPr>
          <w:rFonts w:hint="eastAsia"/>
        </w:rPr>
        <w:t>聚焦</w:t>
      </w:r>
      <w:r w:rsidR="00B566D7">
        <w:rPr>
          <w:rFonts w:hint="eastAsia"/>
        </w:rPr>
        <w:t>C</w:t>
      </w:r>
      <w:r w:rsidR="00B566D7">
        <w:t>PC</w:t>
      </w:r>
      <w:r w:rsidR="00B566D7">
        <w:rPr>
          <w:rFonts w:hint="eastAsia"/>
        </w:rPr>
        <w:t>、</w:t>
      </w:r>
      <w:r w:rsidRPr="008F4251">
        <w:rPr>
          <w:rFonts w:hint="eastAsia"/>
        </w:rPr>
        <w:t xml:space="preserve"> ROI </w:t>
      </w:r>
      <w:r w:rsidRPr="008F4251">
        <w:rPr>
          <w:rFonts w:hint="eastAsia"/>
        </w:rPr>
        <w:t>和效率</w:t>
      </w:r>
      <w:r>
        <w:rPr>
          <w:rFonts w:hint="eastAsia"/>
        </w:rPr>
        <w:t>，我们需要弄清楚</w:t>
      </w:r>
      <w:r w:rsidR="009C7154">
        <w:rPr>
          <w:rFonts w:hint="eastAsia"/>
        </w:rPr>
        <w:t>：</w:t>
      </w:r>
    </w:p>
    <w:p w14:paraId="458BB7D1" w14:textId="31830A6A" w:rsidR="007E3E30" w:rsidRPr="007E3E30" w:rsidRDefault="008F4251" w:rsidP="007E3E30">
      <w:pPr>
        <w:pStyle w:val="aff"/>
        <w:numPr>
          <w:ilvl w:val="0"/>
          <w:numId w:val="5"/>
        </w:numPr>
        <w:ind w:firstLineChars="0"/>
        <w:rPr>
          <w:rFonts w:ascii="宋体" w:hAnsi="宋体" w:cs="宋体"/>
        </w:rPr>
      </w:pPr>
      <w:r w:rsidRPr="007E3E30">
        <w:rPr>
          <w:rFonts w:ascii="宋体" w:hAnsi="宋体" w:cs="宋体" w:hint="eastAsia"/>
        </w:rPr>
        <w:t>CPC成本是否合理？是否存在高花费低转化</w:t>
      </w:r>
      <w:r w:rsidR="00C64ED8">
        <w:rPr>
          <w:rFonts w:ascii="宋体" w:hAnsi="宋体" w:cs="宋体" w:hint="eastAsia"/>
        </w:rPr>
        <w:t>的现象</w:t>
      </w:r>
      <w:r w:rsidRPr="007E3E30">
        <w:rPr>
          <w:rFonts w:ascii="宋体" w:hAnsi="宋体" w:cs="宋体" w:hint="eastAsia"/>
        </w:rPr>
        <w:t>？</w:t>
      </w:r>
    </w:p>
    <w:p w14:paraId="39C7E4C2" w14:textId="3F239D18" w:rsidR="007E3E30" w:rsidRDefault="008F4251" w:rsidP="007E3E30">
      <w:pPr>
        <w:pStyle w:val="aff"/>
        <w:numPr>
          <w:ilvl w:val="0"/>
          <w:numId w:val="5"/>
        </w:numPr>
        <w:ind w:firstLineChars="0"/>
        <w:rPr>
          <w:rFonts w:ascii="宋体" w:hAnsi="宋体" w:cs="宋体"/>
        </w:rPr>
      </w:pPr>
      <w:r w:rsidRPr="007E3E30">
        <w:rPr>
          <w:rFonts w:ascii="宋体" w:hAnsi="宋体" w:cs="宋体" w:hint="eastAsia"/>
        </w:rPr>
        <w:t>ROI是否</w:t>
      </w:r>
      <w:r w:rsidR="0047166F">
        <w:rPr>
          <w:rFonts w:ascii="宋体" w:hAnsi="宋体" w:cs="宋体" w:hint="eastAsia"/>
        </w:rPr>
        <w:t>大于</w:t>
      </w:r>
      <w:r w:rsidRPr="007E3E30">
        <w:rPr>
          <w:rFonts w:ascii="宋体" w:hAnsi="宋体" w:cs="宋体" w:hint="eastAsia"/>
        </w:rPr>
        <w:t>1？哪些门店/日期 ROI异常高或低？</w:t>
      </w:r>
    </w:p>
    <w:p w14:paraId="3C96B825" w14:textId="77777777" w:rsidR="007E3E30" w:rsidRDefault="008F4251" w:rsidP="007E3E30">
      <w:pPr>
        <w:pStyle w:val="aff"/>
        <w:numPr>
          <w:ilvl w:val="0"/>
          <w:numId w:val="5"/>
        </w:numPr>
        <w:ind w:firstLineChars="0"/>
        <w:rPr>
          <w:rFonts w:ascii="宋体" w:hAnsi="宋体" w:cs="宋体"/>
        </w:rPr>
      </w:pPr>
      <w:r w:rsidRPr="007E3E30">
        <w:rPr>
          <w:rFonts w:ascii="宋体" w:hAnsi="宋体" w:cs="宋体" w:hint="eastAsia"/>
        </w:rPr>
        <w:t>点击率（CTR）是否健康？</w:t>
      </w:r>
    </w:p>
    <w:p w14:paraId="2A514CBC" w14:textId="6162B491" w:rsidR="00CB42C1" w:rsidRPr="007E3E30" w:rsidRDefault="008F4251" w:rsidP="007E3E30">
      <w:pPr>
        <w:pStyle w:val="aff"/>
        <w:numPr>
          <w:ilvl w:val="0"/>
          <w:numId w:val="5"/>
        </w:numPr>
        <w:ind w:firstLineChars="0"/>
        <w:rPr>
          <w:rFonts w:ascii="宋体" w:hAnsi="宋体" w:cs="宋体"/>
        </w:rPr>
      </w:pPr>
      <w:r w:rsidRPr="007E3E30">
        <w:rPr>
          <w:rFonts w:ascii="宋体" w:hAnsi="宋体" w:cs="宋体" w:hint="eastAsia"/>
        </w:rPr>
        <w:t>下单转化率是否受CPC流量质量影响？</w:t>
      </w:r>
    </w:p>
    <w:p w14:paraId="0BF9A0B7" w14:textId="0A5F9CF5" w:rsidR="00CB42C1" w:rsidRDefault="001356CA" w:rsidP="00EC38B5">
      <w:pPr>
        <w:pStyle w:val="3"/>
        <w:ind w:firstLine="482"/>
      </w:pPr>
      <w:r>
        <w:rPr>
          <w:rFonts w:ascii="Times New Roman" w:hAnsi="Times New Roman"/>
        </w:rPr>
        <w:t>3.1</w:t>
      </w:r>
      <w:r w:rsidR="001B4A1E">
        <w:rPr>
          <w:rFonts w:ascii="Times New Roman" w:hAnsi="Times New Roman"/>
        </w:rPr>
        <w:t>.1</w:t>
      </w:r>
      <w:r>
        <w:rPr>
          <w:rFonts w:ascii="Times New Roman" w:hAnsi="Times New Roman"/>
        </w:rPr>
        <w:t xml:space="preserve"> </w:t>
      </w:r>
      <w:r w:rsidR="008E34F3">
        <w:t>CPC</w:t>
      </w:r>
      <w:r w:rsidR="008E34F3">
        <w:t>成本合理性</w:t>
      </w:r>
    </w:p>
    <w:p w14:paraId="02974CD9" w14:textId="388D2B5C" w:rsidR="00CB42C1" w:rsidRDefault="00E952B0">
      <w:pPr>
        <w:ind w:firstLine="480"/>
        <w:rPr>
          <w:rFonts w:ascii="宋体" w:hAnsi="宋体" w:cs="宋体"/>
        </w:rPr>
      </w:pPr>
      <w:r>
        <w:rPr>
          <w:rFonts w:ascii="宋体" w:hAnsi="宋体" w:cs="宋体" w:hint="eastAsia"/>
        </w:rPr>
        <w:t>利用密度图</w:t>
      </w:r>
      <w:r w:rsidR="009A4A91">
        <w:rPr>
          <w:rFonts w:ascii="宋体" w:hAnsi="宋体" w:cs="宋体" w:hint="eastAsia"/>
        </w:rPr>
        <w:t>查看CPC总费用</w:t>
      </w:r>
      <w:r w:rsidR="00F074FD">
        <w:rPr>
          <w:rFonts w:ascii="宋体" w:hAnsi="宋体" w:cs="宋体" w:hint="eastAsia"/>
        </w:rPr>
        <w:t>和下单转换率之间的关系</w:t>
      </w:r>
      <w:r>
        <w:rPr>
          <w:rFonts w:ascii="宋体" w:hAnsi="宋体" w:cs="宋体" w:hint="eastAsia"/>
        </w:rPr>
        <w:t>如图</w:t>
      </w:r>
      <w:r w:rsidR="00493A6A">
        <w:rPr>
          <w:rFonts w:ascii="宋体" w:hAnsi="宋体" w:cs="宋体" w:hint="eastAsia"/>
        </w:rPr>
        <w:t>。</w:t>
      </w:r>
    </w:p>
    <w:p w14:paraId="7DA4F8F0" w14:textId="3C56175A" w:rsidR="00E952B0" w:rsidRDefault="00E952B0" w:rsidP="00D51FF5">
      <w:pPr>
        <w:ind w:firstLineChars="0" w:firstLine="0"/>
        <w:jc w:val="center"/>
        <w:rPr>
          <w:rFonts w:ascii="宋体" w:hAnsi="宋体" w:cs="宋体"/>
        </w:rPr>
      </w:pPr>
      <w:r>
        <w:rPr>
          <w:rFonts w:ascii="宋体" w:hAnsi="宋体" w:cs="宋体" w:hint="eastAsia"/>
          <w:noProof/>
        </w:rPr>
        <w:drawing>
          <wp:inline distT="0" distB="0" distL="0" distR="0" wp14:anchorId="057268BA" wp14:editId="167C0A8C">
            <wp:extent cx="5274310" cy="342074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13">
                      <a:extLst>
                        <a:ext uri="{28A0092B-C50C-407E-A947-70E740481C1C}">
                          <a14:useLocalDpi xmlns:a14="http://schemas.microsoft.com/office/drawing/2010/main" val="0"/>
                        </a:ext>
                      </a:extLst>
                    </a:blip>
                    <a:stretch>
                      <a:fillRect/>
                    </a:stretch>
                  </pic:blipFill>
                  <pic:spPr>
                    <a:xfrm>
                      <a:off x="0" y="0"/>
                      <a:ext cx="5274310" cy="3420745"/>
                    </a:xfrm>
                    <a:prstGeom prst="rect">
                      <a:avLst/>
                    </a:prstGeom>
                  </pic:spPr>
                </pic:pic>
              </a:graphicData>
            </a:graphic>
          </wp:inline>
        </w:drawing>
      </w:r>
    </w:p>
    <w:p w14:paraId="4DCAA43C" w14:textId="627E25AE" w:rsidR="00D51FF5" w:rsidRPr="00D51FF5" w:rsidRDefault="00D51FF5" w:rsidP="00D51FF5">
      <w:pPr>
        <w:ind w:firstLineChars="0" w:firstLine="0"/>
        <w:jc w:val="center"/>
        <w:rPr>
          <w:rFonts w:ascii="宋体" w:hAnsi="宋体" w:cs="宋体"/>
          <w:b/>
          <w:bCs/>
          <w:sz w:val="21"/>
          <w:szCs w:val="21"/>
        </w:rPr>
      </w:pPr>
      <w:r w:rsidRPr="00D51FF5">
        <w:rPr>
          <w:rFonts w:ascii="宋体" w:hAnsi="宋体" w:cs="宋体" w:hint="eastAsia"/>
          <w:b/>
          <w:bCs/>
          <w:sz w:val="21"/>
          <w:szCs w:val="21"/>
        </w:rPr>
        <w:t>图3</w:t>
      </w:r>
      <w:r w:rsidRPr="00D51FF5">
        <w:rPr>
          <w:rFonts w:ascii="宋体" w:hAnsi="宋体" w:cs="宋体"/>
          <w:b/>
          <w:bCs/>
          <w:sz w:val="21"/>
          <w:szCs w:val="21"/>
        </w:rPr>
        <w:t>.1</w:t>
      </w:r>
    </w:p>
    <w:p w14:paraId="4E3DD8CB" w14:textId="77777777" w:rsidR="00B1614D" w:rsidRDefault="00524507" w:rsidP="009445BB">
      <w:pPr>
        <w:ind w:firstLine="480"/>
      </w:pPr>
      <w:r>
        <w:rPr>
          <w:rFonts w:hint="eastAsia"/>
        </w:rPr>
        <w:t>上图反应了</w:t>
      </w:r>
      <w:r w:rsidRPr="00524507">
        <w:rPr>
          <w:rFonts w:hint="eastAsia"/>
        </w:rPr>
        <w:t>两个变量的联合概率密度分布</w:t>
      </w:r>
      <w:r w:rsidR="002C5069">
        <w:rPr>
          <w:rFonts w:hint="eastAsia"/>
        </w:rPr>
        <w:t>，可以看到主要数据集中在左下部，</w:t>
      </w:r>
      <w:r w:rsidR="005A2B88">
        <w:rPr>
          <w:rFonts w:hint="eastAsia"/>
        </w:rPr>
        <w:t>次区域的</w:t>
      </w:r>
      <w:r w:rsidR="005A2B88">
        <w:rPr>
          <w:rFonts w:hint="eastAsia"/>
        </w:rPr>
        <w:t>CPC</w:t>
      </w:r>
      <w:r w:rsidR="005A2B88">
        <w:rPr>
          <w:rFonts w:hint="eastAsia"/>
        </w:rPr>
        <w:t>总费用在</w:t>
      </w:r>
      <w:r w:rsidR="005A2B88">
        <w:t>[0,200]</w:t>
      </w:r>
      <w:r w:rsidR="005A2B88">
        <w:rPr>
          <w:rFonts w:hint="eastAsia"/>
        </w:rPr>
        <w:t>之间，下单转换率在</w:t>
      </w:r>
      <w:r w:rsidR="005A2B88">
        <w:t>[0.1,0,3]</w:t>
      </w:r>
      <w:r w:rsidR="005A2B88">
        <w:rPr>
          <w:rFonts w:hint="eastAsia"/>
        </w:rPr>
        <w:t>之间，说明大部分投放广告的策略是中等消费和中低转换率</w:t>
      </w:r>
      <w:r w:rsidR="00B1614D">
        <w:rPr>
          <w:rFonts w:hint="eastAsia"/>
        </w:rPr>
        <w:t>。</w:t>
      </w:r>
    </w:p>
    <w:p w14:paraId="20E7CA70" w14:textId="77A16658" w:rsidR="00CB42C1" w:rsidRPr="007B3296" w:rsidRDefault="0071367C" w:rsidP="007B3296">
      <w:pPr>
        <w:ind w:firstLine="480"/>
      </w:pPr>
      <w:r>
        <w:rPr>
          <w:rFonts w:hint="eastAsia"/>
        </w:rPr>
        <w:t>下单转换率在</w:t>
      </w:r>
      <w:r>
        <w:rPr>
          <w:rFonts w:hint="eastAsia"/>
        </w:rPr>
        <w:t>0</w:t>
      </w:r>
      <w:r>
        <w:t>.3</w:t>
      </w:r>
      <w:r>
        <w:rPr>
          <w:rFonts w:hint="eastAsia"/>
        </w:rPr>
        <w:t>以上的属于高转换率</w:t>
      </w:r>
      <w:r w:rsidR="009445BB">
        <w:rPr>
          <w:rFonts w:hint="eastAsia"/>
        </w:rPr>
        <w:t>，</w:t>
      </w:r>
      <w:r w:rsidR="006804C1">
        <w:rPr>
          <w:rFonts w:hint="eastAsia"/>
        </w:rPr>
        <w:t>可以看到高转换率区域主要分布在</w:t>
      </w:r>
      <w:r w:rsidR="006804C1">
        <w:rPr>
          <w:rFonts w:hint="eastAsia"/>
        </w:rPr>
        <w:lastRenderedPageBreak/>
        <w:t>中低费用区间，在此区域的部分是</w:t>
      </w:r>
      <w:r w:rsidR="00566752">
        <w:rPr>
          <w:rFonts w:hint="eastAsia"/>
        </w:rPr>
        <w:t>高性价比区域——</w:t>
      </w:r>
      <w:r w:rsidR="00566752" w:rsidRPr="00566752">
        <w:rPr>
          <w:rFonts w:hint="eastAsia"/>
        </w:rPr>
        <w:t>少量低成本单元实现了高转化率</w:t>
      </w:r>
      <w:r w:rsidR="005A549F">
        <w:rPr>
          <w:rFonts w:hint="eastAsia"/>
        </w:rPr>
        <w:t>，这可能与广告的精准投放、新上线、合理推流相关，若要提高</w:t>
      </w:r>
      <w:r w:rsidR="004957CB">
        <w:rPr>
          <w:rFonts w:hint="eastAsia"/>
        </w:rPr>
        <w:t>转化率性价比，推荐借鉴这些广告的推送方式以及广告的形式</w:t>
      </w:r>
      <w:r w:rsidR="001675D7">
        <w:rPr>
          <w:rFonts w:hint="eastAsia"/>
        </w:rPr>
        <w:t>。</w:t>
      </w:r>
    </w:p>
    <w:p w14:paraId="774DDD41" w14:textId="75C5FCE1" w:rsidR="00CB42C1" w:rsidRDefault="001356CA" w:rsidP="008F65D7">
      <w:pPr>
        <w:pStyle w:val="3"/>
        <w:ind w:firstLine="482"/>
      </w:pPr>
      <w:r>
        <w:rPr>
          <w:rFonts w:ascii="Times New Roman" w:hAnsi="Times New Roman"/>
        </w:rPr>
        <w:t>3.</w:t>
      </w:r>
      <w:r w:rsidR="00D4612F">
        <w:rPr>
          <w:rFonts w:ascii="Times New Roman" w:hAnsi="Times New Roman"/>
        </w:rPr>
        <w:t>1.2</w:t>
      </w:r>
      <w:r>
        <w:t xml:space="preserve"> </w:t>
      </w:r>
      <w:r w:rsidR="00880383">
        <w:t xml:space="preserve">GMV </w:t>
      </w:r>
      <w:r w:rsidR="0077741E">
        <w:t>ROI</w:t>
      </w:r>
      <w:r w:rsidR="0077741E">
        <w:t>周度趋势</w:t>
      </w:r>
    </w:p>
    <w:p w14:paraId="012E0AFA" w14:textId="6957CC50" w:rsidR="00CB42C1" w:rsidRPr="00523EAA" w:rsidRDefault="00523EAA">
      <w:pPr>
        <w:ind w:firstLine="480"/>
        <w:rPr>
          <w:rFonts w:ascii="宋体" w:hAnsi="宋体" w:cs="宋体"/>
        </w:rPr>
      </w:pPr>
      <w:r w:rsidRPr="00523EAA">
        <w:rPr>
          <w:rFonts w:ascii="宋体" w:hAnsi="宋体" w:cs="宋体" w:hint="eastAsia"/>
        </w:rPr>
        <w:t>针对门店周度GMV ROI这一关键经营效率指标，从整体趋势、门店间对比、季节性/事件性波动展开深入分析。GMV ROI = GMV/营销投入成本，反映单位营销费用带来的销售回报，是衡量门店盈利能力与投放效率的核心指标。</w:t>
      </w:r>
    </w:p>
    <w:p w14:paraId="37341B19" w14:textId="3BD527C2" w:rsidR="007B3296" w:rsidRDefault="007B3296" w:rsidP="002F48F2">
      <w:pPr>
        <w:ind w:firstLineChars="0" w:firstLine="0"/>
        <w:rPr>
          <w:rFonts w:ascii="宋体" w:hAnsi="宋体" w:cs="宋体"/>
        </w:rPr>
      </w:pPr>
    </w:p>
    <w:p w14:paraId="7B631969" w14:textId="680D680C" w:rsidR="002F48F2" w:rsidRDefault="002F48F2" w:rsidP="00FF6441">
      <w:pPr>
        <w:ind w:firstLineChars="0" w:firstLine="0"/>
        <w:jc w:val="center"/>
        <w:rPr>
          <w:rFonts w:ascii="宋体" w:hAnsi="宋体" w:cs="宋体"/>
        </w:rPr>
      </w:pPr>
      <w:r>
        <w:rPr>
          <w:rFonts w:ascii="宋体" w:hAnsi="宋体" w:cs="宋体" w:hint="eastAsia"/>
          <w:noProof/>
        </w:rPr>
        <w:drawing>
          <wp:inline distT="0" distB="0" distL="0" distR="0" wp14:anchorId="09757D9B" wp14:editId="680DD237">
            <wp:extent cx="5274310" cy="195707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pic:nvPicPr>
                  <pic:blipFill>
                    <a:blip r:embed="rId14">
                      <a:extLst>
                        <a:ext uri="{28A0092B-C50C-407E-A947-70E740481C1C}">
                          <a14:useLocalDpi xmlns:a14="http://schemas.microsoft.com/office/drawing/2010/main" val="0"/>
                        </a:ext>
                      </a:extLst>
                    </a:blip>
                    <a:stretch>
                      <a:fillRect/>
                    </a:stretch>
                  </pic:blipFill>
                  <pic:spPr>
                    <a:xfrm>
                      <a:off x="0" y="0"/>
                      <a:ext cx="5274310" cy="1957070"/>
                    </a:xfrm>
                    <a:prstGeom prst="rect">
                      <a:avLst/>
                    </a:prstGeom>
                  </pic:spPr>
                </pic:pic>
              </a:graphicData>
            </a:graphic>
          </wp:inline>
        </w:drawing>
      </w:r>
    </w:p>
    <w:p w14:paraId="2D846904" w14:textId="42AE33AF" w:rsidR="002F48F2" w:rsidRPr="00F455AB" w:rsidRDefault="00FF6441" w:rsidP="000D298F">
      <w:pPr>
        <w:ind w:firstLineChars="0" w:firstLine="0"/>
        <w:jc w:val="center"/>
        <w:rPr>
          <w:rFonts w:ascii="宋体" w:hAnsi="宋体" w:cs="宋体"/>
          <w:b/>
          <w:bCs/>
          <w:sz w:val="21"/>
          <w:szCs w:val="21"/>
        </w:rPr>
      </w:pPr>
      <w:r w:rsidRPr="00F455AB">
        <w:rPr>
          <w:rFonts w:ascii="宋体" w:hAnsi="宋体" w:cs="宋体" w:hint="eastAsia"/>
          <w:b/>
          <w:bCs/>
          <w:sz w:val="21"/>
          <w:szCs w:val="21"/>
        </w:rPr>
        <w:t>图3</w:t>
      </w:r>
      <w:r w:rsidRPr="00F455AB">
        <w:rPr>
          <w:rFonts w:ascii="宋体" w:hAnsi="宋体" w:cs="宋体"/>
          <w:b/>
          <w:bCs/>
          <w:sz w:val="21"/>
          <w:szCs w:val="21"/>
        </w:rPr>
        <w:t>.2</w:t>
      </w:r>
    </w:p>
    <w:p w14:paraId="7E5C7595" w14:textId="77777777" w:rsidR="009039B9" w:rsidRDefault="002F48F2" w:rsidP="00B740C6">
      <w:pPr>
        <w:ind w:firstLine="480"/>
      </w:pPr>
      <w:r>
        <w:rPr>
          <w:rFonts w:hint="eastAsia"/>
        </w:rPr>
        <w:t>从</w:t>
      </w:r>
      <w:r w:rsidR="009039B9">
        <w:rPr>
          <w:rFonts w:hint="eastAsia"/>
        </w:rPr>
        <w:t>整体趋势上看，其呈现明显的季节波动。</w:t>
      </w:r>
    </w:p>
    <w:p w14:paraId="5CB2FA4C" w14:textId="30CE88A2" w:rsidR="002F48F2" w:rsidRPr="002F48F2" w:rsidRDefault="002F48F2" w:rsidP="00B740C6">
      <w:pPr>
        <w:ind w:firstLine="482"/>
      </w:pPr>
      <w:r w:rsidRPr="008B17E0">
        <w:rPr>
          <w:rFonts w:hint="eastAsia"/>
          <w:b/>
          <w:bCs/>
        </w:rPr>
        <w:t>2019</w:t>
      </w:r>
      <w:r w:rsidRPr="008B17E0">
        <w:rPr>
          <w:rFonts w:hint="eastAsia"/>
          <w:b/>
          <w:bCs/>
        </w:rPr>
        <w:t>年</w:t>
      </w:r>
      <w:r w:rsidRPr="008B17E0">
        <w:rPr>
          <w:rFonts w:hint="eastAsia"/>
          <w:b/>
          <w:bCs/>
        </w:rPr>
        <w:t>11</w:t>
      </w:r>
      <w:r w:rsidRPr="008B17E0">
        <w:rPr>
          <w:rFonts w:hint="eastAsia"/>
          <w:b/>
          <w:bCs/>
        </w:rPr>
        <w:t>月–</w:t>
      </w:r>
      <w:r w:rsidRPr="008B17E0">
        <w:rPr>
          <w:rFonts w:hint="eastAsia"/>
          <w:b/>
          <w:bCs/>
        </w:rPr>
        <w:t>2020</w:t>
      </w:r>
      <w:r w:rsidRPr="008B17E0">
        <w:rPr>
          <w:rFonts w:hint="eastAsia"/>
          <w:b/>
          <w:bCs/>
        </w:rPr>
        <w:t>年</w:t>
      </w:r>
      <w:r w:rsidRPr="008B17E0">
        <w:rPr>
          <w:rFonts w:hint="eastAsia"/>
          <w:b/>
          <w:bCs/>
        </w:rPr>
        <w:t>1</w:t>
      </w:r>
      <w:r w:rsidRPr="008B17E0">
        <w:rPr>
          <w:rFonts w:hint="eastAsia"/>
          <w:b/>
          <w:bCs/>
        </w:rPr>
        <w:t>月：</w:t>
      </w:r>
      <w:r w:rsidRPr="002F48F2">
        <w:rPr>
          <w:rFonts w:hint="eastAsia"/>
        </w:rPr>
        <w:t>多数门店</w:t>
      </w:r>
      <w:r w:rsidRPr="002F48F2">
        <w:rPr>
          <w:rFonts w:hint="eastAsia"/>
        </w:rPr>
        <w:t>ROI</w:t>
      </w:r>
      <w:r w:rsidRPr="002F48F2">
        <w:rPr>
          <w:rFonts w:hint="eastAsia"/>
        </w:rPr>
        <w:t>呈上升趋势，尤其在</w:t>
      </w:r>
      <w:r w:rsidRPr="002F48F2">
        <w:rPr>
          <w:rFonts w:hint="eastAsia"/>
        </w:rPr>
        <w:t>2020</w:t>
      </w:r>
      <w:r w:rsidRPr="002F48F2">
        <w:rPr>
          <w:rFonts w:hint="eastAsia"/>
        </w:rPr>
        <w:t>年</w:t>
      </w:r>
      <w:r w:rsidRPr="002F48F2">
        <w:rPr>
          <w:rFonts w:hint="eastAsia"/>
        </w:rPr>
        <w:t>1</w:t>
      </w:r>
      <w:r w:rsidRPr="002F48F2">
        <w:rPr>
          <w:rFonts w:hint="eastAsia"/>
        </w:rPr>
        <w:t>月达到阶段性高点。</w:t>
      </w:r>
      <w:r>
        <w:rPr>
          <w:rFonts w:hint="eastAsia"/>
        </w:rPr>
        <w:t>这</w:t>
      </w:r>
      <w:r w:rsidRPr="002F48F2">
        <w:rPr>
          <w:rFonts w:hint="eastAsia"/>
        </w:rPr>
        <w:t>可能受春节前消费高峰或年终促销活动驱动。</w:t>
      </w:r>
    </w:p>
    <w:p w14:paraId="697F0F94" w14:textId="09763334" w:rsidR="002F48F2" w:rsidRDefault="002F48F2" w:rsidP="00B740C6">
      <w:pPr>
        <w:ind w:firstLine="480"/>
      </w:pPr>
      <w:r w:rsidRPr="002F48F2">
        <w:rPr>
          <w:rFonts w:hint="eastAsia"/>
        </w:rPr>
        <w:t>部分门店如蛙小辣美蛙火锅杯</w:t>
      </w:r>
      <w:r w:rsidRPr="002F48F2">
        <w:rPr>
          <w:rFonts w:hint="eastAsia"/>
        </w:rPr>
        <w:t>[</w:t>
      </w:r>
      <w:r w:rsidRPr="002F48F2">
        <w:rPr>
          <w:rFonts w:hint="eastAsia"/>
        </w:rPr>
        <w:t>五角场店</w:t>
      </w:r>
      <w:r w:rsidRPr="002F48F2">
        <w:rPr>
          <w:rFonts w:hint="eastAsia"/>
        </w:rPr>
        <w:t>]</w:t>
      </w:r>
      <w:r w:rsidRPr="002F48F2">
        <w:rPr>
          <w:rFonts w:hint="eastAsia"/>
        </w:rPr>
        <w:t>在</w:t>
      </w:r>
      <w:r w:rsidRPr="002F48F2">
        <w:rPr>
          <w:rFonts w:hint="eastAsia"/>
        </w:rPr>
        <w:t>2020</w:t>
      </w:r>
      <w:r w:rsidRPr="002F48F2">
        <w:rPr>
          <w:rFonts w:hint="eastAsia"/>
        </w:rPr>
        <w:t>年</w:t>
      </w:r>
      <w:r w:rsidRPr="002F48F2">
        <w:rPr>
          <w:rFonts w:hint="eastAsia"/>
        </w:rPr>
        <w:t>1</w:t>
      </w:r>
      <w:r w:rsidRPr="002F48F2">
        <w:rPr>
          <w:rFonts w:hint="eastAsia"/>
        </w:rPr>
        <w:t>月</w:t>
      </w:r>
      <w:r w:rsidRPr="002F48F2">
        <w:rPr>
          <w:rFonts w:hint="eastAsia"/>
        </w:rPr>
        <w:t>ROI</w:t>
      </w:r>
      <w:r w:rsidRPr="002F48F2">
        <w:rPr>
          <w:rFonts w:hint="eastAsia"/>
        </w:rPr>
        <w:t>飙升至</w:t>
      </w:r>
      <w:r w:rsidRPr="002F48F2">
        <w:rPr>
          <w:rFonts w:hint="eastAsia"/>
        </w:rPr>
        <w:t>16</w:t>
      </w:r>
      <w:r w:rsidRPr="002F48F2">
        <w:rPr>
          <w:rFonts w:hint="eastAsia"/>
        </w:rPr>
        <w:t>以上，表现突出。</w:t>
      </w:r>
    </w:p>
    <w:p w14:paraId="4A0BACA1" w14:textId="473E8198" w:rsidR="005619A6" w:rsidRPr="005619A6" w:rsidRDefault="00B720C9" w:rsidP="00DE371A">
      <w:pPr>
        <w:ind w:firstLine="482"/>
      </w:pPr>
      <w:r w:rsidRPr="008B17E0">
        <w:rPr>
          <w:rFonts w:hint="eastAsia"/>
          <w:b/>
          <w:bCs/>
        </w:rPr>
        <w:t>2020</w:t>
      </w:r>
      <w:r w:rsidRPr="008B17E0">
        <w:rPr>
          <w:rFonts w:hint="eastAsia"/>
          <w:b/>
          <w:bCs/>
        </w:rPr>
        <w:t>年</w:t>
      </w:r>
      <w:r w:rsidRPr="008B17E0">
        <w:rPr>
          <w:rFonts w:hint="eastAsia"/>
          <w:b/>
          <w:bCs/>
        </w:rPr>
        <w:t>2</w:t>
      </w:r>
      <w:r w:rsidRPr="008B17E0">
        <w:rPr>
          <w:rFonts w:hint="eastAsia"/>
          <w:b/>
          <w:bCs/>
        </w:rPr>
        <w:t>月–</w:t>
      </w:r>
      <w:r w:rsidRPr="008B17E0">
        <w:rPr>
          <w:rFonts w:hint="eastAsia"/>
          <w:b/>
          <w:bCs/>
        </w:rPr>
        <w:t>2020</w:t>
      </w:r>
      <w:r w:rsidRPr="008B17E0">
        <w:rPr>
          <w:rFonts w:hint="eastAsia"/>
          <w:b/>
          <w:bCs/>
        </w:rPr>
        <w:t>年</w:t>
      </w:r>
      <w:r w:rsidRPr="008B17E0">
        <w:rPr>
          <w:rFonts w:hint="eastAsia"/>
          <w:b/>
          <w:bCs/>
        </w:rPr>
        <w:t>3</w:t>
      </w:r>
      <w:r w:rsidRPr="008B17E0">
        <w:rPr>
          <w:rFonts w:hint="eastAsia"/>
          <w:b/>
          <w:bCs/>
        </w:rPr>
        <w:t>月：</w:t>
      </w:r>
      <w:r w:rsidRPr="00B720C9">
        <w:rPr>
          <w:rFonts w:hint="eastAsia"/>
        </w:rPr>
        <w:t>受新冠疫情影响，多数门店</w:t>
      </w:r>
      <w:r w:rsidRPr="00B720C9">
        <w:rPr>
          <w:rFonts w:hint="eastAsia"/>
        </w:rPr>
        <w:t>ROI</w:t>
      </w:r>
      <w:r w:rsidRPr="00B720C9">
        <w:rPr>
          <w:rFonts w:hint="eastAsia"/>
        </w:rPr>
        <w:t>出现断崖式下跌。多条折线在</w:t>
      </w:r>
      <w:r w:rsidRPr="00B720C9">
        <w:rPr>
          <w:rFonts w:hint="eastAsia"/>
        </w:rPr>
        <w:t>2020</w:t>
      </w:r>
      <w:r w:rsidRPr="00B720C9">
        <w:rPr>
          <w:rFonts w:hint="eastAsia"/>
        </w:rPr>
        <w:t>年</w:t>
      </w:r>
      <w:r w:rsidRPr="00B720C9">
        <w:rPr>
          <w:rFonts w:hint="eastAsia"/>
        </w:rPr>
        <w:t>2</w:t>
      </w:r>
      <w:r w:rsidRPr="00B720C9">
        <w:rPr>
          <w:rFonts w:hint="eastAsia"/>
        </w:rPr>
        <w:t>月跌至低谷</w:t>
      </w:r>
      <w:r w:rsidR="00DE371A">
        <w:rPr>
          <w:rFonts w:hint="eastAsia"/>
        </w:rPr>
        <w:t>。</w:t>
      </w:r>
      <w:r w:rsidRPr="00B720C9">
        <w:rPr>
          <w:rFonts w:hint="eastAsia"/>
        </w:rPr>
        <w:t>如蛙小辣·美蛙火锅杯</w:t>
      </w:r>
      <w:r w:rsidRPr="00B720C9">
        <w:rPr>
          <w:rFonts w:hint="eastAsia"/>
        </w:rPr>
        <w:t>[</w:t>
      </w:r>
      <w:r w:rsidRPr="00B720C9">
        <w:rPr>
          <w:rFonts w:hint="eastAsia"/>
        </w:rPr>
        <w:t>虹口足球场店</w:t>
      </w:r>
      <w:r w:rsidRPr="00B720C9">
        <w:rPr>
          <w:rFonts w:hint="eastAsia"/>
        </w:rPr>
        <w:t>]</w:t>
      </w:r>
      <w:r w:rsidRPr="00B720C9">
        <w:rPr>
          <w:rFonts w:hint="eastAsia"/>
        </w:rPr>
        <w:t>降至</w:t>
      </w:r>
      <w:r w:rsidRPr="00B720C9">
        <w:rPr>
          <w:rFonts w:hint="eastAsia"/>
        </w:rPr>
        <w:t>4</w:t>
      </w:r>
      <w:r w:rsidRPr="00B720C9">
        <w:rPr>
          <w:rFonts w:hint="eastAsia"/>
        </w:rPr>
        <w:t>以下。表明疫情对线下餐饮业冲击巨大，营销投入回报率显著下降。</w:t>
      </w:r>
    </w:p>
    <w:p w14:paraId="738B5BEA" w14:textId="22C7F17B" w:rsidR="00B740C6" w:rsidRPr="00B720C9" w:rsidRDefault="00B720C9" w:rsidP="00B740C6">
      <w:pPr>
        <w:ind w:firstLine="482"/>
      </w:pPr>
      <w:r w:rsidRPr="008B17E0">
        <w:rPr>
          <w:rFonts w:hint="eastAsia"/>
          <w:b/>
          <w:bCs/>
        </w:rPr>
        <w:t>2020</w:t>
      </w:r>
      <w:r w:rsidRPr="008B17E0">
        <w:rPr>
          <w:rFonts w:hint="eastAsia"/>
          <w:b/>
          <w:bCs/>
        </w:rPr>
        <w:t>年</w:t>
      </w:r>
      <w:r w:rsidRPr="008B17E0">
        <w:rPr>
          <w:rFonts w:hint="eastAsia"/>
          <w:b/>
          <w:bCs/>
        </w:rPr>
        <w:t>4</w:t>
      </w:r>
      <w:r w:rsidRPr="008B17E0">
        <w:rPr>
          <w:rFonts w:hint="eastAsia"/>
          <w:b/>
          <w:bCs/>
        </w:rPr>
        <w:t>月–</w:t>
      </w:r>
      <w:r w:rsidRPr="008B17E0">
        <w:rPr>
          <w:rFonts w:hint="eastAsia"/>
          <w:b/>
          <w:bCs/>
        </w:rPr>
        <w:t>2020</w:t>
      </w:r>
      <w:r w:rsidRPr="008B17E0">
        <w:rPr>
          <w:rFonts w:hint="eastAsia"/>
          <w:b/>
          <w:bCs/>
        </w:rPr>
        <w:t>年</w:t>
      </w:r>
      <w:r w:rsidRPr="008B17E0">
        <w:rPr>
          <w:rFonts w:hint="eastAsia"/>
          <w:b/>
          <w:bCs/>
        </w:rPr>
        <w:t>6</w:t>
      </w:r>
      <w:r w:rsidRPr="008B17E0">
        <w:rPr>
          <w:rFonts w:hint="eastAsia"/>
          <w:b/>
          <w:bCs/>
        </w:rPr>
        <w:t>月：</w:t>
      </w:r>
      <w:r w:rsidRPr="00B720C9">
        <w:rPr>
          <w:rFonts w:hint="eastAsia"/>
        </w:rPr>
        <w:t>逐步复苏，部分门店恢复至疫情前水平，甚至超越。如蛙小辣火锅杯（五角场店）在</w:t>
      </w:r>
      <w:r w:rsidRPr="00B720C9">
        <w:rPr>
          <w:rFonts w:hint="eastAsia"/>
        </w:rPr>
        <w:t>2020</w:t>
      </w:r>
      <w:r w:rsidRPr="00B720C9">
        <w:rPr>
          <w:rFonts w:hint="eastAsia"/>
        </w:rPr>
        <w:t>年</w:t>
      </w:r>
      <w:r w:rsidRPr="00B720C9">
        <w:rPr>
          <w:rFonts w:hint="eastAsia"/>
        </w:rPr>
        <w:t>6</w:t>
      </w:r>
      <w:r w:rsidRPr="00B720C9">
        <w:rPr>
          <w:rFonts w:hint="eastAsia"/>
        </w:rPr>
        <w:t>月回升至</w:t>
      </w:r>
      <w:r w:rsidRPr="00B720C9">
        <w:rPr>
          <w:rFonts w:hint="eastAsia"/>
        </w:rPr>
        <w:t>14+</w:t>
      </w:r>
      <w:r w:rsidRPr="00B720C9">
        <w:rPr>
          <w:rFonts w:hint="eastAsia"/>
        </w:rPr>
        <w:t>，表现强劲。蛙小辣火锅杯（龙阳路店）在</w:t>
      </w:r>
      <w:r w:rsidRPr="00B720C9">
        <w:rPr>
          <w:rFonts w:hint="eastAsia"/>
        </w:rPr>
        <w:t>2020</w:t>
      </w:r>
      <w:r w:rsidRPr="00B720C9">
        <w:rPr>
          <w:rFonts w:hint="eastAsia"/>
        </w:rPr>
        <w:t>年</w:t>
      </w:r>
      <w:r w:rsidRPr="00B720C9">
        <w:rPr>
          <w:rFonts w:hint="eastAsia"/>
        </w:rPr>
        <w:t>5</w:t>
      </w:r>
      <w:r w:rsidRPr="00B720C9">
        <w:rPr>
          <w:rFonts w:hint="eastAsia"/>
        </w:rPr>
        <w:t>月后稳步上升。</w:t>
      </w:r>
    </w:p>
    <w:p w14:paraId="7D946886" w14:textId="37CD434C" w:rsidR="00B720C9" w:rsidRPr="00B720C9" w:rsidRDefault="00B720C9" w:rsidP="00B740C6">
      <w:pPr>
        <w:ind w:firstLine="482"/>
      </w:pPr>
      <w:r w:rsidRPr="008B17E0">
        <w:rPr>
          <w:rFonts w:hint="eastAsia"/>
          <w:b/>
          <w:bCs/>
        </w:rPr>
        <w:t>2020</w:t>
      </w:r>
      <w:r w:rsidRPr="008B17E0">
        <w:rPr>
          <w:rFonts w:hint="eastAsia"/>
          <w:b/>
          <w:bCs/>
        </w:rPr>
        <w:t>年</w:t>
      </w:r>
      <w:r w:rsidRPr="008B17E0">
        <w:rPr>
          <w:rFonts w:hint="eastAsia"/>
          <w:b/>
          <w:bCs/>
        </w:rPr>
        <w:t>7</w:t>
      </w:r>
      <w:r w:rsidRPr="008B17E0">
        <w:rPr>
          <w:rFonts w:hint="eastAsia"/>
          <w:b/>
          <w:bCs/>
        </w:rPr>
        <w:t>月–</w:t>
      </w:r>
      <w:r w:rsidRPr="008B17E0">
        <w:rPr>
          <w:rFonts w:hint="eastAsia"/>
          <w:b/>
          <w:bCs/>
        </w:rPr>
        <w:t>2020</w:t>
      </w:r>
      <w:r w:rsidRPr="008B17E0">
        <w:rPr>
          <w:rFonts w:hint="eastAsia"/>
          <w:b/>
          <w:bCs/>
        </w:rPr>
        <w:t>年</w:t>
      </w:r>
      <w:r w:rsidRPr="008B17E0">
        <w:rPr>
          <w:rFonts w:hint="eastAsia"/>
          <w:b/>
          <w:bCs/>
        </w:rPr>
        <w:t>10</w:t>
      </w:r>
      <w:r w:rsidRPr="008B17E0">
        <w:rPr>
          <w:rFonts w:hint="eastAsia"/>
          <w:b/>
          <w:bCs/>
        </w:rPr>
        <w:t>月：</w:t>
      </w:r>
      <w:r w:rsidRPr="00B720C9">
        <w:rPr>
          <w:rFonts w:hint="eastAsia"/>
        </w:rPr>
        <w:t>趋于稳定，部分门店出现小幅回落。如粉色线蛙小辣·美蛙火锅杯</w:t>
      </w:r>
      <w:r w:rsidRPr="00B720C9">
        <w:rPr>
          <w:rFonts w:hint="eastAsia"/>
        </w:rPr>
        <w:t>[</w:t>
      </w:r>
      <w:r w:rsidRPr="00B720C9">
        <w:rPr>
          <w:rFonts w:hint="eastAsia"/>
        </w:rPr>
        <w:t>真如店</w:t>
      </w:r>
      <w:r w:rsidRPr="00B720C9">
        <w:rPr>
          <w:rFonts w:hint="eastAsia"/>
        </w:rPr>
        <w:t>]</w:t>
      </w:r>
      <w:r w:rsidRPr="00B720C9">
        <w:rPr>
          <w:rFonts w:hint="eastAsia"/>
        </w:rPr>
        <w:t>在</w:t>
      </w:r>
      <w:r w:rsidRPr="00B720C9">
        <w:rPr>
          <w:rFonts w:hint="eastAsia"/>
        </w:rPr>
        <w:t>2020</w:t>
      </w:r>
      <w:r w:rsidRPr="00B720C9">
        <w:rPr>
          <w:rFonts w:hint="eastAsia"/>
        </w:rPr>
        <w:t>年</w:t>
      </w:r>
      <w:r w:rsidRPr="00B720C9">
        <w:rPr>
          <w:rFonts w:hint="eastAsia"/>
        </w:rPr>
        <w:t>7</w:t>
      </w:r>
      <w:r w:rsidRPr="00B720C9">
        <w:rPr>
          <w:rFonts w:hint="eastAsia"/>
        </w:rPr>
        <w:t>月后逐渐下滑。</w:t>
      </w:r>
    </w:p>
    <w:p w14:paraId="417AD457" w14:textId="2FED227D" w:rsidR="00B720C9" w:rsidRDefault="00B720C9" w:rsidP="00B740C6">
      <w:pPr>
        <w:ind w:firstLine="480"/>
      </w:pPr>
      <w:r w:rsidRPr="00B720C9">
        <w:rPr>
          <w:rFonts w:hint="eastAsia"/>
        </w:rPr>
        <w:lastRenderedPageBreak/>
        <w:t>整体呈现疫情后复苏</w:t>
      </w:r>
      <w:r w:rsidR="008C0F01">
        <w:rPr>
          <w:rFonts w:hint="eastAsia"/>
        </w:rPr>
        <w:t>到</w:t>
      </w:r>
      <w:r w:rsidRPr="00B720C9">
        <w:rPr>
          <w:rFonts w:hint="eastAsia"/>
        </w:rPr>
        <w:t>平稳运行</w:t>
      </w:r>
      <w:r w:rsidR="008C0F01">
        <w:rPr>
          <w:rFonts w:hint="eastAsia"/>
        </w:rPr>
        <w:t>再到</w:t>
      </w:r>
      <w:r w:rsidRPr="00B720C9">
        <w:rPr>
          <w:rFonts w:hint="eastAsia"/>
        </w:rPr>
        <w:t>小幅回调的典型路径。</w:t>
      </w:r>
    </w:p>
    <w:p w14:paraId="1F214C38" w14:textId="5B75C4D4" w:rsidR="000D5A0D" w:rsidRPr="006F481C" w:rsidRDefault="000D5A0D" w:rsidP="00B740C6">
      <w:pPr>
        <w:ind w:firstLine="480"/>
      </w:pPr>
    </w:p>
    <w:p w14:paraId="35A23D7B" w14:textId="06E08E4D" w:rsidR="00D35402" w:rsidRDefault="000D5A0D" w:rsidP="00D35402">
      <w:pPr>
        <w:ind w:firstLine="480"/>
      </w:pPr>
      <w:r>
        <w:rPr>
          <w:rFonts w:hint="eastAsia"/>
        </w:rPr>
        <w:t>还可以看到，部分店铺的曲线</w:t>
      </w:r>
      <w:r w:rsidR="005125EF">
        <w:rPr>
          <w:rFonts w:hint="eastAsia"/>
        </w:rPr>
        <w:t>出现</w:t>
      </w:r>
      <w:r w:rsidR="003760B7">
        <w:rPr>
          <w:rFonts w:hint="eastAsia"/>
        </w:rPr>
        <w:t>停滞</w:t>
      </w:r>
      <w:r w:rsidR="005125EF">
        <w:rPr>
          <w:rFonts w:hint="eastAsia"/>
        </w:rPr>
        <w:t>的现象，其主要出现在</w:t>
      </w:r>
      <w:r w:rsidR="005125EF" w:rsidRPr="00B720C9">
        <w:rPr>
          <w:rFonts w:hint="eastAsia"/>
        </w:rPr>
        <w:t>2020</w:t>
      </w:r>
      <w:r w:rsidR="005125EF" w:rsidRPr="00B720C9">
        <w:rPr>
          <w:rFonts w:hint="eastAsia"/>
        </w:rPr>
        <w:t>年</w:t>
      </w:r>
      <w:r w:rsidR="005125EF" w:rsidRPr="00B720C9">
        <w:rPr>
          <w:rFonts w:hint="eastAsia"/>
        </w:rPr>
        <w:t>2</w:t>
      </w:r>
      <w:r w:rsidR="005125EF" w:rsidRPr="00B720C9">
        <w:rPr>
          <w:rFonts w:hint="eastAsia"/>
        </w:rPr>
        <w:t>月–</w:t>
      </w:r>
      <w:r w:rsidR="005125EF" w:rsidRPr="00B720C9">
        <w:rPr>
          <w:rFonts w:hint="eastAsia"/>
        </w:rPr>
        <w:t>2020</w:t>
      </w:r>
      <w:r w:rsidR="005125EF" w:rsidRPr="00B720C9">
        <w:rPr>
          <w:rFonts w:hint="eastAsia"/>
        </w:rPr>
        <w:t>年</w:t>
      </w:r>
      <w:r w:rsidR="005125EF" w:rsidRPr="00B720C9">
        <w:rPr>
          <w:rFonts w:hint="eastAsia"/>
        </w:rPr>
        <w:t>3</w:t>
      </w:r>
      <w:r w:rsidR="005125EF" w:rsidRPr="00B720C9">
        <w:rPr>
          <w:rFonts w:hint="eastAsia"/>
        </w:rPr>
        <w:t>月</w:t>
      </w:r>
      <w:r w:rsidR="005125EF">
        <w:rPr>
          <w:rFonts w:hint="eastAsia"/>
        </w:rPr>
        <w:t>，正好是疫情发生的时间点</w:t>
      </w:r>
      <w:r w:rsidR="00D35402">
        <w:rPr>
          <w:rFonts w:hint="eastAsia"/>
        </w:rPr>
        <w:t>。根据国家统计局数据显示，</w:t>
      </w:r>
      <w:r w:rsidR="00D35402">
        <w:rPr>
          <w:rFonts w:hint="eastAsia"/>
        </w:rPr>
        <w:t>2020</w:t>
      </w:r>
      <w:r w:rsidR="00D35402">
        <w:rPr>
          <w:rFonts w:hint="eastAsia"/>
        </w:rPr>
        <w:t>年我国全年餐饮收入</w:t>
      </w:r>
      <w:r w:rsidR="00D35402">
        <w:rPr>
          <w:rFonts w:hint="eastAsia"/>
        </w:rPr>
        <w:t>39527</w:t>
      </w:r>
      <w:r w:rsidR="00D35402">
        <w:rPr>
          <w:rFonts w:hint="eastAsia"/>
        </w:rPr>
        <w:t>亿元，同比下降</w:t>
      </w:r>
      <w:r w:rsidR="00D35402">
        <w:rPr>
          <w:rFonts w:hint="eastAsia"/>
        </w:rPr>
        <w:t>16.6%</w:t>
      </w:r>
      <w:r w:rsidR="00D35402">
        <w:rPr>
          <w:rFonts w:hint="eastAsia"/>
        </w:rPr>
        <w:t>。受疫情影响，全年超</w:t>
      </w:r>
      <w:r w:rsidR="00D35402">
        <w:rPr>
          <w:rFonts w:hint="eastAsia"/>
        </w:rPr>
        <w:t>2000</w:t>
      </w:r>
      <w:r w:rsidR="00D35402">
        <w:rPr>
          <w:rFonts w:hint="eastAsia"/>
        </w:rPr>
        <w:t>家餐厅关闭，平均每月达</w:t>
      </w:r>
      <w:r w:rsidR="00D35402">
        <w:rPr>
          <w:rFonts w:hint="eastAsia"/>
        </w:rPr>
        <w:t>200</w:t>
      </w:r>
      <w:r w:rsidR="00D35402">
        <w:rPr>
          <w:rFonts w:hint="eastAsia"/>
        </w:rPr>
        <w:t>多家。</w:t>
      </w:r>
    </w:p>
    <w:p w14:paraId="5D7EDC35" w14:textId="66FA9883" w:rsidR="00082197" w:rsidRDefault="00082197" w:rsidP="00D35402">
      <w:pPr>
        <w:ind w:firstLine="480"/>
      </w:pPr>
      <w:r>
        <w:rPr>
          <w:rFonts w:hint="eastAsia"/>
        </w:rPr>
        <w:t>因此可以得出那些餐饮受疫情影响，不得不关闭以减少亏损</w:t>
      </w:r>
      <w:r w:rsidR="004859DC">
        <w:rPr>
          <w:rFonts w:hint="eastAsia"/>
        </w:rPr>
        <w:t>。</w:t>
      </w:r>
    </w:p>
    <w:p w14:paraId="57E26578" w14:textId="32B28B9A" w:rsidR="007B3296" w:rsidRDefault="007B3296" w:rsidP="00CD0EC0">
      <w:pPr>
        <w:pStyle w:val="3"/>
        <w:ind w:firstLine="482"/>
      </w:pPr>
      <w:r>
        <w:t>3.</w:t>
      </w:r>
      <w:r w:rsidR="00CD0EC0">
        <w:t>1.</w:t>
      </w:r>
      <w:r>
        <w:t xml:space="preserve">3 </w:t>
      </w:r>
      <w:r>
        <w:t>点击率健康性分析</w:t>
      </w:r>
    </w:p>
    <w:p w14:paraId="69D2E8D2" w14:textId="5CBDBD43" w:rsidR="007B3296" w:rsidRDefault="008A0E67" w:rsidP="007B3296">
      <w:pPr>
        <w:ind w:firstLine="480"/>
      </w:pPr>
      <w:r w:rsidRPr="008A0E67">
        <w:rPr>
          <w:rFonts w:hint="eastAsia"/>
        </w:rPr>
        <w:t>CTR</w:t>
      </w:r>
      <w:r w:rsidRPr="008A0E67">
        <w:rPr>
          <w:rFonts w:hint="eastAsia"/>
        </w:rPr>
        <w:t>反映广告被展示后用户点击的比例，是衡量广告相关性与吸引力的重要前置指标</w:t>
      </w:r>
      <w:r>
        <w:rPr>
          <w:rFonts w:hint="eastAsia"/>
        </w:rPr>
        <w:t>。</w:t>
      </w:r>
    </w:p>
    <w:p w14:paraId="7612A84D" w14:textId="584E8F7C" w:rsidR="008A0E67" w:rsidRDefault="008A0E67" w:rsidP="00F455AB">
      <w:pPr>
        <w:ind w:firstLineChars="0" w:firstLine="0"/>
        <w:jc w:val="center"/>
      </w:pPr>
      <w:r>
        <w:rPr>
          <w:rFonts w:hint="eastAsia"/>
          <w:noProof/>
        </w:rPr>
        <w:drawing>
          <wp:inline distT="0" distB="0" distL="0" distR="0" wp14:anchorId="51A956E6" wp14:editId="5295E9A7">
            <wp:extent cx="5274310" cy="340360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15">
                      <a:extLst>
                        <a:ext uri="{28A0092B-C50C-407E-A947-70E740481C1C}">
                          <a14:useLocalDpi xmlns:a14="http://schemas.microsoft.com/office/drawing/2010/main" val="0"/>
                        </a:ext>
                      </a:extLst>
                    </a:blip>
                    <a:stretch>
                      <a:fillRect/>
                    </a:stretch>
                  </pic:blipFill>
                  <pic:spPr>
                    <a:xfrm>
                      <a:off x="0" y="0"/>
                      <a:ext cx="5274310" cy="3403600"/>
                    </a:xfrm>
                    <a:prstGeom prst="rect">
                      <a:avLst/>
                    </a:prstGeom>
                  </pic:spPr>
                </pic:pic>
              </a:graphicData>
            </a:graphic>
          </wp:inline>
        </w:drawing>
      </w:r>
    </w:p>
    <w:p w14:paraId="58E36C73" w14:textId="1FB86DAF" w:rsidR="00F455AB" w:rsidRPr="00F455AB" w:rsidRDefault="00F455AB" w:rsidP="00F455AB">
      <w:pPr>
        <w:ind w:firstLineChars="0" w:firstLine="0"/>
        <w:jc w:val="center"/>
        <w:rPr>
          <w:b/>
          <w:bCs/>
          <w:sz w:val="21"/>
          <w:szCs w:val="21"/>
        </w:rPr>
      </w:pPr>
      <w:r w:rsidRPr="00F455AB">
        <w:rPr>
          <w:rFonts w:hint="eastAsia"/>
          <w:b/>
          <w:bCs/>
          <w:sz w:val="21"/>
          <w:szCs w:val="21"/>
        </w:rPr>
        <w:t>图</w:t>
      </w:r>
      <w:r w:rsidRPr="00F455AB">
        <w:rPr>
          <w:rFonts w:hint="eastAsia"/>
          <w:b/>
          <w:bCs/>
          <w:sz w:val="21"/>
          <w:szCs w:val="21"/>
        </w:rPr>
        <w:t>3</w:t>
      </w:r>
      <w:r w:rsidRPr="00F455AB">
        <w:rPr>
          <w:b/>
          <w:bCs/>
          <w:sz w:val="21"/>
          <w:szCs w:val="21"/>
        </w:rPr>
        <w:t>.3</w:t>
      </w:r>
    </w:p>
    <w:p w14:paraId="5A93F1F8" w14:textId="2F6EB748" w:rsidR="00A335D0" w:rsidRDefault="00A335D0" w:rsidP="00AC5A18">
      <w:pPr>
        <w:ind w:firstLine="480"/>
      </w:pPr>
      <w:r>
        <w:rPr>
          <w:rFonts w:hint="eastAsia"/>
        </w:rPr>
        <w:t>从上图可能得出</w:t>
      </w:r>
      <w:r w:rsidRPr="00A335D0">
        <w:rPr>
          <w:rFonts w:hint="eastAsia"/>
        </w:rPr>
        <w:t>绝大多数门店的</w:t>
      </w:r>
      <w:r w:rsidRPr="00A335D0">
        <w:rPr>
          <w:rFonts w:hint="eastAsia"/>
        </w:rPr>
        <w:t>CTR</w:t>
      </w:r>
      <w:r w:rsidRPr="00A335D0">
        <w:rPr>
          <w:rFonts w:hint="eastAsia"/>
        </w:rPr>
        <w:t>集中在</w:t>
      </w:r>
      <w:r w:rsidRPr="00A335D0">
        <w:rPr>
          <w:rFonts w:hint="eastAsia"/>
        </w:rPr>
        <w:t xml:space="preserve"> 0.0 ~ 0.15 </w:t>
      </w:r>
      <w:r w:rsidRPr="00A335D0">
        <w:rPr>
          <w:rFonts w:hint="eastAsia"/>
        </w:rPr>
        <w:t>区间内，尤其在</w:t>
      </w:r>
      <w:r w:rsidRPr="00A335D0">
        <w:rPr>
          <w:rFonts w:hint="eastAsia"/>
        </w:rPr>
        <w:t xml:space="preserve"> 0.05 ~ 0.10 </w:t>
      </w:r>
      <w:r w:rsidRPr="00A335D0">
        <w:rPr>
          <w:rFonts w:hint="eastAsia"/>
        </w:rPr>
        <w:t>附近形成一个尖锐峰值，之后迅速衰减，右侧几乎无数据。</w:t>
      </w:r>
      <w:r w:rsidR="00AC5A18">
        <w:rPr>
          <w:rFonts w:hint="eastAsia"/>
        </w:rPr>
        <w:t>说明</w:t>
      </w:r>
      <w:r w:rsidR="00AC5A18" w:rsidRPr="00AC5A18">
        <w:rPr>
          <w:rFonts w:hint="eastAsia"/>
        </w:rPr>
        <w:t>当前广告投放的整体</w:t>
      </w:r>
      <w:r w:rsidR="00AC5A18" w:rsidRPr="00AC5A18">
        <w:rPr>
          <w:rFonts w:hint="eastAsia"/>
        </w:rPr>
        <w:t>CTR</w:t>
      </w:r>
      <w:r w:rsidR="00AC5A18" w:rsidRPr="00AC5A18">
        <w:rPr>
          <w:rFonts w:hint="eastAsia"/>
        </w:rPr>
        <w:t>水平偏低</w:t>
      </w:r>
      <w:r w:rsidR="00AC5A18">
        <w:rPr>
          <w:rFonts w:hint="eastAsia"/>
        </w:rPr>
        <w:t>，不过这也是一个常见的现象</w:t>
      </w:r>
      <w:r w:rsidR="00733FAF">
        <w:rPr>
          <w:rFonts w:hint="eastAsia"/>
        </w:rPr>
        <w:t>，像</w:t>
      </w:r>
      <w:r w:rsidR="00733FAF" w:rsidRPr="00733FAF">
        <w:rPr>
          <w:rFonts w:hint="eastAsia"/>
        </w:rPr>
        <w:t>电商</w:t>
      </w:r>
      <w:r w:rsidR="00733FAF" w:rsidRPr="00733FAF">
        <w:rPr>
          <w:rFonts w:hint="eastAsia"/>
        </w:rPr>
        <w:t>/</w:t>
      </w:r>
      <w:r w:rsidR="00733FAF" w:rsidRPr="00733FAF">
        <w:rPr>
          <w:rFonts w:hint="eastAsia"/>
        </w:rPr>
        <w:t>本地生活类广告</w:t>
      </w:r>
      <w:r w:rsidR="00733FAF" w:rsidRPr="00733FAF">
        <w:rPr>
          <w:rFonts w:hint="eastAsia"/>
        </w:rPr>
        <w:t>CTR</w:t>
      </w:r>
      <w:r w:rsidR="00733FAF" w:rsidRPr="00733FAF">
        <w:rPr>
          <w:rFonts w:hint="eastAsia"/>
        </w:rPr>
        <w:t>通常在</w:t>
      </w:r>
      <w:r w:rsidR="00733FAF" w:rsidRPr="00733FAF">
        <w:rPr>
          <w:rFonts w:hint="eastAsia"/>
        </w:rPr>
        <w:t>1%~10%</w:t>
      </w:r>
      <w:r w:rsidR="00733FAF" w:rsidRPr="00733FAF">
        <w:rPr>
          <w:rFonts w:hint="eastAsia"/>
        </w:rPr>
        <w:t>之间</w:t>
      </w:r>
      <w:r w:rsidR="00C422AE">
        <w:rPr>
          <w:rFonts w:hint="eastAsia"/>
        </w:rPr>
        <w:t>。</w:t>
      </w:r>
    </w:p>
    <w:p w14:paraId="225E3EC8" w14:textId="36156251" w:rsidR="00AC5A18" w:rsidRPr="007023A2" w:rsidRDefault="00C422AE" w:rsidP="007023A2">
      <w:pPr>
        <w:ind w:firstLine="480"/>
      </w:pPr>
      <w:r>
        <w:rPr>
          <w:rFonts w:hint="eastAsia"/>
        </w:rPr>
        <w:t>在</w:t>
      </w:r>
      <w:r>
        <w:rPr>
          <w:rFonts w:hint="eastAsia"/>
        </w:rPr>
        <w:t xml:space="preserve"> CTR &gt; 0.15 </w:t>
      </w:r>
      <w:r>
        <w:rPr>
          <w:rFonts w:hint="eastAsia"/>
        </w:rPr>
        <w:t>后，门店数急剧下降，</w:t>
      </w:r>
      <w:r>
        <w:rPr>
          <w:rFonts w:hint="eastAsia"/>
        </w:rPr>
        <w:t xml:space="preserve">CT R &gt; 0.2 </w:t>
      </w:r>
      <w:r>
        <w:rPr>
          <w:rFonts w:hint="eastAsia"/>
        </w:rPr>
        <w:t>的门店几乎为零。说明高</w:t>
      </w:r>
      <w:r>
        <w:rPr>
          <w:rFonts w:hint="eastAsia"/>
        </w:rPr>
        <w:lastRenderedPageBreak/>
        <w:t>CTR</w:t>
      </w:r>
      <w:r>
        <w:rPr>
          <w:rFonts w:hint="eastAsia"/>
        </w:rPr>
        <w:t>单元极为稀少，可能是优质素材、精准定向或特殊场景带来的偶然结果。</w:t>
      </w:r>
    </w:p>
    <w:p w14:paraId="3738766E" w14:textId="6C7F18DC" w:rsidR="00514A65" w:rsidRDefault="00514A65" w:rsidP="007C35B4">
      <w:pPr>
        <w:pStyle w:val="3"/>
        <w:ind w:firstLine="482"/>
      </w:pPr>
      <w:r>
        <w:t>3.</w:t>
      </w:r>
      <w:r w:rsidR="00E45006">
        <w:t>1.</w:t>
      </w:r>
      <w:r>
        <w:t xml:space="preserve">4 </w:t>
      </w:r>
      <w:r w:rsidRPr="007E3E30">
        <w:t>下单转化率</w:t>
      </w:r>
      <w:r>
        <w:t>与</w:t>
      </w:r>
      <w:r w:rsidRPr="007E3E30">
        <w:t xml:space="preserve"> CPC </w:t>
      </w:r>
      <w:r w:rsidRPr="007E3E30">
        <w:t>流量质量</w:t>
      </w:r>
      <w:r>
        <w:t>关系</w:t>
      </w:r>
    </w:p>
    <w:p w14:paraId="30767A57" w14:textId="35AFCC59" w:rsidR="00953D0F" w:rsidRPr="00953D0F" w:rsidRDefault="00953D0F" w:rsidP="00953D0F">
      <w:pPr>
        <w:ind w:firstLine="480"/>
      </w:pPr>
      <w:r>
        <w:rPr>
          <w:rFonts w:hint="eastAsia"/>
        </w:rPr>
        <w:t>聚焦每日</w:t>
      </w:r>
      <w:r>
        <w:rPr>
          <w:rFonts w:hint="eastAsia"/>
        </w:rPr>
        <w:t>CPC</w:t>
      </w:r>
      <w:r>
        <w:rPr>
          <w:rFonts w:hint="eastAsia"/>
        </w:rPr>
        <w:t>投入与每日下单转化率两个关键指标的时间序列变化，揭示：</w:t>
      </w:r>
    </w:p>
    <w:p w14:paraId="4C402BDA" w14:textId="02E8DDFA" w:rsidR="00953D0F" w:rsidRDefault="00953D0F" w:rsidP="00953D0F">
      <w:pPr>
        <w:pStyle w:val="aff"/>
        <w:numPr>
          <w:ilvl w:val="0"/>
          <w:numId w:val="6"/>
        </w:numPr>
        <w:ind w:firstLineChars="0"/>
      </w:pPr>
      <w:r>
        <w:rPr>
          <w:rFonts w:hint="eastAsia"/>
        </w:rPr>
        <w:t>广告预算投入是否带来预期转化？</w:t>
      </w:r>
    </w:p>
    <w:p w14:paraId="54DF38A3" w14:textId="1E1F1EA2" w:rsidR="00953D0F" w:rsidRDefault="00953D0F" w:rsidP="00953D0F">
      <w:pPr>
        <w:pStyle w:val="aff"/>
        <w:numPr>
          <w:ilvl w:val="0"/>
          <w:numId w:val="6"/>
        </w:numPr>
        <w:ind w:firstLineChars="0"/>
      </w:pPr>
      <w:r>
        <w:rPr>
          <w:rFonts w:hint="eastAsia"/>
        </w:rPr>
        <w:t>两者是否存在协同或背离关系？</w:t>
      </w:r>
    </w:p>
    <w:p w14:paraId="128CBB61" w14:textId="0F6435FD" w:rsidR="00953D0F" w:rsidRDefault="00953D0F" w:rsidP="00953D0F">
      <w:pPr>
        <w:pStyle w:val="aff"/>
        <w:numPr>
          <w:ilvl w:val="0"/>
          <w:numId w:val="6"/>
        </w:numPr>
        <w:ind w:firstLineChars="0"/>
      </w:pPr>
      <w:r>
        <w:rPr>
          <w:rFonts w:hint="eastAsia"/>
        </w:rPr>
        <w:t>是否存在高投入低转化或低投入高转化的异常时段？</w:t>
      </w:r>
    </w:p>
    <w:p w14:paraId="56C624C2" w14:textId="60EE7864" w:rsidR="00B66C2D" w:rsidRDefault="00953D0F" w:rsidP="00B66C2D">
      <w:pPr>
        <w:pStyle w:val="aff"/>
        <w:numPr>
          <w:ilvl w:val="0"/>
          <w:numId w:val="6"/>
        </w:numPr>
        <w:ind w:firstLineChars="0"/>
      </w:pPr>
      <w:r>
        <w:rPr>
          <w:rFonts w:hint="eastAsia"/>
        </w:rPr>
        <w:t>如何基于趋势优化每日预算分配？</w:t>
      </w:r>
    </w:p>
    <w:p w14:paraId="378D913C" w14:textId="20DE645D" w:rsidR="00B66C2D" w:rsidRDefault="00B66C2D" w:rsidP="00B66C2D">
      <w:pPr>
        <w:ind w:firstLineChars="0" w:firstLine="0"/>
      </w:pPr>
    </w:p>
    <w:p w14:paraId="0EBD196E" w14:textId="5D9DC5F3" w:rsidR="00B66C2D" w:rsidRDefault="00B66C2D" w:rsidP="00EC6311">
      <w:pPr>
        <w:ind w:firstLineChars="0" w:firstLine="0"/>
        <w:jc w:val="center"/>
      </w:pPr>
      <w:r>
        <w:rPr>
          <w:rFonts w:hint="eastAsia"/>
          <w:noProof/>
        </w:rPr>
        <w:drawing>
          <wp:inline distT="0" distB="0" distL="0" distR="0" wp14:anchorId="11324460" wp14:editId="702A27D6">
            <wp:extent cx="5274310" cy="2612390"/>
            <wp:effectExtent l="0" t="0" r="0" b="381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pic:nvPicPr>
                  <pic:blipFill>
                    <a:blip r:embed="rId16">
                      <a:extLst>
                        <a:ext uri="{28A0092B-C50C-407E-A947-70E740481C1C}">
                          <a14:useLocalDpi xmlns:a14="http://schemas.microsoft.com/office/drawing/2010/main" val="0"/>
                        </a:ext>
                      </a:extLst>
                    </a:blip>
                    <a:stretch>
                      <a:fillRect/>
                    </a:stretch>
                  </pic:blipFill>
                  <pic:spPr>
                    <a:xfrm>
                      <a:off x="0" y="0"/>
                      <a:ext cx="5274310" cy="2612390"/>
                    </a:xfrm>
                    <a:prstGeom prst="rect">
                      <a:avLst/>
                    </a:prstGeom>
                  </pic:spPr>
                </pic:pic>
              </a:graphicData>
            </a:graphic>
          </wp:inline>
        </w:drawing>
      </w:r>
    </w:p>
    <w:p w14:paraId="08BFED66" w14:textId="5984D2A8" w:rsidR="00EC6311" w:rsidRPr="00EC6311" w:rsidRDefault="00EC6311" w:rsidP="00EC6311">
      <w:pPr>
        <w:ind w:firstLineChars="0" w:firstLine="0"/>
        <w:jc w:val="center"/>
        <w:rPr>
          <w:b/>
          <w:bCs/>
          <w:sz w:val="21"/>
          <w:szCs w:val="21"/>
        </w:rPr>
      </w:pPr>
      <w:r w:rsidRPr="00EC6311">
        <w:rPr>
          <w:rFonts w:hint="eastAsia"/>
          <w:b/>
          <w:bCs/>
          <w:sz w:val="21"/>
          <w:szCs w:val="21"/>
        </w:rPr>
        <w:t>图</w:t>
      </w:r>
      <w:r w:rsidRPr="00EC6311">
        <w:rPr>
          <w:rFonts w:hint="eastAsia"/>
          <w:b/>
          <w:bCs/>
          <w:sz w:val="21"/>
          <w:szCs w:val="21"/>
        </w:rPr>
        <w:t>3</w:t>
      </w:r>
      <w:r w:rsidRPr="00EC6311">
        <w:rPr>
          <w:b/>
          <w:bCs/>
          <w:sz w:val="21"/>
          <w:szCs w:val="21"/>
        </w:rPr>
        <w:t>.5</w:t>
      </w:r>
    </w:p>
    <w:p w14:paraId="393FF66B" w14:textId="15018EF9" w:rsidR="00B66C2D" w:rsidRDefault="00B66C2D" w:rsidP="003F0781">
      <w:pPr>
        <w:ind w:firstLine="480"/>
      </w:pPr>
      <w:r>
        <w:rPr>
          <w:rFonts w:hint="eastAsia"/>
        </w:rPr>
        <w:t>整体趋势</w:t>
      </w:r>
      <w:r w:rsidR="00336477">
        <w:rPr>
          <w:rFonts w:hint="eastAsia"/>
        </w:rPr>
        <w:t>为：</w:t>
      </w:r>
      <w:r>
        <w:rPr>
          <w:rFonts w:hint="eastAsia"/>
        </w:rPr>
        <w:t>投入先升后降，转化率</w:t>
      </w:r>
      <w:r w:rsidR="00336477">
        <w:rPr>
          <w:rFonts w:hint="eastAsia"/>
        </w:rPr>
        <w:t>起伏明显</w:t>
      </w:r>
    </w:p>
    <w:p w14:paraId="65DD43B5" w14:textId="77777777" w:rsidR="00B66C2D" w:rsidRPr="000F5FB6" w:rsidRDefault="00B66C2D" w:rsidP="003F0781">
      <w:pPr>
        <w:ind w:firstLineChars="0" w:firstLine="0"/>
        <w:rPr>
          <w:b/>
          <w:bCs/>
        </w:rPr>
      </w:pPr>
      <w:r w:rsidRPr="000F5FB6">
        <w:rPr>
          <w:rFonts w:hint="eastAsia"/>
          <w:b/>
          <w:bCs/>
        </w:rPr>
        <w:t>2019</w:t>
      </w:r>
      <w:r w:rsidRPr="000F5FB6">
        <w:rPr>
          <w:rFonts w:hint="eastAsia"/>
          <w:b/>
          <w:bCs/>
        </w:rPr>
        <w:t>年</w:t>
      </w:r>
      <w:r w:rsidRPr="000F5FB6">
        <w:rPr>
          <w:rFonts w:hint="eastAsia"/>
          <w:b/>
          <w:bCs/>
        </w:rPr>
        <w:t>10</w:t>
      </w:r>
      <w:r w:rsidRPr="000F5FB6">
        <w:rPr>
          <w:rFonts w:hint="eastAsia"/>
          <w:b/>
          <w:bCs/>
        </w:rPr>
        <w:t>月–</w:t>
      </w:r>
      <w:r w:rsidRPr="000F5FB6">
        <w:rPr>
          <w:rFonts w:hint="eastAsia"/>
          <w:b/>
          <w:bCs/>
        </w:rPr>
        <w:t>2020</w:t>
      </w:r>
      <w:r w:rsidRPr="000F5FB6">
        <w:rPr>
          <w:rFonts w:hint="eastAsia"/>
          <w:b/>
          <w:bCs/>
        </w:rPr>
        <w:t>年</w:t>
      </w:r>
      <w:r w:rsidRPr="000F5FB6">
        <w:rPr>
          <w:rFonts w:hint="eastAsia"/>
          <w:b/>
          <w:bCs/>
        </w:rPr>
        <w:t>1</w:t>
      </w:r>
      <w:r w:rsidRPr="000F5FB6">
        <w:rPr>
          <w:rFonts w:hint="eastAsia"/>
          <w:b/>
          <w:bCs/>
        </w:rPr>
        <w:t>月：</w:t>
      </w:r>
    </w:p>
    <w:p w14:paraId="0FFC3758" w14:textId="6E29E852" w:rsidR="00B66C2D" w:rsidRDefault="00B66C2D" w:rsidP="003F0781">
      <w:pPr>
        <w:ind w:firstLine="480"/>
      </w:pPr>
      <w:r>
        <w:rPr>
          <w:rFonts w:hint="eastAsia"/>
        </w:rPr>
        <w:t>CPC</w:t>
      </w:r>
      <w:r>
        <w:rPr>
          <w:rFonts w:hint="eastAsia"/>
        </w:rPr>
        <w:t>投入稳步上升，最高达</w:t>
      </w:r>
      <w:r>
        <w:rPr>
          <w:rFonts w:hint="eastAsia"/>
        </w:rPr>
        <w:t>2500+</w:t>
      </w:r>
      <w:r>
        <w:rPr>
          <w:rFonts w:hint="eastAsia"/>
        </w:rPr>
        <w:t>元</w:t>
      </w:r>
      <w:r w:rsidR="000B6992">
        <w:rPr>
          <w:rFonts w:hint="eastAsia"/>
        </w:rPr>
        <w:t>每</w:t>
      </w:r>
      <w:r>
        <w:rPr>
          <w:rFonts w:hint="eastAsia"/>
        </w:rPr>
        <w:t>日。下单转化率在</w:t>
      </w:r>
      <w:r>
        <w:rPr>
          <w:rFonts w:hint="eastAsia"/>
        </w:rPr>
        <w:t>0.15~0.25</w:t>
      </w:r>
      <w:r>
        <w:rPr>
          <w:rFonts w:hint="eastAsia"/>
        </w:rPr>
        <w:t>区间波动，无明显增长。表明此阶段高投入未带来转化提升，可能存在边际效益递减或流量质量下降。</w:t>
      </w:r>
    </w:p>
    <w:p w14:paraId="59E3E3EA" w14:textId="226B6054" w:rsidR="00B66C2D" w:rsidRPr="000F5FB6" w:rsidRDefault="00B66C2D" w:rsidP="003F0781">
      <w:pPr>
        <w:ind w:firstLineChars="0" w:firstLine="0"/>
        <w:rPr>
          <w:b/>
          <w:bCs/>
        </w:rPr>
      </w:pPr>
      <w:r w:rsidRPr="000F5FB6">
        <w:rPr>
          <w:rFonts w:hint="eastAsia"/>
          <w:b/>
          <w:bCs/>
        </w:rPr>
        <w:t>2020</w:t>
      </w:r>
      <w:r w:rsidRPr="000F5FB6">
        <w:rPr>
          <w:rFonts w:hint="eastAsia"/>
          <w:b/>
          <w:bCs/>
        </w:rPr>
        <w:t>年</w:t>
      </w:r>
      <w:r w:rsidRPr="000F5FB6">
        <w:rPr>
          <w:rFonts w:hint="eastAsia"/>
          <w:b/>
          <w:bCs/>
        </w:rPr>
        <w:t>2</w:t>
      </w:r>
      <w:r w:rsidRPr="000F5FB6">
        <w:rPr>
          <w:rFonts w:hint="eastAsia"/>
          <w:b/>
          <w:bCs/>
        </w:rPr>
        <w:t>月–</w:t>
      </w:r>
      <w:r w:rsidRPr="000F5FB6">
        <w:rPr>
          <w:rFonts w:hint="eastAsia"/>
          <w:b/>
          <w:bCs/>
        </w:rPr>
        <w:t>2020</w:t>
      </w:r>
      <w:r w:rsidRPr="000F5FB6">
        <w:rPr>
          <w:rFonts w:hint="eastAsia"/>
          <w:b/>
          <w:bCs/>
        </w:rPr>
        <w:t>年</w:t>
      </w:r>
      <w:r w:rsidRPr="000F5FB6">
        <w:rPr>
          <w:rFonts w:hint="eastAsia"/>
          <w:b/>
          <w:bCs/>
        </w:rPr>
        <w:t>3</w:t>
      </w:r>
      <w:r w:rsidRPr="000F5FB6">
        <w:rPr>
          <w:rFonts w:hint="eastAsia"/>
          <w:b/>
          <w:bCs/>
        </w:rPr>
        <w:t>月：</w:t>
      </w:r>
    </w:p>
    <w:p w14:paraId="4CFA31B4" w14:textId="564AAE37" w:rsidR="00B66C2D" w:rsidRDefault="00B66C2D" w:rsidP="00C73D23">
      <w:pPr>
        <w:ind w:firstLine="480"/>
      </w:pPr>
      <w:r>
        <w:rPr>
          <w:rFonts w:hint="eastAsia"/>
        </w:rPr>
        <w:t>CPC</w:t>
      </w:r>
      <w:r>
        <w:rPr>
          <w:rFonts w:hint="eastAsia"/>
        </w:rPr>
        <w:t>投入断崖式下跌至</w:t>
      </w:r>
      <w:r>
        <w:rPr>
          <w:rFonts w:hint="eastAsia"/>
        </w:rPr>
        <w:t>100~300</w:t>
      </w:r>
      <w:r>
        <w:rPr>
          <w:rFonts w:hint="eastAsia"/>
        </w:rPr>
        <w:t>元</w:t>
      </w:r>
      <w:r w:rsidR="003458F0">
        <w:rPr>
          <w:rFonts w:hint="eastAsia"/>
        </w:rPr>
        <w:t>每</w:t>
      </w:r>
      <w:r>
        <w:rPr>
          <w:rFonts w:hint="eastAsia"/>
        </w:rPr>
        <w:t>日。下单转化率不降反升，从</w:t>
      </w:r>
      <w:r>
        <w:rPr>
          <w:rFonts w:hint="eastAsia"/>
        </w:rPr>
        <w:t>0.15</w:t>
      </w:r>
      <w:r>
        <w:rPr>
          <w:rFonts w:hint="eastAsia"/>
        </w:rPr>
        <w:t>升至</w:t>
      </w:r>
      <w:r>
        <w:rPr>
          <w:rFonts w:hint="eastAsia"/>
        </w:rPr>
        <w:t>0.20</w:t>
      </w:r>
      <w:r>
        <w:rPr>
          <w:rFonts w:hint="eastAsia"/>
        </w:rPr>
        <w:t>。疫情导致线下消费受限，转化效率反而提升——用户更理性、更精准点击，转化率自然上升。同时，广告主主动缩减预算，导致</w:t>
      </w:r>
      <w:r>
        <w:rPr>
          <w:rFonts w:hint="eastAsia"/>
        </w:rPr>
        <w:t>CPC</w:t>
      </w:r>
      <w:r>
        <w:rPr>
          <w:rFonts w:hint="eastAsia"/>
        </w:rPr>
        <w:t>投入骤降，形成低投入</w:t>
      </w:r>
      <w:r w:rsidR="00C47492">
        <w:rPr>
          <w:rFonts w:hint="eastAsia"/>
        </w:rPr>
        <w:t>，</w:t>
      </w:r>
      <w:r>
        <w:rPr>
          <w:rFonts w:hint="eastAsia"/>
        </w:rPr>
        <w:t>高转化的理想组合。</w:t>
      </w:r>
    </w:p>
    <w:p w14:paraId="3551B0B7" w14:textId="488B400D" w:rsidR="00B66C2D" w:rsidRDefault="00B66C2D" w:rsidP="002A6390">
      <w:pPr>
        <w:ind w:firstLineChars="0" w:firstLine="0"/>
      </w:pPr>
      <w:r w:rsidRPr="00DF5D80">
        <w:rPr>
          <w:rFonts w:hint="eastAsia"/>
          <w:b/>
          <w:bCs/>
        </w:rPr>
        <w:lastRenderedPageBreak/>
        <w:t>2020</w:t>
      </w:r>
      <w:r w:rsidRPr="00DF5D80">
        <w:rPr>
          <w:rFonts w:hint="eastAsia"/>
          <w:b/>
          <w:bCs/>
        </w:rPr>
        <w:t>年</w:t>
      </w:r>
      <w:r w:rsidRPr="00DF5D80">
        <w:rPr>
          <w:rFonts w:hint="eastAsia"/>
          <w:b/>
          <w:bCs/>
        </w:rPr>
        <w:t>4</w:t>
      </w:r>
      <w:r w:rsidRPr="00DF5D80">
        <w:rPr>
          <w:rFonts w:hint="eastAsia"/>
          <w:b/>
          <w:bCs/>
        </w:rPr>
        <w:t>月–</w:t>
      </w:r>
      <w:r w:rsidRPr="00DF5D80">
        <w:rPr>
          <w:rFonts w:hint="eastAsia"/>
          <w:b/>
          <w:bCs/>
        </w:rPr>
        <w:t>2020</w:t>
      </w:r>
      <w:r w:rsidRPr="00DF5D80">
        <w:rPr>
          <w:rFonts w:hint="eastAsia"/>
          <w:b/>
          <w:bCs/>
        </w:rPr>
        <w:t>年</w:t>
      </w:r>
      <w:r w:rsidRPr="00DF5D80">
        <w:rPr>
          <w:rFonts w:hint="eastAsia"/>
          <w:b/>
          <w:bCs/>
        </w:rPr>
        <w:t>6</w:t>
      </w:r>
      <w:r w:rsidRPr="00DF5D80">
        <w:rPr>
          <w:rFonts w:hint="eastAsia"/>
          <w:b/>
          <w:bCs/>
        </w:rPr>
        <w:t>月</w:t>
      </w:r>
      <w:r>
        <w:rPr>
          <w:rFonts w:hint="eastAsia"/>
        </w:rPr>
        <w:t>：</w:t>
      </w:r>
    </w:p>
    <w:p w14:paraId="5029615C" w14:textId="744E3B82" w:rsidR="00B66C2D" w:rsidRDefault="00B66C2D" w:rsidP="003F0781">
      <w:pPr>
        <w:ind w:firstLine="480"/>
      </w:pPr>
      <w:r>
        <w:rPr>
          <w:rFonts w:hint="eastAsia"/>
        </w:rPr>
        <w:t>CPC</w:t>
      </w:r>
      <w:r>
        <w:rPr>
          <w:rFonts w:hint="eastAsia"/>
        </w:rPr>
        <w:t>投入逐步回升，但未恢复至疫情前水平维持在。下单转化率持续攀升，多次突破</w:t>
      </w:r>
      <w:r>
        <w:rPr>
          <w:rFonts w:hint="eastAsia"/>
        </w:rPr>
        <w:t>0.25</w:t>
      </w:r>
      <w:r>
        <w:rPr>
          <w:rFonts w:hint="eastAsia"/>
        </w:rPr>
        <w:t>，甚至达到</w:t>
      </w:r>
      <w:r>
        <w:rPr>
          <w:rFonts w:hint="eastAsia"/>
        </w:rPr>
        <w:t>0.30</w:t>
      </w:r>
      <w:r>
        <w:rPr>
          <w:rFonts w:hint="eastAsia"/>
        </w:rPr>
        <w:t>。表明复苏期用户活跃度高、转化意愿强，广告投放效率显著提升。</w:t>
      </w:r>
    </w:p>
    <w:p w14:paraId="5E88F10B" w14:textId="7C9CA4D9" w:rsidR="00B66C2D" w:rsidRPr="009C131E" w:rsidRDefault="00B66C2D" w:rsidP="00B45CAB">
      <w:pPr>
        <w:ind w:firstLineChars="0" w:firstLine="0"/>
        <w:rPr>
          <w:b/>
          <w:bCs/>
        </w:rPr>
      </w:pPr>
      <w:r w:rsidRPr="009C131E">
        <w:rPr>
          <w:rFonts w:hint="eastAsia"/>
          <w:b/>
          <w:bCs/>
        </w:rPr>
        <w:t>2020</w:t>
      </w:r>
      <w:r w:rsidRPr="009C131E">
        <w:rPr>
          <w:rFonts w:hint="eastAsia"/>
          <w:b/>
          <w:bCs/>
        </w:rPr>
        <w:t>年</w:t>
      </w:r>
      <w:r w:rsidRPr="009C131E">
        <w:rPr>
          <w:rFonts w:hint="eastAsia"/>
          <w:b/>
          <w:bCs/>
        </w:rPr>
        <w:t>7</w:t>
      </w:r>
      <w:r w:rsidRPr="009C131E">
        <w:rPr>
          <w:rFonts w:hint="eastAsia"/>
          <w:b/>
          <w:bCs/>
        </w:rPr>
        <w:t>月–</w:t>
      </w:r>
      <w:r w:rsidRPr="009C131E">
        <w:rPr>
          <w:rFonts w:hint="eastAsia"/>
          <w:b/>
          <w:bCs/>
        </w:rPr>
        <w:t>2020</w:t>
      </w:r>
      <w:r w:rsidRPr="009C131E">
        <w:rPr>
          <w:rFonts w:hint="eastAsia"/>
          <w:b/>
          <w:bCs/>
        </w:rPr>
        <w:t>年</w:t>
      </w:r>
      <w:r w:rsidRPr="009C131E">
        <w:rPr>
          <w:rFonts w:hint="eastAsia"/>
          <w:b/>
          <w:bCs/>
        </w:rPr>
        <w:t>9</w:t>
      </w:r>
      <w:r w:rsidRPr="009C131E">
        <w:rPr>
          <w:rFonts w:hint="eastAsia"/>
          <w:b/>
          <w:bCs/>
        </w:rPr>
        <w:t>月：</w:t>
      </w:r>
    </w:p>
    <w:p w14:paraId="26B825C2" w14:textId="6EA92B82" w:rsidR="00B66C2D" w:rsidRDefault="00B66C2D" w:rsidP="002F3543">
      <w:pPr>
        <w:ind w:firstLine="480"/>
      </w:pPr>
      <w:r>
        <w:rPr>
          <w:rFonts w:hint="eastAsia"/>
        </w:rPr>
        <w:t>CPC</w:t>
      </w:r>
      <w:r>
        <w:rPr>
          <w:rFonts w:hint="eastAsia"/>
        </w:rPr>
        <w:t>投入趋于稳定，波动范围缩小。下单转化率保持高位震荡，偶有峰值</w:t>
      </w:r>
      <w:r w:rsidR="002F3543">
        <w:rPr>
          <w:rFonts w:hint="eastAsia"/>
        </w:rPr>
        <w:t>。</w:t>
      </w:r>
      <w:r>
        <w:rPr>
          <w:rFonts w:hint="eastAsia"/>
        </w:rPr>
        <w:t>表明运营进入稳态，转化效率已建立新基准。</w:t>
      </w:r>
    </w:p>
    <w:p w14:paraId="124DCC71" w14:textId="555DBE5B" w:rsidR="00F651A8" w:rsidRDefault="00F651A8" w:rsidP="007B28D1">
      <w:pPr>
        <w:ind w:firstLine="482"/>
      </w:pPr>
      <w:r w:rsidRPr="006C5040">
        <w:rPr>
          <w:rFonts w:hint="eastAsia"/>
          <w:b/>
          <w:bCs/>
        </w:rPr>
        <w:t>2019</w:t>
      </w:r>
      <w:r w:rsidRPr="006C5040">
        <w:rPr>
          <w:rFonts w:hint="eastAsia"/>
          <w:b/>
          <w:bCs/>
        </w:rPr>
        <w:t>年</w:t>
      </w:r>
      <w:r w:rsidRPr="006C5040">
        <w:rPr>
          <w:rFonts w:hint="eastAsia"/>
          <w:b/>
          <w:bCs/>
        </w:rPr>
        <w:t>10</w:t>
      </w:r>
      <w:r w:rsidRPr="006C5040">
        <w:rPr>
          <w:rFonts w:hint="eastAsia"/>
          <w:b/>
          <w:bCs/>
        </w:rPr>
        <w:t>月–</w:t>
      </w:r>
      <w:r w:rsidRPr="006C5040">
        <w:rPr>
          <w:rFonts w:hint="eastAsia"/>
          <w:b/>
          <w:bCs/>
        </w:rPr>
        <w:t>2020</w:t>
      </w:r>
      <w:r w:rsidRPr="006C5040">
        <w:rPr>
          <w:rFonts w:hint="eastAsia"/>
          <w:b/>
          <w:bCs/>
        </w:rPr>
        <w:t>年</w:t>
      </w:r>
      <w:r w:rsidRPr="006C5040">
        <w:rPr>
          <w:rFonts w:hint="eastAsia"/>
          <w:b/>
          <w:bCs/>
        </w:rPr>
        <w:t>1</w:t>
      </w:r>
      <w:r w:rsidRPr="006C5040">
        <w:rPr>
          <w:rFonts w:hint="eastAsia"/>
          <w:b/>
          <w:bCs/>
        </w:rPr>
        <w:t>月：</w:t>
      </w:r>
      <w:r>
        <w:rPr>
          <w:rFonts w:hint="eastAsia"/>
        </w:rPr>
        <w:t>投入与转化基本无正相关，甚至部分时段负相关。</w:t>
      </w:r>
      <w:r w:rsidR="007B28D1">
        <w:rPr>
          <w:rFonts w:hint="eastAsia"/>
        </w:rPr>
        <w:t>这可能与</w:t>
      </w:r>
      <w:r>
        <w:rPr>
          <w:rFonts w:hint="eastAsia"/>
        </w:rPr>
        <w:t>流量泛化、素材疲劳、竞争加剧导致花钱买不到好转化。</w:t>
      </w:r>
    </w:p>
    <w:p w14:paraId="5CF2BA9A" w14:textId="24395C4D" w:rsidR="00F651A8" w:rsidRDefault="00F651A8" w:rsidP="00A84B97">
      <w:pPr>
        <w:ind w:firstLine="482"/>
      </w:pPr>
      <w:r w:rsidRPr="006C5040">
        <w:rPr>
          <w:rFonts w:hint="eastAsia"/>
          <w:b/>
          <w:bCs/>
        </w:rPr>
        <w:t>2020</w:t>
      </w:r>
      <w:r w:rsidRPr="006C5040">
        <w:rPr>
          <w:rFonts w:hint="eastAsia"/>
          <w:b/>
          <w:bCs/>
        </w:rPr>
        <w:t>年</w:t>
      </w:r>
      <w:r w:rsidRPr="006C5040">
        <w:rPr>
          <w:rFonts w:hint="eastAsia"/>
          <w:b/>
          <w:bCs/>
        </w:rPr>
        <w:t>2</w:t>
      </w:r>
      <w:r w:rsidRPr="006C5040">
        <w:rPr>
          <w:rFonts w:hint="eastAsia"/>
          <w:b/>
          <w:bCs/>
        </w:rPr>
        <w:t>月–</w:t>
      </w:r>
      <w:r w:rsidRPr="006C5040">
        <w:rPr>
          <w:rFonts w:hint="eastAsia"/>
          <w:b/>
          <w:bCs/>
        </w:rPr>
        <w:t>2020</w:t>
      </w:r>
      <w:r w:rsidRPr="006C5040">
        <w:rPr>
          <w:rFonts w:hint="eastAsia"/>
          <w:b/>
          <w:bCs/>
        </w:rPr>
        <w:t>年</w:t>
      </w:r>
      <w:r w:rsidRPr="006C5040">
        <w:rPr>
          <w:rFonts w:hint="eastAsia"/>
          <w:b/>
          <w:bCs/>
        </w:rPr>
        <w:t>3</w:t>
      </w:r>
      <w:r w:rsidRPr="006C5040">
        <w:rPr>
          <w:rFonts w:hint="eastAsia"/>
          <w:b/>
          <w:bCs/>
        </w:rPr>
        <w:t>月：</w:t>
      </w:r>
      <w:r>
        <w:rPr>
          <w:rFonts w:hint="eastAsia"/>
        </w:rPr>
        <w:t>投入</w:t>
      </w:r>
      <w:r w:rsidR="003A1BCD">
        <w:rPr>
          <w:rFonts w:hint="eastAsia"/>
        </w:rPr>
        <w:t>下降</w:t>
      </w:r>
      <w:r w:rsidR="00D20227">
        <w:rPr>
          <w:rFonts w:hint="eastAsia"/>
        </w:rPr>
        <w:t>但是</w:t>
      </w:r>
      <w:r>
        <w:rPr>
          <w:rFonts w:hint="eastAsia"/>
        </w:rPr>
        <w:t>转化</w:t>
      </w:r>
      <w:r w:rsidR="003A1BCD">
        <w:rPr>
          <w:rFonts w:hint="eastAsia"/>
        </w:rPr>
        <w:t>上升</w:t>
      </w:r>
      <w:r w:rsidR="00D20227">
        <w:rPr>
          <w:rFonts w:hint="eastAsia"/>
        </w:rPr>
        <w:t>，</w:t>
      </w:r>
      <w:r w:rsidR="003A1BCD">
        <w:rPr>
          <w:rFonts w:hint="eastAsia"/>
        </w:rPr>
        <w:t>表现出</w:t>
      </w:r>
      <w:r>
        <w:rPr>
          <w:rFonts w:hint="eastAsia"/>
        </w:rPr>
        <w:t>强烈负相关。疫情导致用户行为改变，广告主减少无效投放，留下高质量流量，转化率被动提升。</w:t>
      </w:r>
    </w:p>
    <w:p w14:paraId="43684FDE" w14:textId="696E77E3" w:rsidR="00F651A8" w:rsidRDefault="00F651A8" w:rsidP="006C5040">
      <w:pPr>
        <w:ind w:firstLine="482"/>
      </w:pPr>
      <w:r w:rsidRPr="006C5040">
        <w:rPr>
          <w:rFonts w:hint="eastAsia"/>
          <w:b/>
          <w:bCs/>
        </w:rPr>
        <w:t>2020</w:t>
      </w:r>
      <w:r w:rsidRPr="006C5040">
        <w:rPr>
          <w:rFonts w:hint="eastAsia"/>
          <w:b/>
          <w:bCs/>
        </w:rPr>
        <w:t>年</w:t>
      </w:r>
      <w:r w:rsidRPr="006C5040">
        <w:rPr>
          <w:rFonts w:hint="eastAsia"/>
          <w:b/>
          <w:bCs/>
        </w:rPr>
        <w:t>4</w:t>
      </w:r>
      <w:r w:rsidRPr="006C5040">
        <w:rPr>
          <w:rFonts w:hint="eastAsia"/>
          <w:b/>
          <w:bCs/>
        </w:rPr>
        <w:t>月–</w:t>
      </w:r>
      <w:r w:rsidRPr="006C5040">
        <w:rPr>
          <w:rFonts w:hint="eastAsia"/>
          <w:b/>
          <w:bCs/>
        </w:rPr>
        <w:t>2020</w:t>
      </w:r>
      <w:r w:rsidRPr="006C5040">
        <w:rPr>
          <w:rFonts w:hint="eastAsia"/>
          <w:b/>
          <w:bCs/>
        </w:rPr>
        <w:t>年</w:t>
      </w:r>
      <w:r w:rsidRPr="006C5040">
        <w:rPr>
          <w:rFonts w:hint="eastAsia"/>
          <w:b/>
          <w:bCs/>
        </w:rPr>
        <w:t>9</w:t>
      </w:r>
      <w:r w:rsidRPr="006C5040">
        <w:rPr>
          <w:rFonts w:hint="eastAsia"/>
          <w:b/>
          <w:bCs/>
        </w:rPr>
        <w:t>月：</w:t>
      </w:r>
      <w:r>
        <w:rPr>
          <w:rFonts w:hint="eastAsia"/>
        </w:rPr>
        <w:t>投入小幅上升，转化维持高位</w:t>
      </w:r>
      <w:r w:rsidR="00A84B97">
        <w:rPr>
          <w:rFonts w:hint="eastAsia"/>
        </w:rPr>
        <w:t>——</w:t>
      </w:r>
      <w:r>
        <w:rPr>
          <w:rFonts w:hint="eastAsia"/>
        </w:rPr>
        <w:t>弱正相关或无相关。表明转化效率已建立“新平衡”，投入增加不再显著影响转化率，说明运营策略成熟。</w:t>
      </w:r>
    </w:p>
    <w:p w14:paraId="7D6E0941" w14:textId="2D9F5FE9" w:rsidR="00F651A8" w:rsidRPr="00F651A8" w:rsidRDefault="00F651A8" w:rsidP="00F651A8">
      <w:pPr>
        <w:ind w:firstLine="480"/>
      </w:pPr>
      <w:r>
        <w:rPr>
          <w:rFonts w:hint="eastAsia"/>
        </w:rPr>
        <w:t>两者不存在稳定的线性关系，而是受外部环境、用户行为、投放策略共同驱动的动态关系。</w:t>
      </w:r>
    </w:p>
    <w:p w14:paraId="2CCEEBD3" w14:textId="1454DAE4" w:rsidR="00CB42C1" w:rsidRDefault="001356CA" w:rsidP="00A6495C">
      <w:pPr>
        <w:pStyle w:val="2"/>
        <w:ind w:firstLine="522"/>
        <w:rPr>
          <w:rFonts w:hint="default"/>
        </w:rPr>
      </w:pPr>
      <w:r>
        <w:rPr>
          <w:rFonts w:ascii="Times New Roman" w:hAnsi="Times New Roman"/>
        </w:rPr>
        <w:br w:type="page"/>
      </w:r>
      <w:bookmarkEnd w:id="2"/>
      <w:r w:rsidR="00A6495C">
        <w:lastRenderedPageBreak/>
        <w:t>3.2</w:t>
      </w:r>
      <w:r w:rsidR="00B652AB" w:rsidRPr="00B652AB">
        <w:t>自然流量与</w:t>
      </w:r>
      <w:r w:rsidR="00B652AB" w:rsidRPr="00B652AB">
        <w:t>CPC</w:t>
      </w:r>
      <w:r w:rsidR="00B652AB" w:rsidRPr="00B652AB">
        <w:t>流量</w:t>
      </w:r>
    </w:p>
    <w:p w14:paraId="1B160217" w14:textId="0A017E78" w:rsidR="00E35E6A" w:rsidRDefault="00A6495C" w:rsidP="00A6495C">
      <w:pPr>
        <w:pStyle w:val="3"/>
        <w:ind w:firstLine="482"/>
      </w:pPr>
      <w:r>
        <w:t>3.2.1</w:t>
      </w:r>
      <w:r w:rsidR="00E35E6A">
        <w:t xml:space="preserve"> </w:t>
      </w:r>
      <w:r w:rsidR="00E35E6A" w:rsidRPr="00E35E6A">
        <w:t>每日</w:t>
      </w:r>
      <w:r w:rsidR="00E35E6A" w:rsidRPr="00E35E6A">
        <w:t>CPC</w:t>
      </w:r>
      <w:r w:rsidR="00E35E6A" w:rsidRPr="00E35E6A">
        <w:t>访问量与自然访问量趋势</w:t>
      </w:r>
    </w:p>
    <w:p w14:paraId="7E4E7B34" w14:textId="39502D67" w:rsidR="00A811B8" w:rsidRPr="002E6EB8" w:rsidRDefault="00A811B8" w:rsidP="00F3169C">
      <w:pPr>
        <w:ind w:firstLine="480"/>
      </w:pPr>
      <w:r>
        <w:rPr>
          <w:rFonts w:hint="eastAsia"/>
        </w:rPr>
        <w:t>聚焦每日</w:t>
      </w:r>
      <w:r>
        <w:rPr>
          <w:rFonts w:hint="eastAsia"/>
        </w:rPr>
        <w:t>CPC</w:t>
      </w:r>
      <w:r>
        <w:rPr>
          <w:rFonts w:hint="eastAsia"/>
        </w:rPr>
        <w:t>访问量与每日自然访问量两个指标的时间序列变化，揭示：</w:t>
      </w:r>
    </w:p>
    <w:p w14:paraId="23D96903" w14:textId="7EBB22BD" w:rsidR="00A811B8" w:rsidRDefault="00A811B8" w:rsidP="002E6EB8">
      <w:pPr>
        <w:pStyle w:val="aff"/>
        <w:numPr>
          <w:ilvl w:val="0"/>
          <w:numId w:val="7"/>
        </w:numPr>
        <w:ind w:firstLineChars="0"/>
      </w:pPr>
      <w:r>
        <w:rPr>
          <w:rFonts w:hint="eastAsia"/>
        </w:rPr>
        <w:t>广告投放是否有效带动整体流量增长？</w:t>
      </w:r>
    </w:p>
    <w:p w14:paraId="669E59F3" w14:textId="63BBF290" w:rsidR="00A811B8" w:rsidRDefault="00A811B8" w:rsidP="002E6EB8">
      <w:pPr>
        <w:pStyle w:val="aff"/>
        <w:numPr>
          <w:ilvl w:val="0"/>
          <w:numId w:val="7"/>
        </w:numPr>
        <w:ind w:firstLineChars="0"/>
      </w:pPr>
      <w:r>
        <w:rPr>
          <w:rFonts w:hint="eastAsia"/>
        </w:rPr>
        <w:t>自然流量是否具备独立增长能力？</w:t>
      </w:r>
    </w:p>
    <w:p w14:paraId="0954E5A1" w14:textId="2503FB26" w:rsidR="00536B40" w:rsidRDefault="00A811B8" w:rsidP="00536B40">
      <w:pPr>
        <w:pStyle w:val="aff"/>
        <w:numPr>
          <w:ilvl w:val="0"/>
          <w:numId w:val="7"/>
        </w:numPr>
        <w:ind w:firstLineChars="0"/>
      </w:pPr>
      <w:r>
        <w:rPr>
          <w:rFonts w:hint="eastAsia"/>
        </w:rPr>
        <w:t>两者是否存在协同效应或替代效应？</w:t>
      </w:r>
    </w:p>
    <w:p w14:paraId="24C69E06" w14:textId="0F3E663D" w:rsidR="00536B40" w:rsidRDefault="00536B40" w:rsidP="00536B40">
      <w:pPr>
        <w:ind w:firstLineChars="0" w:firstLine="0"/>
      </w:pPr>
    </w:p>
    <w:p w14:paraId="67E4FCA3" w14:textId="67E23741" w:rsidR="00536B40" w:rsidRDefault="00536B40" w:rsidP="0050208D">
      <w:pPr>
        <w:ind w:firstLineChars="0" w:firstLine="0"/>
        <w:jc w:val="center"/>
      </w:pPr>
      <w:r>
        <w:rPr>
          <w:rFonts w:hint="eastAsia"/>
          <w:noProof/>
        </w:rPr>
        <w:drawing>
          <wp:inline distT="0" distB="0" distL="0" distR="0" wp14:anchorId="0EEA3E09" wp14:editId="72E0B02B">
            <wp:extent cx="5274310" cy="2612390"/>
            <wp:effectExtent l="0" t="0" r="0" b="381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pic:nvPicPr>
                  <pic:blipFill>
                    <a:blip r:embed="rId17">
                      <a:extLst>
                        <a:ext uri="{28A0092B-C50C-407E-A947-70E740481C1C}">
                          <a14:useLocalDpi xmlns:a14="http://schemas.microsoft.com/office/drawing/2010/main" val="0"/>
                        </a:ext>
                      </a:extLst>
                    </a:blip>
                    <a:stretch>
                      <a:fillRect/>
                    </a:stretch>
                  </pic:blipFill>
                  <pic:spPr>
                    <a:xfrm>
                      <a:off x="0" y="0"/>
                      <a:ext cx="5274310" cy="2612390"/>
                    </a:xfrm>
                    <a:prstGeom prst="rect">
                      <a:avLst/>
                    </a:prstGeom>
                  </pic:spPr>
                </pic:pic>
              </a:graphicData>
            </a:graphic>
          </wp:inline>
        </w:drawing>
      </w:r>
    </w:p>
    <w:p w14:paraId="6C6EB511" w14:textId="754D2DE5" w:rsidR="0050208D" w:rsidRPr="0050208D" w:rsidRDefault="0050208D" w:rsidP="0050208D">
      <w:pPr>
        <w:ind w:firstLineChars="0" w:firstLine="0"/>
        <w:jc w:val="center"/>
        <w:rPr>
          <w:b/>
          <w:bCs/>
          <w:sz w:val="21"/>
          <w:szCs w:val="21"/>
        </w:rPr>
      </w:pPr>
      <w:r w:rsidRPr="0050208D">
        <w:rPr>
          <w:rFonts w:hint="eastAsia"/>
          <w:b/>
          <w:bCs/>
          <w:sz w:val="21"/>
          <w:szCs w:val="21"/>
        </w:rPr>
        <w:t>图</w:t>
      </w:r>
      <w:r w:rsidR="00617031">
        <w:rPr>
          <w:b/>
          <w:bCs/>
          <w:sz w:val="21"/>
          <w:szCs w:val="21"/>
        </w:rPr>
        <w:t>3.6</w:t>
      </w:r>
    </w:p>
    <w:p w14:paraId="77E761F6" w14:textId="6875B135" w:rsidR="00A71875" w:rsidRDefault="00A71875" w:rsidP="005153DB">
      <w:pPr>
        <w:ind w:firstLine="480"/>
      </w:pPr>
      <w:r>
        <w:rPr>
          <w:rFonts w:hint="eastAsia"/>
        </w:rPr>
        <w:t>整体趋势</w:t>
      </w:r>
      <w:r w:rsidR="00FC7D86">
        <w:rPr>
          <w:rFonts w:hint="eastAsia"/>
        </w:rPr>
        <w:t>为</w:t>
      </w:r>
      <w:r>
        <w:rPr>
          <w:rFonts w:hint="eastAsia"/>
        </w:rPr>
        <w:t>CPC</w:t>
      </w:r>
      <w:r>
        <w:rPr>
          <w:rFonts w:hint="eastAsia"/>
        </w:rPr>
        <w:t>流量主导，自然流量稳步增长</w:t>
      </w:r>
    </w:p>
    <w:p w14:paraId="02A6157A" w14:textId="77777777" w:rsidR="00A71875" w:rsidRPr="005153DB" w:rsidRDefault="00A71875" w:rsidP="005153DB">
      <w:pPr>
        <w:ind w:firstLineChars="0" w:firstLine="0"/>
        <w:rPr>
          <w:b/>
          <w:bCs/>
        </w:rPr>
      </w:pPr>
      <w:r w:rsidRPr="005153DB">
        <w:rPr>
          <w:rFonts w:hint="eastAsia"/>
          <w:b/>
          <w:bCs/>
        </w:rPr>
        <w:t>2019</w:t>
      </w:r>
      <w:r w:rsidRPr="005153DB">
        <w:rPr>
          <w:rFonts w:hint="eastAsia"/>
          <w:b/>
          <w:bCs/>
        </w:rPr>
        <w:t>年</w:t>
      </w:r>
      <w:r w:rsidRPr="005153DB">
        <w:rPr>
          <w:rFonts w:hint="eastAsia"/>
          <w:b/>
          <w:bCs/>
        </w:rPr>
        <w:t>10</w:t>
      </w:r>
      <w:r w:rsidRPr="005153DB">
        <w:rPr>
          <w:rFonts w:hint="eastAsia"/>
          <w:b/>
          <w:bCs/>
        </w:rPr>
        <w:t>月–</w:t>
      </w:r>
      <w:r w:rsidRPr="005153DB">
        <w:rPr>
          <w:rFonts w:hint="eastAsia"/>
          <w:b/>
          <w:bCs/>
        </w:rPr>
        <w:t>2020</w:t>
      </w:r>
      <w:r w:rsidRPr="005153DB">
        <w:rPr>
          <w:rFonts w:hint="eastAsia"/>
          <w:b/>
          <w:bCs/>
        </w:rPr>
        <w:t>年</w:t>
      </w:r>
      <w:r w:rsidRPr="005153DB">
        <w:rPr>
          <w:rFonts w:hint="eastAsia"/>
          <w:b/>
          <w:bCs/>
        </w:rPr>
        <w:t>1</w:t>
      </w:r>
      <w:r w:rsidRPr="005153DB">
        <w:rPr>
          <w:rFonts w:hint="eastAsia"/>
          <w:b/>
          <w:bCs/>
        </w:rPr>
        <w:t>月：</w:t>
      </w:r>
    </w:p>
    <w:p w14:paraId="7485038E" w14:textId="063083BE" w:rsidR="00A71875" w:rsidRDefault="00A71875" w:rsidP="005153DB">
      <w:pPr>
        <w:ind w:firstLine="480"/>
      </w:pPr>
      <w:r>
        <w:rPr>
          <w:rFonts w:hint="eastAsia"/>
        </w:rPr>
        <w:t>CPC</w:t>
      </w:r>
      <w:r>
        <w:rPr>
          <w:rFonts w:hint="eastAsia"/>
        </w:rPr>
        <w:t>访问量稳步上升，最高达</w:t>
      </w:r>
      <w:r>
        <w:rPr>
          <w:rFonts w:hint="eastAsia"/>
        </w:rPr>
        <w:t>2000+</w:t>
      </w:r>
      <w:r>
        <w:rPr>
          <w:rFonts w:hint="eastAsia"/>
        </w:rPr>
        <w:t>人次</w:t>
      </w:r>
      <w:r w:rsidR="00544142">
        <w:rPr>
          <w:rFonts w:hint="eastAsia"/>
        </w:rPr>
        <w:t>每</w:t>
      </w:r>
      <w:r>
        <w:rPr>
          <w:rFonts w:hint="eastAsia"/>
        </w:rPr>
        <w:t>日。自然访问量在</w:t>
      </w:r>
      <w:r>
        <w:rPr>
          <w:rFonts w:hint="eastAsia"/>
        </w:rPr>
        <w:t>100~250</w:t>
      </w:r>
      <w:r>
        <w:rPr>
          <w:rFonts w:hint="eastAsia"/>
        </w:rPr>
        <w:t>区间波动，无明显增长。表明此阶段流量增长主要依赖广告投放，自然流量未形成规模效应。</w:t>
      </w:r>
    </w:p>
    <w:p w14:paraId="2DE6514D" w14:textId="68436095" w:rsidR="00A71875" w:rsidRPr="005153DB" w:rsidRDefault="00A71875" w:rsidP="005153DB">
      <w:pPr>
        <w:ind w:firstLineChars="0" w:firstLine="0"/>
        <w:rPr>
          <w:b/>
          <w:bCs/>
        </w:rPr>
      </w:pPr>
      <w:r w:rsidRPr="005153DB">
        <w:rPr>
          <w:rFonts w:hint="eastAsia"/>
          <w:b/>
          <w:bCs/>
        </w:rPr>
        <w:t>2020</w:t>
      </w:r>
      <w:r w:rsidRPr="005153DB">
        <w:rPr>
          <w:rFonts w:hint="eastAsia"/>
          <w:b/>
          <w:bCs/>
        </w:rPr>
        <w:t>年</w:t>
      </w:r>
      <w:r w:rsidRPr="005153DB">
        <w:rPr>
          <w:rFonts w:hint="eastAsia"/>
          <w:b/>
          <w:bCs/>
        </w:rPr>
        <w:t>2</w:t>
      </w:r>
      <w:r w:rsidRPr="005153DB">
        <w:rPr>
          <w:rFonts w:hint="eastAsia"/>
          <w:b/>
          <w:bCs/>
        </w:rPr>
        <w:t>月–</w:t>
      </w:r>
      <w:r w:rsidRPr="005153DB">
        <w:rPr>
          <w:rFonts w:hint="eastAsia"/>
          <w:b/>
          <w:bCs/>
        </w:rPr>
        <w:t>2020</w:t>
      </w:r>
      <w:r w:rsidRPr="005153DB">
        <w:rPr>
          <w:rFonts w:hint="eastAsia"/>
          <w:b/>
          <w:bCs/>
        </w:rPr>
        <w:t>年</w:t>
      </w:r>
      <w:r w:rsidRPr="005153DB">
        <w:rPr>
          <w:rFonts w:hint="eastAsia"/>
          <w:b/>
          <w:bCs/>
        </w:rPr>
        <w:t>3</w:t>
      </w:r>
      <w:r w:rsidRPr="005153DB">
        <w:rPr>
          <w:rFonts w:hint="eastAsia"/>
          <w:b/>
          <w:bCs/>
        </w:rPr>
        <w:t>月：</w:t>
      </w:r>
    </w:p>
    <w:p w14:paraId="6AD6EB16" w14:textId="6E28BDCA" w:rsidR="00A71875" w:rsidRDefault="00A71875" w:rsidP="005153DB">
      <w:pPr>
        <w:ind w:firstLine="480"/>
      </w:pPr>
      <w:r>
        <w:rPr>
          <w:rFonts w:hint="eastAsia"/>
        </w:rPr>
        <w:t>CPC</w:t>
      </w:r>
      <w:r>
        <w:rPr>
          <w:rFonts w:hint="eastAsia"/>
        </w:rPr>
        <w:t>访问量断崖式下跌至</w:t>
      </w:r>
      <w:r>
        <w:rPr>
          <w:rFonts w:hint="eastAsia"/>
        </w:rPr>
        <w:t>100~300</w:t>
      </w:r>
      <w:r>
        <w:rPr>
          <w:rFonts w:hint="eastAsia"/>
        </w:rPr>
        <w:t>人次</w:t>
      </w:r>
      <w:r w:rsidR="00544142">
        <w:rPr>
          <w:rFonts w:hint="eastAsia"/>
        </w:rPr>
        <w:t>每</w:t>
      </w:r>
      <w:r>
        <w:rPr>
          <w:rFonts w:hint="eastAsia"/>
        </w:rPr>
        <w:t>日。自然访问量不降反升，从</w:t>
      </w:r>
      <w:r>
        <w:rPr>
          <w:rFonts w:hint="eastAsia"/>
        </w:rPr>
        <w:t>100</w:t>
      </w:r>
      <w:r>
        <w:rPr>
          <w:rFonts w:hint="eastAsia"/>
        </w:rPr>
        <w:t>升至</w:t>
      </w:r>
      <w:r>
        <w:rPr>
          <w:rFonts w:hint="eastAsia"/>
        </w:rPr>
        <w:t>150+</w:t>
      </w:r>
      <w:r>
        <w:rPr>
          <w:rFonts w:hint="eastAsia"/>
        </w:rPr>
        <w:t>，甚至短暂突破</w:t>
      </w:r>
      <w:r>
        <w:rPr>
          <w:rFonts w:hint="eastAsia"/>
        </w:rPr>
        <w:t>200</w:t>
      </w:r>
      <w:r>
        <w:rPr>
          <w:rFonts w:hint="eastAsia"/>
        </w:rPr>
        <w:t>。疫情导致线下消费受限，用户更依赖线上搜索与推荐，自然流量被动提升；同时广告主缩减预算，</w:t>
      </w:r>
      <w:r>
        <w:rPr>
          <w:rFonts w:hint="eastAsia"/>
        </w:rPr>
        <w:t>CPC</w:t>
      </w:r>
      <w:r>
        <w:rPr>
          <w:rFonts w:hint="eastAsia"/>
        </w:rPr>
        <w:t>流量骤降，形成低</w:t>
      </w:r>
      <w:r>
        <w:rPr>
          <w:rFonts w:hint="eastAsia"/>
        </w:rPr>
        <w:t>CPC+</w:t>
      </w:r>
      <w:r>
        <w:rPr>
          <w:rFonts w:hint="eastAsia"/>
        </w:rPr>
        <w:t>高自然的组合。</w:t>
      </w:r>
    </w:p>
    <w:p w14:paraId="52059923" w14:textId="39476517" w:rsidR="00A71875" w:rsidRPr="005153DB" w:rsidRDefault="00A71875" w:rsidP="005153DB">
      <w:pPr>
        <w:ind w:firstLineChars="0" w:firstLine="0"/>
        <w:rPr>
          <w:b/>
          <w:bCs/>
        </w:rPr>
      </w:pPr>
      <w:r w:rsidRPr="005153DB">
        <w:rPr>
          <w:rFonts w:hint="eastAsia"/>
          <w:b/>
          <w:bCs/>
        </w:rPr>
        <w:t>2020</w:t>
      </w:r>
      <w:r w:rsidRPr="005153DB">
        <w:rPr>
          <w:rFonts w:hint="eastAsia"/>
          <w:b/>
          <w:bCs/>
        </w:rPr>
        <w:t>年</w:t>
      </w:r>
      <w:r w:rsidRPr="005153DB">
        <w:rPr>
          <w:rFonts w:hint="eastAsia"/>
          <w:b/>
          <w:bCs/>
        </w:rPr>
        <w:t>4</w:t>
      </w:r>
      <w:r w:rsidRPr="005153DB">
        <w:rPr>
          <w:rFonts w:hint="eastAsia"/>
          <w:b/>
          <w:bCs/>
        </w:rPr>
        <w:t>月–</w:t>
      </w:r>
      <w:r w:rsidRPr="005153DB">
        <w:rPr>
          <w:rFonts w:hint="eastAsia"/>
          <w:b/>
          <w:bCs/>
        </w:rPr>
        <w:t>2020</w:t>
      </w:r>
      <w:r w:rsidRPr="005153DB">
        <w:rPr>
          <w:rFonts w:hint="eastAsia"/>
          <w:b/>
          <w:bCs/>
        </w:rPr>
        <w:t>年</w:t>
      </w:r>
      <w:r w:rsidRPr="005153DB">
        <w:rPr>
          <w:rFonts w:hint="eastAsia"/>
          <w:b/>
          <w:bCs/>
        </w:rPr>
        <w:t>6</w:t>
      </w:r>
      <w:r w:rsidRPr="005153DB">
        <w:rPr>
          <w:rFonts w:hint="eastAsia"/>
          <w:b/>
          <w:bCs/>
        </w:rPr>
        <w:t>月：</w:t>
      </w:r>
    </w:p>
    <w:p w14:paraId="11F3F67F" w14:textId="2004607C" w:rsidR="00A71875" w:rsidRDefault="00A71875" w:rsidP="005153DB">
      <w:pPr>
        <w:ind w:firstLine="480"/>
      </w:pPr>
      <w:r>
        <w:rPr>
          <w:rFonts w:hint="eastAsia"/>
        </w:rPr>
        <w:lastRenderedPageBreak/>
        <w:t>CPC</w:t>
      </w:r>
      <w:r>
        <w:rPr>
          <w:rFonts w:hint="eastAsia"/>
        </w:rPr>
        <w:t>访问量逐步回升，但未恢复至疫情前水平</w:t>
      </w:r>
      <w:r w:rsidR="006917A8">
        <w:rPr>
          <w:rFonts w:hint="eastAsia"/>
        </w:rPr>
        <w:t>。</w:t>
      </w:r>
      <w:r>
        <w:rPr>
          <w:rFonts w:hint="eastAsia"/>
        </w:rPr>
        <w:t>自然访问量持续攀升，多次突破</w:t>
      </w:r>
      <w:r>
        <w:rPr>
          <w:rFonts w:hint="eastAsia"/>
        </w:rPr>
        <w:t>200</w:t>
      </w:r>
      <w:r>
        <w:rPr>
          <w:rFonts w:hint="eastAsia"/>
        </w:rPr>
        <w:t>，甚至达到</w:t>
      </w:r>
      <w:r>
        <w:rPr>
          <w:rFonts w:hint="eastAsia"/>
        </w:rPr>
        <w:t>250+</w:t>
      </w:r>
      <w:r>
        <w:rPr>
          <w:rFonts w:hint="eastAsia"/>
        </w:rPr>
        <w:t>。表明复苏期用户活跃度高、搜索意愿强，自然流量增长动力强劲。</w:t>
      </w:r>
    </w:p>
    <w:p w14:paraId="574410FF" w14:textId="232425F6" w:rsidR="00A71875" w:rsidRPr="005153DB" w:rsidRDefault="00A71875" w:rsidP="005153DB">
      <w:pPr>
        <w:ind w:firstLineChars="0" w:firstLine="0"/>
        <w:rPr>
          <w:b/>
          <w:bCs/>
        </w:rPr>
      </w:pPr>
      <w:r w:rsidRPr="005153DB">
        <w:rPr>
          <w:rFonts w:hint="eastAsia"/>
          <w:b/>
          <w:bCs/>
        </w:rPr>
        <w:t>2020</w:t>
      </w:r>
      <w:r w:rsidRPr="005153DB">
        <w:rPr>
          <w:rFonts w:hint="eastAsia"/>
          <w:b/>
          <w:bCs/>
        </w:rPr>
        <w:t>年</w:t>
      </w:r>
      <w:r w:rsidRPr="005153DB">
        <w:rPr>
          <w:rFonts w:hint="eastAsia"/>
          <w:b/>
          <w:bCs/>
        </w:rPr>
        <w:t>7</w:t>
      </w:r>
      <w:r w:rsidRPr="005153DB">
        <w:rPr>
          <w:rFonts w:hint="eastAsia"/>
          <w:b/>
          <w:bCs/>
        </w:rPr>
        <w:t>月–</w:t>
      </w:r>
      <w:r w:rsidRPr="005153DB">
        <w:rPr>
          <w:rFonts w:hint="eastAsia"/>
          <w:b/>
          <w:bCs/>
        </w:rPr>
        <w:t>2020</w:t>
      </w:r>
      <w:r w:rsidRPr="005153DB">
        <w:rPr>
          <w:rFonts w:hint="eastAsia"/>
          <w:b/>
          <w:bCs/>
        </w:rPr>
        <w:t>年</w:t>
      </w:r>
      <w:r w:rsidRPr="005153DB">
        <w:rPr>
          <w:rFonts w:hint="eastAsia"/>
          <w:b/>
          <w:bCs/>
        </w:rPr>
        <w:t>9</w:t>
      </w:r>
      <w:r w:rsidRPr="005153DB">
        <w:rPr>
          <w:rFonts w:hint="eastAsia"/>
          <w:b/>
          <w:bCs/>
        </w:rPr>
        <w:t>月：</w:t>
      </w:r>
    </w:p>
    <w:p w14:paraId="32A67A71" w14:textId="41549B0D" w:rsidR="00A71875" w:rsidRDefault="00A71875" w:rsidP="005153DB">
      <w:pPr>
        <w:ind w:firstLine="480"/>
      </w:pPr>
      <w:r>
        <w:rPr>
          <w:rFonts w:hint="eastAsia"/>
        </w:rPr>
        <w:t>CPC</w:t>
      </w:r>
      <w:r>
        <w:rPr>
          <w:rFonts w:hint="eastAsia"/>
        </w:rPr>
        <w:t>访问量趋于稳定，波动范围缩小。自然访问量保持高位震荡</w:t>
      </w:r>
      <w:r w:rsidR="009B314C">
        <w:rPr>
          <w:rFonts w:hint="eastAsia"/>
        </w:rPr>
        <w:t>，</w:t>
      </w:r>
      <w:r>
        <w:rPr>
          <w:rFonts w:hint="eastAsia"/>
        </w:rPr>
        <w:t>偶有峰值。表明运营进入稳态，自然流量已建立新基准，不再完全依赖</w:t>
      </w:r>
      <w:r>
        <w:rPr>
          <w:rFonts w:hint="eastAsia"/>
        </w:rPr>
        <w:t>CPC</w:t>
      </w:r>
      <w:r>
        <w:rPr>
          <w:rFonts w:hint="eastAsia"/>
        </w:rPr>
        <w:t>。</w:t>
      </w:r>
    </w:p>
    <w:p w14:paraId="5C5CA180" w14:textId="68AC9333" w:rsidR="001A7098" w:rsidRDefault="001A7098" w:rsidP="001A7098">
      <w:pPr>
        <w:ind w:firstLineChars="0" w:firstLine="0"/>
      </w:pPr>
    </w:p>
    <w:p w14:paraId="3F97F45A" w14:textId="26112114" w:rsidR="001A7098" w:rsidRDefault="000337D7" w:rsidP="000337D7">
      <w:pPr>
        <w:pStyle w:val="3"/>
        <w:ind w:firstLine="482"/>
      </w:pPr>
      <w:r>
        <w:t xml:space="preserve">3.2.2 </w:t>
      </w:r>
      <w:r w:rsidR="001A7098">
        <w:t>CPC</w:t>
      </w:r>
      <w:r w:rsidR="001A7098">
        <w:t>曝光量与</w:t>
      </w:r>
      <w:r w:rsidR="004E2D82">
        <w:t>CPC</w:t>
      </w:r>
      <w:r w:rsidR="001A7098">
        <w:t>访问量的关系</w:t>
      </w:r>
    </w:p>
    <w:p w14:paraId="04BD4C7B" w14:textId="6D2BAB6D" w:rsidR="00347BE8" w:rsidRDefault="00347BE8" w:rsidP="00347BE8">
      <w:pPr>
        <w:ind w:firstLineChars="0" w:firstLine="0"/>
      </w:pPr>
    </w:p>
    <w:p w14:paraId="3F5C5CE6" w14:textId="3B4E5EA3" w:rsidR="00347BE8" w:rsidRDefault="00347BE8" w:rsidP="001619BA">
      <w:pPr>
        <w:ind w:firstLineChars="0" w:firstLine="0"/>
        <w:jc w:val="center"/>
      </w:pPr>
      <w:r>
        <w:rPr>
          <w:rFonts w:hint="eastAsia"/>
          <w:noProof/>
        </w:rPr>
        <w:drawing>
          <wp:inline distT="0" distB="0" distL="0" distR="0" wp14:anchorId="131ABAED" wp14:editId="24A343A3">
            <wp:extent cx="5219700" cy="415290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pic:nvPicPr>
                  <pic:blipFill>
                    <a:blip r:embed="rId18">
                      <a:extLst>
                        <a:ext uri="{28A0092B-C50C-407E-A947-70E740481C1C}">
                          <a14:useLocalDpi xmlns:a14="http://schemas.microsoft.com/office/drawing/2010/main" val="0"/>
                        </a:ext>
                      </a:extLst>
                    </a:blip>
                    <a:stretch>
                      <a:fillRect/>
                    </a:stretch>
                  </pic:blipFill>
                  <pic:spPr>
                    <a:xfrm>
                      <a:off x="0" y="0"/>
                      <a:ext cx="5219700" cy="4152900"/>
                    </a:xfrm>
                    <a:prstGeom prst="rect">
                      <a:avLst/>
                    </a:prstGeom>
                  </pic:spPr>
                </pic:pic>
              </a:graphicData>
            </a:graphic>
          </wp:inline>
        </w:drawing>
      </w:r>
    </w:p>
    <w:p w14:paraId="47888AC1" w14:textId="1ABBF256" w:rsidR="00347BE8" w:rsidRPr="00070247" w:rsidRDefault="001619BA" w:rsidP="00070247">
      <w:pPr>
        <w:ind w:firstLineChars="0" w:firstLine="0"/>
        <w:jc w:val="center"/>
        <w:rPr>
          <w:b/>
          <w:bCs/>
          <w:sz w:val="21"/>
          <w:szCs w:val="21"/>
        </w:rPr>
      </w:pPr>
      <w:r w:rsidRPr="001619BA">
        <w:rPr>
          <w:rFonts w:hint="eastAsia"/>
          <w:b/>
          <w:bCs/>
          <w:sz w:val="21"/>
          <w:szCs w:val="21"/>
        </w:rPr>
        <w:t>图</w:t>
      </w:r>
      <w:r w:rsidR="009962A8">
        <w:rPr>
          <w:b/>
          <w:bCs/>
          <w:sz w:val="21"/>
          <w:szCs w:val="21"/>
        </w:rPr>
        <w:t>3.7</w:t>
      </w:r>
    </w:p>
    <w:p w14:paraId="08BA43D1" w14:textId="138C84E6" w:rsidR="00960315" w:rsidRDefault="00960315" w:rsidP="00CB6660">
      <w:pPr>
        <w:ind w:firstLine="480"/>
      </w:pPr>
      <w:r>
        <w:rPr>
          <w:rFonts w:hint="eastAsia"/>
        </w:rPr>
        <w:t>整体趋势是强正相关，但存在离散度数据点大致沿一条从原点出发的直线分布，表明曝光量越高，访问量越高，符合广告投放的基本逻辑。</w:t>
      </w:r>
    </w:p>
    <w:p w14:paraId="6CC86CA9" w14:textId="262DC962" w:rsidR="00960315" w:rsidRDefault="00960315" w:rsidP="00960315">
      <w:pPr>
        <w:ind w:firstLine="480"/>
      </w:pPr>
      <w:r>
        <w:rPr>
          <w:rFonts w:hint="eastAsia"/>
        </w:rPr>
        <w:t>虽然整体呈正相关，但点并非严格落在一条直线上，存在一定波动，说明不同广告单元的</w:t>
      </w:r>
      <w:r>
        <w:rPr>
          <w:rFonts w:hint="eastAsia"/>
        </w:rPr>
        <w:t>CTR</w:t>
      </w:r>
      <w:r>
        <w:rPr>
          <w:rFonts w:hint="eastAsia"/>
        </w:rPr>
        <w:t>存在差异。</w:t>
      </w:r>
    </w:p>
    <w:p w14:paraId="0B78EEC7" w14:textId="77777777" w:rsidR="00620840" w:rsidRDefault="00960315" w:rsidP="00620840">
      <w:pPr>
        <w:ind w:firstLine="480"/>
      </w:pPr>
      <w:r>
        <w:rPr>
          <w:rFonts w:hint="eastAsia"/>
        </w:rPr>
        <w:lastRenderedPageBreak/>
        <w:t>点密度集中在中低曝光区间</w:t>
      </w:r>
      <w:r w:rsidR="00620840">
        <w:rPr>
          <w:rFonts w:hint="eastAsia"/>
        </w:rPr>
        <w:t>。</w:t>
      </w:r>
    </w:p>
    <w:p w14:paraId="29B1A3D8" w14:textId="396CFBEB" w:rsidR="00960315" w:rsidRDefault="00620840" w:rsidP="00620840">
      <w:pPr>
        <w:ind w:firstLine="480"/>
      </w:pPr>
      <w:r>
        <w:rPr>
          <w:rFonts w:hint="eastAsia"/>
        </w:rPr>
        <w:t>在</w:t>
      </w:r>
      <w:r w:rsidR="00960315">
        <w:rPr>
          <w:rFonts w:hint="eastAsia"/>
        </w:rPr>
        <w:t>高密度区</w:t>
      </w:r>
      <w:r>
        <w:rPr>
          <w:rFonts w:hint="eastAsia"/>
        </w:rPr>
        <w:t>，</w:t>
      </w:r>
      <w:r w:rsidR="00960315">
        <w:rPr>
          <w:rFonts w:hint="eastAsia"/>
        </w:rPr>
        <w:t>曝光量</w:t>
      </w:r>
      <w:r>
        <w:rPr>
          <w:rFonts w:hint="eastAsia"/>
        </w:rPr>
        <w:t>为</w:t>
      </w:r>
      <w:r w:rsidR="00960315">
        <w:rPr>
          <w:rFonts w:hint="eastAsia"/>
        </w:rPr>
        <w:t xml:space="preserve"> 1000~4000</w:t>
      </w:r>
      <w:r w:rsidR="00960315">
        <w:rPr>
          <w:rFonts w:hint="eastAsia"/>
        </w:rPr>
        <w:t>，访问量</w:t>
      </w:r>
      <w:r w:rsidR="00960315">
        <w:rPr>
          <w:rFonts w:hint="eastAsia"/>
        </w:rPr>
        <w:t xml:space="preserve"> 100~300 </w:t>
      </w:r>
      <w:r w:rsidR="00960315">
        <w:rPr>
          <w:rFonts w:hint="eastAsia"/>
        </w:rPr>
        <w:t>区间。此区域点最密集，表明这是最常见的广告单元表现区间。对应</w:t>
      </w:r>
      <w:r w:rsidR="00960315">
        <w:rPr>
          <w:rFonts w:hint="eastAsia"/>
        </w:rPr>
        <w:t xml:space="preserve">CTR </w:t>
      </w:r>
      <w:r w:rsidR="00960315">
        <w:rPr>
          <w:rFonts w:hint="eastAsia"/>
        </w:rPr>
        <w:t>≈</w:t>
      </w:r>
      <w:r w:rsidR="00960315">
        <w:rPr>
          <w:rFonts w:hint="eastAsia"/>
        </w:rPr>
        <w:t xml:space="preserve"> 10% </w:t>
      </w:r>
      <w:r w:rsidR="00960315">
        <w:rPr>
          <w:rFonts w:hint="eastAsia"/>
        </w:rPr>
        <w:t>到</w:t>
      </w:r>
      <w:r w:rsidR="00960315">
        <w:rPr>
          <w:rFonts w:hint="eastAsia"/>
        </w:rPr>
        <w:t xml:space="preserve"> 7.5%</w:t>
      </w:r>
      <w:r w:rsidR="00960315">
        <w:rPr>
          <w:rFonts w:hint="eastAsia"/>
        </w:rPr>
        <w:t>，属于行业常见范围。</w:t>
      </w:r>
    </w:p>
    <w:p w14:paraId="428999FF" w14:textId="77777777" w:rsidR="004E2D82" w:rsidRDefault="00960315" w:rsidP="00620840">
      <w:pPr>
        <w:ind w:firstLine="480"/>
      </w:pPr>
      <w:r>
        <w:rPr>
          <w:rFonts w:hint="eastAsia"/>
        </w:rPr>
        <w:t>稀疏区</w:t>
      </w:r>
      <w:r w:rsidR="00620840">
        <w:rPr>
          <w:rFonts w:hint="eastAsia"/>
        </w:rPr>
        <w:t>处于</w:t>
      </w:r>
      <w:r>
        <w:rPr>
          <w:rFonts w:hint="eastAsia"/>
        </w:rPr>
        <w:t>右上角</w:t>
      </w:r>
      <w:r w:rsidR="00BE7B46">
        <w:rPr>
          <w:rFonts w:hint="eastAsia"/>
        </w:rPr>
        <w:t>，这些属于</w:t>
      </w:r>
      <w:r>
        <w:rPr>
          <w:rFonts w:hint="eastAsia"/>
        </w:rPr>
        <w:t>大预算单元，访问量高，但</w:t>
      </w:r>
      <w:r>
        <w:rPr>
          <w:rFonts w:hint="eastAsia"/>
        </w:rPr>
        <w:t>CTR</w:t>
      </w:r>
      <w:r>
        <w:rPr>
          <w:rFonts w:hint="eastAsia"/>
        </w:rPr>
        <w:t>不一定更高</w:t>
      </w:r>
      <w:r w:rsidR="0080173A">
        <w:rPr>
          <w:rFonts w:hint="eastAsia"/>
        </w:rPr>
        <w:t>，</w:t>
      </w:r>
      <w:r>
        <w:rPr>
          <w:rFonts w:hint="eastAsia"/>
        </w:rPr>
        <w:t>如</w:t>
      </w:r>
      <w:r>
        <w:rPr>
          <w:rFonts w:hint="eastAsia"/>
        </w:rPr>
        <w:t>6000</w:t>
      </w:r>
      <w:r>
        <w:rPr>
          <w:rFonts w:hint="eastAsia"/>
        </w:rPr>
        <w:t>曝光</w:t>
      </w:r>
      <w:r w:rsidR="000A4674">
        <w:rPr>
          <w:rFonts w:hint="eastAsia"/>
        </w:rPr>
        <w:t>却只有</w:t>
      </w:r>
      <w:r>
        <w:rPr>
          <w:rFonts w:hint="eastAsia"/>
        </w:rPr>
        <w:t>400</w:t>
      </w:r>
      <w:r>
        <w:rPr>
          <w:rFonts w:hint="eastAsia"/>
        </w:rPr>
        <w:t>访</w:t>
      </w:r>
      <w:r w:rsidR="00AB3DDF">
        <w:rPr>
          <w:rFonts w:hint="eastAsia"/>
        </w:rPr>
        <w:t>问</w:t>
      </w:r>
      <w:r w:rsidR="0080173A">
        <w:rPr>
          <w:rFonts w:hint="eastAsia"/>
        </w:rPr>
        <w:t>——</w:t>
      </w:r>
      <w:r>
        <w:rPr>
          <w:rFonts w:hint="eastAsia"/>
        </w:rPr>
        <w:t>CTR</w:t>
      </w:r>
      <w:r>
        <w:rPr>
          <w:rFonts w:hint="eastAsia"/>
        </w:rPr>
        <w:t>≈</w:t>
      </w:r>
      <w:r>
        <w:rPr>
          <w:rFonts w:hint="eastAsia"/>
        </w:rPr>
        <w:t>6.7%</w:t>
      </w:r>
      <w:r>
        <w:rPr>
          <w:rFonts w:hint="eastAsia"/>
        </w:rPr>
        <w:t>。</w:t>
      </w:r>
    </w:p>
    <w:p w14:paraId="09582A09" w14:textId="77777777" w:rsidR="004E2D82" w:rsidRDefault="004E2D82" w:rsidP="00620840">
      <w:pPr>
        <w:ind w:firstLine="480"/>
      </w:pPr>
    </w:p>
    <w:p w14:paraId="46F39652" w14:textId="35C4423F" w:rsidR="004E2D82" w:rsidRDefault="00AB062B" w:rsidP="00C5739F">
      <w:pPr>
        <w:pStyle w:val="3"/>
        <w:ind w:firstLine="482"/>
      </w:pPr>
      <w:r>
        <w:t>3.2.3</w:t>
      </w:r>
      <w:r w:rsidR="004E2D82">
        <w:t xml:space="preserve"> </w:t>
      </w:r>
      <w:r w:rsidR="004E2D82">
        <w:t>自然曝光量与自然访问量的关系</w:t>
      </w:r>
    </w:p>
    <w:p w14:paraId="1E0025E9" w14:textId="3300820B" w:rsidR="004E2D82" w:rsidRPr="004E2D82" w:rsidRDefault="004E2D82" w:rsidP="005313BF">
      <w:pPr>
        <w:ind w:firstLine="480"/>
      </w:pPr>
      <w:r>
        <w:rPr>
          <w:rFonts w:hint="eastAsia"/>
        </w:rPr>
        <w:t>聚焦自然曝光量与自然访问量两个自然流量指标的联合分布，揭示：</w:t>
      </w:r>
    </w:p>
    <w:p w14:paraId="06BB242E" w14:textId="6C66CBDB" w:rsidR="004E2D82" w:rsidRDefault="004E2D82" w:rsidP="006648FE">
      <w:pPr>
        <w:pStyle w:val="aff"/>
        <w:numPr>
          <w:ilvl w:val="0"/>
          <w:numId w:val="10"/>
        </w:numPr>
        <w:ind w:firstLineChars="0"/>
      </w:pPr>
      <w:r>
        <w:rPr>
          <w:rFonts w:hint="eastAsia"/>
        </w:rPr>
        <w:t>自然曝光是否有效转化为访问？</w:t>
      </w:r>
    </w:p>
    <w:p w14:paraId="27488A7E" w14:textId="46E65E4B" w:rsidR="004E2D82" w:rsidRDefault="004E2D82" w:rsidP="000245C1">
      <w:pPr>
        <w:pStyle w:val="aff"/>
        <w:numPr>
          <w:ilvl w:val="0"/>
          <w:numId w:val="10"/>
        </w:numPr>
        <w:ind w:firstLineChars="0"/>
      </w:pPr>
      <w:r>
        <w:rPr>
          <w:rFonts w:hint="eastAsia"/>
        </w:rPr>
        <w:t>两者是否存在线性或非线性关系？</w:t>
      </w:r>
    </w:p>
    <w:p w14:paraId="72EE746B" w14:textId="43AB5BFF" w:rsidR="00B02A7E" w:rsidRDefault="004E2D82" w:rsidP="006648FE">
      <w:pPr>
        <w:pStyle w:val="aff"/>
        <w:numPr>
          <w:ilvl w:val="0"/>
          <w:numId w:val="10"/>
        </w:numPr>
        <w:ind w:firstLineChars="0"/>
      </w:pPr>
      <w:r>
        <w:rPr>
          <w:rFonts w:hint="eastAsia"/>
        </w:rPr>
        <w:t>自然点击率是否稳定？是否存在波动区间？</w:t>
      </w:r>
    </w:p>
    <w:p w14:paraId="16148301" w14:textId="286AF43F" w:rsidR="00B02A7E" w:rsidRDefault="00BD1472" w:rsidP="0009148A">
      <w:pPr>
        <w:ind w:firstLineChars="0" w:firstLine="0"/>
        <w:jc w:val="center"/>
      </w:pPr>
      <w:r>
        <w:rPr>
          <w:rFonts w:hint="eastAsia"/>
          <w:noProof/>
        </w:rPr>
        <w:drawing>
          <wp:inline distT="0" distB="0" distL="0" distR="0" wp14:anchorId="48609B1E" wp14:editId="4F530962">
            <wp:extent cx="5181600" cy="415290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pic:nvPicPr>
                  <pic:blipFill>
                    <a:blip r:embed="rId19">
                      <a:extLst>
                        <a:ext uri="{28A0092B-C50C-407E-A947-70E740481C1C}">
                          <a14:useLocalDpi xmlns:a14="http://schemas.microsoft.com/office/drawing/2010/main" val="0"/>
                        </a:ext>
                      </a:extLst>
                    </a:blip>
                    <a:stretch>
                      <a:fillRect/>
                    </a:stretch>
                  </pic:blipFill>
                  <pic:spPr>
                    <a:xfrm>
                      <a:off x="0" y="0"/>
                      <a:ext cx="5181600" cy="4152900"/>
                    </a:xfrm>
                    <a:prstGeom prst="rect">
                      <a:avLst/>
                    </a:prstGeom>
                  </pic:spPr>
                </pic:pic>
              </a:graphicData>
            </a:graphic>
          </wp:inline>
        </w:drawing>
      </w:r>
    </w:p>
    <w:p w14:paraId="2A28CD89" w14:textId="39C5D7F7" w:rsidR="0009148A" w:rsidRPr="0009148A" w:rsidRDefault="0009148A" w:rsidP="0009148A">
      <w:pPr>
        <w:ind w:firstLineChars="0" w:firstLine="0"/>
        <w:jc w:val="center"/>
        <w:rPr>
          <w:b/>
          <w:bCs/>
          <w:sz w:val="21"/>
          <w:szCs w:val="21"/>
        </w:rPr>
      </w:pPr>
      <w:r w:rsidRPr="0009148A">
        <w:rPr>
          <w:rFonts w:hint="eastAsia"/>
          <w:b/>
          <w:bCs/>
          <w:sz w:val="21"/>
          <w:szCs w:val="21"/>
        </w:rPr>
        <w:t>图</w:t>
      </w:r>
      <w:r w:rsidR="00384543">
        <w:rPr>
          <w:b/>
          <w:bCs/>
          <w:sz w:val="21"/>
          <w:szCs w:val="21"/>
        </w:rPr>
        <w:t>3.8</w:t>
      </w:r>
    </w:p>
    <w:p w14:paraId="0F60C108" w14:textId="060C20FD" w:rsidR="00B02A7E" w:rsidRDefault="00B02A7E" w:rsidP="00B02A7E">
      <w:pPr>
        <w:ind w:firstLine="480"/>
      </w:pPr>
      <w:r>
        <w:rPr>
          <w:rFonts w:hint="eastAsia"/>
        </w:rPr>
        <w:t>整体趋势呈现强正相关，但存在离散度</w:t>
      </w:r>
      <w:r w:rsidR="00BD1472">
        <w:rPr>
          <w:rFonts w:hint="eastAsia"/>
        </w:rPr>
        <w:t>。</w:t>
      </w:r>
    </w:p>
    <w:p w14:paraId="0DD9FBF8" w14:textId="011767C8" w:rsidR="00B02A7E" w:rsidRDefault="00B02A7E" w:rsidP="00B02A7E">
      <w:pPr>
        <w:ind w:firstLine="480"/>
      </w:pPr>
      <w:r>
        <w:rPr>
          <w:rFonts w:hint="eastAsia"/>
        </w:rPr>
        <w:lastRenderedPageBreak/>
        <w:t>主趋势线明显</w:t>
      </w:r>
      <w:r w:rsidR="00BD1472">
        <w:rPr>
          <w:rFonts w:hint="eastAsia"/>
        </w:rPr>
        <w:t>,</w:t>
      </w:r>
      <w:r>
        <w:rPr>
          <w:rFonts w:hint="eastAsia"/>
        </w:rPr>
        <w:t>数据点大致沿一条从原点出发的直线分布，表明自然曝光量越高，自然访问量越高，符合搜索引擎与用户行为的基本逻辑。</w:t>
      </w:r>
    </w:p>
    <w:p w14:paraId="007DE113" w14:textId="77777777" w:rsidR="00BB21C9" w:rsidRDefault="00B02A7E" w:rsidP="00B02A7E">
      <w:pPr>
        <w:ind w:firstLine="480"/>
      </w:pPr>
      <w:r>
        <w:rPr>
          <w:rFonts w:hint="eastAsia"/>
        </w:rPr>
        <w:t>离散度适中</w:t>
      </w:r>
      <w:r w:rsidR="00BD1472">
        <w:rPr>
          <w:rFonts w:hint="eastAsia"/>
        </w:rPr>
        <w:t>,</w:t>
      </w:r>
      <w:r>
        <w:rPr>
          <w:rFonts w:hint="eastAsia"/>
        </w:rPr>
        <w:t>虽然整体呈正相关，但点并非严格落在一条直线上，存在一定波动，说明不同自然流量入口的点击效率存在差异。</w:t>
      </w:r>
    </w:p>
    <w:p w14:paraId="6CAD403E" w14:textId="77777777" w:rsidR="00BB21C9" w:rsidRDefault="00BB21C9" w:rsidP="00B02A7E">
      <w:pPr>
        <w:ind w:firstLine="480"/>
      </w:pPr>
    </w:p>
    <w:p w14:paraId="5A90B951" w14:textId="016EDBEE" w:rsidR="00BB21C9" w:rsidRPr="0031463A" w:rsidRDefault="00BB21C9" w:rsidP="00BB21C9">
      <w:pPr>
        <w:ind w:firstLine="482"/>
        <w:rPr>
          <w:b/>
          <w:bCs/>
        </w:rPr>
      </w:pPr>
      <w:r w:rsidRPr="0031463A">
        <w:rPr>
          <w:rFonts w:hint="eastAsia"/>
          <w:b/>
          <w:bCs/>
        </w:rPr>
        <w:t>自然点击率分析</w:t>
      </w:r>
      <w:r w:rsidR="00CB5542" w:rsidRPr="0031463A">
        <w:rPr>
          <w:rFonts w:hint="eastAsia"/>
          <w:b/>
          <w:bCs/>
        </w:rPr>
        <w:t>：</w:t>
      </w:r>
    </w:p>
    <w:p w14:paraId="22FAD75F" w14:textId="55956FC3" w:rsidR="00BB21C9" w:rsidRDefault="00BB21C9" w:rsidP="00BB21C9">
      <w:pPr>
        <w:ind w:firstLine="480"/>
      </w:pPr>
      <w:r>
        <w:rPr>
          <w:rFonts w:hint="eastAsia"/>
        </w:rPr>
        <w:t xml:space="preserve">CTR = </w:t>
      </w:r>
      <w:r>
        <w:rPr>
          <w:rFonts w:hint="eastAsia"/>
        </w:rPr>
        <w:t>访问量</w:t>
      </w:r>
      <w:r>
        <w:rPr>
          <w:rFonts w:hint="eastAsia"/>
        </w:rPr>
        <w:t xml:space="preserve"> / </w:t>
      </w:r>
      <w:r>
        <w:rPr>
          <w:rFonts w:hint="eastAsia"/>
        </w:rPr>
        <w:t>曝光量，是衡量自然流量吸引力的核心指标。我们可通过散点图推断</w:t>
      </w:r>
      <w:r>
        <w:rPr>
          <w:rFonts w:hint="eastAsia"/>
        </w:rPr>
        <w:t>CTR</w:t>
      </w:r>
      <w:r>
        <w:rPr>
          <w:rFonts w:hint="eastAsia"/>
        </w:rPr>
        <w:t>的分布特征：</w:t>
      </w:r>
    </w:p>
    <w:p w14:paraId="10D79BBE" w14:textId="2F335A24" w:rsidR="00BB21C9" w:rsidRDefault="00BB21C9" w:rsidP="00BB21C9">
      <w:pPr>
        <w:ind w:firstLine="480"/>
      </w:pPr>
      <w:r>
        <w:rPr>
          <w:rFonts w:hint="eastAsia"/>
        </w:rPr>
        <w:t>在曝光量</w:t>
      </w:r>
      <w:r>
        <w:rPr>
          <w:rFonts w:hint="eastAsia"/>
        </w:rPr>
        <w:t>=2000</w:t>
      </w:r>
      <w:r>
        <w:rPr>
          <w:rFonts w:hint="eastAsia"/>
        </w:rPr>
        <w:t>，访问量</w:t>
      </w:r>
      <w:r>
        <w:rPr>
          <w:rFonts w:hint="eastAsia"/>
        </w:rPr>
        <w:t>=200</w:t>
      </w:r>
      <w:r>
        <w:rPr>
          <w:rFonts w:hint="eastAsia"/>
        </w:rPr>
        <w:t>处，</w:t>
      </w:r>
      <w:r>
        <w:rPr>
          <w:rFonts w:hint="eastAsia"/>
        </w:rPr>
        <w:t>CTR = 10%</w:t>
      </w:r>
    </w:p>
    <w:p w14:paraId="3A7E871D" w14:textId="68C7959E" w:rsidR="00BB21C9" w:rsidRDefault="00BB21C9" w:rsidP="00BB21C9">
      <w:pPr>
        <w:ind w:firstLine="480"/>
      </w:pPr>
      <w:r>
        <w:rPr>
          <w:rFonts w:hint="eastAsia"/>
        </w:rPr>
        <w:t>在曝光量</w:t>
      </w:r>
      <w:r>
        <w:rPr>
          <w:rFonts w:hint="eastAsia"/>
        </w:rPr>
        <w:t>=4000</w:t>
      </w:r>
      <w:r>
        <w:rPr>
          <w:rFonts w:hint="eastAsia"/>
        </w:rPr>
        <w:t>，访问量</w:t>
      </w:r>
      <w:r>
        <w:rPr>
          <w:rFonts w:hint="eastAsia"/>
        </w:rPr>
        <w:t>=300</w:t>
      </w:r>
      <w:r>
        <w:rPr>
          <w:rFonts w:hint="eastAsia"/>
        </w:rPr>
        <w:t>处，</w:t>
      </w:r>
      <w:r>
        <w:rPr>
          <w:rFonts w:hint="eastAsia"/>
        </w:rPr>
        <w:t>CTR = 7.5%</w:t>
      </w:r>
    </w:p>
    <w:p w14:paraId="23123B21" w14:textId="45EBCDB4" w:rsidR="00BB21C9" w:rsidRDefault="00BB21C9" w:rsidP="00BB21C9">
      <w:pPr>
        <w:ind w:firstLine="480"/>
      </w:pPr>
      <w:r>
        <w:rPr>
          <w:rFonts w:hint="eastAsia"/>
        </w:rPr>
        <w:t>在曝光量</w:t>
      </w:r>
      <w:r>
        <w:rPr>
          <w:rFonts w:hint="eastAsia"/>
        </w:rPr>
        <w:t>=7000</w:t>
      </w:r>
      <w:r>
        <w:rPr>
          <w:rFonts w:hint="eastAsia"/>
        </w:rPr>
        <w:t>，访问量</w:t>
      </w:r>
      <w:r>
        <w:rPr>
          <w:rFonts w:hint="eastAsia"/>
        </w:rPr>
        <w:t>=730</w:t>
      </w:r>
      <w:r>
        <w:rPr>
          <w:rFonts w:hint="eastAsia"/>
        </w:rPr>
        <w:t>处，</w:t>
      </w:r>
      <w:r>
        <w:rPr>
          <w:rFonts w:hint="eastAsia"/>
        </w:rPr>
        <w:t>CTR = 10.4%</w:t>
      </w:r>
    </w:p>
    <w:p w14:paraId="14D63488" w14:textId="78AE3D09" w:rsidR="00BB21C9" w:rsidRDefault="00BB21C9" w:rsidP="00BB21C9">
      <w:pPr>
        <w:ind w:firstLine="480"/>
      </w:pPr>
      <w:r>
        <w:rPr>
          <w:rFonts w:hint="eastAsia"/>
        </w:rPr>
        <w:t>随着曝光量增加，</w:t>
      </w:r>
      <w:r>
        <w:rPr>
          <w:rFonts w:hint="eastAsia"/>
        </w:rPr>
        <w:t>CTR</w:t>
      </w:r>
      <w:r>
        <w:rPr>
          <w:rFonts w:hint="eastAsia"/>
        </w:rPr>
        <w:t>呈轻微下降趋势，但在极高曝光量处又回升至</w:t>
      </w:r>
      <w:r>
        <w:rPr>
          <w:rFonts w:hint="eastAsia"/>
        </w:rPr>
        <w:t>10.4%</w:t>
      </w:r>
      <w:r>
        <w:rPr>
          <w:rFonts w:hint="eastAsia"/>
        </w:rPr>
        <w:t>。</w:t>
      </w:r>
    </w:p>
    <w:p w14:paraId="68B88CC3" w14:textId="314777FF" w:rsidR="00457F2E" w:rsidRDefault="00457F2E" w:rsidP="00BB21C9">
      <w:pPr>
        <w:ind w:firstLine="480"/>
      </w:pPr>
      <w:r>
        <w:rPr>
          <w:rFonts w:hint="eastAsia"/>
        </w:rPr>
        <w:t>这</w:t>
      </w:r>
      <w:r w:rsidR="00BB21C9">
        <w:rPr>
          <w:rFonts w:hint="eastAsia"/>
        </w:rPr>
        <w:t>可能</w:t>
      </w:r>
      <w:r>
        <w:rPr>
          <w:rFonts w:hint="eastAsia"/>
        </w:rPr>
        <w:t>与</w:t>
      </w:r>
      <w:r w:rsidR="00BB21C9">
        <w:rPr>
          <w:rFonts w:hint="eastAsia"/>
        </w:rPr>
        <w:t>大曝光单元可能覆盖更泛化的流量，导致点击效率降低；但“爆款”内容或关键词因用户主动搜索意愿强，</w:t>
      </w:r>
      <w:r w:rsidR="00BB21C9">
        <w:rPr>
          <w:rFonts w:hint="eastAsia"/>
        </w:rPr>
        <w:t>CTR</w:t>
      </w:r>
      <w:r w:rsidR="00BB21C9">
        <w:rPr>
          <w:rFonts w:hint="eastAsia"/>
        </w:rPr>
        <w:t>反而更高。</w:t>
      </w:r>
    </w:p>
    <w:p w14:paraId="4E3BDD36" w14:textId="77777777" w:rsidR="00457F2E" w:rsidRDefault="00457F2E" w:rsidP="00457F2E">
      <w:pPr>
        <w:ind w:firstLine="480"/>
      </w:pPr>
      <w:r>
        <w:rPr>
          <w:rFonts w:hint="eastAsia"/>
        </w:rPr>
        <w:t>这说明：</w:t>
      </w:r>
    </w:p>
    <w:p w14:paraId="2462505A" w14:textId="00630373" w:rsidR="00457F2E" w:rsidRDefault="00457F2E" w:rsidP="00457F2E">
      <w:pPr>
        <w:pStyle w:val="aff"/>
        <w:numPr>
          <w:ilvl w:val="0"/>
          <w:numId w:val="8"/>
        </w:numPr>
        <w:ind w:firstLineChars="0"/>
      </w:pPr>
      <w:r>
        <w:rPr>
          <w:rFonts w:hint="eastAsia"/>
        </w:rPr>
        <w:t>并非曝光越多越好，需关注单位曝光带来的访问量。</w:t>
      </w:r>
    </w:p>
    <w:p w14:paraId="66682B97" w14:textId="455D363E" w:rsidR="001A28D1" w:rsidRDefault="00457F2E" w:rsidP="00457F2E">
      <w:pPr>
        <w:pStyle w:val="aff"/>
        <w:numPr>
          <w:ilvl w:val="0"/>
          <w:numId w:val="8"/>
        </w:numPr>
        <w:ind w:firstLineChars="0"/>
      </w:pPr>
      <w:r>
        <w:rPr>
          <w:rFonts w:hint="eastAsia"/>
        </w:rPr>
        <w:t>应优先优化高曝光低</w:t>
      </w:r>
      <w:r>
        <w:rPr>
          <w:rFonts w:hint="eastAsia"/>
        </w:rPr>
        <w:t>CTR</w:t>
      </w:r>
      <w:r>
        <w:rPr>
          <w:rFonts w:hint="eastAsia"/>
        </w:rPr>
        <w:t>单元，提升其标题、摘要、排名或内容质量。</w:t>
      </w:r>
    </w:p>
    <w:p w14:paraId="23F6C211" w14:textId="56D592B5" w:rsidR="001A28D1" w:rsidRDefault="001A28D1" w:rsidP="001A28D1">
      <w:pPr>
        <w:ind w:firstLineChars="0"/>
      </w:pPr>
    </w:p>
    <w:p w14:paraId="5A6A1E6A" w14:textId="4D49C642" w:rsidR="001A28D1" w:rsidRDefault="008D33D5" w:rsidP="008D33D5">
      <w:pPr>
        <w:pStyle w:val="3"/>
        <w:ind w:firstLine="482"/>
      </w:pPr>
      <w:r>
        <w:t>3.2.4</w:t>
      </w:r>
      <w:r w:rsidR="001A28D1">
        <w:t xml:space="preserve"> CPC</w:t>
      </w:r>
      <w:r w:rsidR="001A28D1" w:rsidRPr="001A28D1">
        <w:t>访问量与自然访问量</w:t>
      </w:r>
    </w:p>
    <w:p w14:paraId="68F24AD7" w14:textId="77777777" w:rsidR="004F5601" w:rsidRDefault="001A28D1" w:rsidP="004F5601">
      <w:pPr>
        <w:ind w:firstLineChars="0"/>
      </w:pPr>
      <w:r>
        <w:rPr>
          <w:rFonts w:hint="eastAsia"/>
        </w:rPr>
        <w:t>聚焦</w:t>
      </w:r>
      <w:r>
        <w:rPr>
          <w:rFonts w:hint="eastAsia"/>
        </w:rPr>
        <w:t>CPC</w:t>
      </w:r>
      <w:r>
        <w:rPr>
          <w:rFonts w:hint="eastAsia"/>
        </w:rPr>
        <w:t>访问量与自然访问量两个流量指标的联合分布，揭示：</w:t>
      </w:r>
    </w:p>
    <w:p w14:paraId="2F7DC066" w14:textId="20B5068E" w:rsidR="001A28D1" w:rsidRDefault="001A28D1" w:rsidP="004F5601">
      <w:pPr>
        <w:pStyle w:val="aff"/>
        <w:numPr>
          <w:ilvl w:val="0"/>
          <w:numId w:val="11"/>
        </w:numPr>
        <w:ind w:firstLineChars="0"/>
      </w:pPr>
      <w:r>
        <w:rPr>
          <w:rFonts w:hint="eastAsia"/>
        </w:rPr>
        <w:t>付费流量是否带动自然流量增长？</w:t>
      </w:r>
    </w:p>
    <w:p w14:paraId="064AD569" w14:textId="533F5EB8" w:rsidR="001A28D1" w:rsidRDefault="001A28D1" w:rsidP="004F5601">
      <w:pPr>
        <w:pStyle w:val="aff"/>
        <w:numPr>
          <w:ilvl w:val="0"/>
          <w:numId w:val="11"/>
        </w:numPr>
        <w:ind w:firstLineChars="0"/>
      </w:pPr>
      <w:r>
        <w:rPr>
          <w:rFonts w:hint="eastAsia"/>
        </w:rPr>
        <w:t>两者是否存在正相关、负相关或无相关？</w:t>
      </w:r>
    </w:p>
    <w:p w14:paraId="7FE9D423" w14:textId="2BDA9B80" w:rsidR="001A28D1" w:rsidRDefault="001A28D1" w:rsidP="004F5601">
      <w:pPr>
        <w:pStyle w:val="aff"/>
        <w:numPr>
          <w:ilvl w:val="0"/>
          <w:numId w:val="11"/>
        </w:numPr>
        <w:ind w:firstLineChars="0"/>
      </w:pPr>
      <w:r>
        <w:rPr>
          <w:rFonts w:hint="eastAsia"/>
        </w:rPr>
        <w:t>是否存在高</w:t>
      </w:r>
      <w:r>
        <w:rPr>
          <w:rFonts w:hint="eastAsia"/>
        </w:rPr>
        <w:t>CPC</w:t>
      </w:r>
      <w:r>
        <w:rPr>
          <w:rFonts w:hint="eastAsia"/>
        </w:rPr>
        <w:t>低自然或低</w:t>
      </w:r>
      <w:r>
        <w:rPr>
          <w:rFonts w:hint="eastAsia"/>
        </w:rPr>
        <w:t>CPC</w:t>
      </w:r>
      <w:r>
        <w:rPr>
          <w:rFonts w:hint="eastAsia"/>
        </w:rPr>
        <w:t>高自然的异常单元？</w:t>
      </w:r>
    </w:p>
    <w:p w14:paraId="7498AC12" w14:textId="44B7D2C8" w:rsidR="001A28D1" w:rsidRDefault="001A28D1" w:rsidP="004F5601">
      <w:pPr>
        <w:pStyle w:val="aff"/>
        <w:numPr>
          <w:ilvl w:val="0"/>
          <w:numId w:val="11"/>
        </w:numPr>
        <w:ind w:firstLineChars="0"/>
      </w:pPr>
      <w:r>
        <w:rPr>
          <w:rFonts w:hint="eastAsia"/>
        </w:rPr>
        <w:t>流量结构是否健康？是否存在过度依赖付费流量的风险？</w:t>
      </w:r>
    </w:p>
    <w:p w14:paraId="5B1E1839" w14:textId="234737D9" w:rsidR="00350CDE" w:rsidRDefault="00350CDE" w:rsidP="00350CDE">
      <w:pPr>
        <w:ind w:firstLineChars="0"/>
      </w:pPr>
    </w:p>
    <w:p w14:paraId="7E363434" w14:textId="5F60CDD6" w:rsidR="00350CDE" w:rsidRDefault="003E5902" w:rsidP="001A79AB">
      <w:pPr>
        <w:ind w:firstLineChars="0"/>
        <w:jc w:val="center"/>
      </w:pPr>
      <w:r>
        <w:rPr>
          <w:rFonts w:hint="eastAsia"/>
          <w:noProof/>
        </w:rPr>
        <w:lastRenderedPageBreak/>
        <w:drawing>
          <wp:inline distT="0" distB="0" distL="0" distR="0" wp14:anchorId="7E52AEFB" wp14:editId="0CC57C5A">
            <wp:extent cx="5181600" cy="415290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pic:nvPicPr>
                  <pic:blipFill>
                    <a:blip r:embed="rId20">
                      <a:extLst>
                        <a:ext uri="{28A0092B-C50C-407E-A947-70E740481C1C}">
                          <a14:useLocalDpi xmlns:a14="http://schemas.microsoft.com/office/drawing/2010/main" val="0"/>
                        </a:ext>
                      </a:extLst>
                    </a:blip>
                    <a:stretch>
                      <a:fillRect/>
                    </a:stretch>
                  </pic:blipFill>
                  <pic:spPr>
                    <a:xfrm>
                      <a:off x="0" y="0"/>
                      <a:ext cx="5181600" cy="4152900"/>
                    </a:xfrm>
                    <a:prstGeom prst="rect">
                      <a:avLst/>
                    </a:prstGeom>
                  </pic:spPr>
                </pic:pic>
              </a:graphicData>
            </a:graphic>
          </wp:inline>
        </w:drawing>
      </w:r>
    </w:p>
    <w:p w14:paraId="30BD053B" w14:textId="4713B4C6" w:rsidR="004F5601" w:rsidRPr="00040C11" w:rsidRDefault="001A79AB" w:rsidP="00040C11">
      <w:pPr>
        <w:ind w:firstLineChars="0"/>
        <w:jc w:val="center"/>
        <w:rPr>
          <w:b/>
          <w:bCs/>
          <w:sz w:val="21"/>
          <w:szCs w:val="21"/>
        </w:rPr>
      </w:pPr>
      <w:r w:rsidRPr="001A79AB">
        <w:rPr>
          <w:rFonts w:hint="eastAsia"/>
          <w:b/>
          <w:bCs/>
          <w:sz w:val="21"/>
          <w:szCs w:val="21"/>
        </w:rPr>
        <w:t>图</w:t>
      </w:r>
      <w:r w:rsidR="00C237BE">
        <w:rPr>
          <w:b/>
          <w:bCs/>
          <w:sz w:val="21"/>
          <w:szCs w:val="21"/>
        </w:rPr>
        <w:t>3.9</w:t>
      </w:r>
    </w:p>
    <w:p w14:paraId="6FCF9813" w14:textId="5D397524" w:rsidR="003E5902" w:rsidRDefault="003E5902" w:rsidP="00717382">
      <w:pPr>
        <w:ind w:firstLine="480"/>
      </w:pPr>
      <w:r>
        <w:rPr>
          <w:rFonts w:hint="eastAsia"/>
        </w:rPr>
        <w:t>整体趋势呈现弱相关或无显著线性相关。无明显主趋势线数据点呈云团状分布，表明两者不存在稳定的线性关系。</w:t>
      </w:r>
    </w:p>
    <w:p w14:paraId="004FD401" w14:textId="1EEFFD32" w:rsidR="003E5902" w:rsidRDefault="003E5902" w:rsidP="00717382">
      <w:pPr>
        <w:ind w:firstLine="480"/>
      </w:pPr>
      <w:r>
        <w:rPr>
          <w:rFonts w:hint="eastAsia"/>
        </w:rPr>
        <w:t>点密度分布集中在低</w:t>
      </w:r>
      <w:r>
        <w:rPr>
          <w:rFonts w:hint="eastAsia"/>
        </w:rPr>
        <w:t>CPC</w:t>
      </w:r>
      <w:r>
        <w:rPr>
          <w:rFonts w:hint="eastAsia"/>
        </w:rPr>
        <w:t>低自然区间。高密度区：</w:t>
      </w:r>
      <w:r>
        <w:rPr>
          <w:rFonts w:hint="eastAsia"/>
        </w:rPr>
        <w:t>CPC</w:t>
      </w:r>
      <w:r>
        <w:rPr>
          <w:rFonts w:hint="eastAsia"/>
        </w:rPr>
        <w:t>访问量</w:t>
      </w:r>
      <w:r>
        <w:rPr>
          <w:rFonts w:hint="eastAsia"/>
        </w:rPr>
        <w:t xml:space="preserve"> 0~200</w:t>
      </w:r>
      <w:r>
        <w:rPr>
          <w:rFonts w:hint="eastAsia"/>
        </w:rPr>
        <w:t>，自然访问量</w:t>
      </w:r>
      <w:r>
        <w:rPr>
          <w:rFonts w:hint="eastAsia"/>
        </w:rPr>
        <w:t xml:space="preserve"> 50~300 </w:t>
      </w:r>
      <w:r>
        <w:rPr>
          <w:rFonts w:hint="eastAsia"/>
        </w:rPr>
        <w:t>区间，此区域点最密集，表明这是最常见的流量组合。对应中等付费</w:t>
      </w:r>
      <w:r>
        <w:rPr>
          <w:rFonts w:hint="eastAsia"/>
        </w:rPr>
        <w:t>+</w:t>
      </w:r>
      <w:r>
        <w:rPr>
          <w:rFonts w:hint="eastAsia"/>
        </w:rPr>
        <w:t>中等自然单元，流量结构相对健康。</w:t>
      </w:r>
    </w:p>
    <w:p w14:paraId="5B768D1A" w14:textId="6D725F77" w:rsidR="00780EFF" w:rsidRDefault="003A1040" w:rsidP="003A1040">
      <w:pPr>
        <w:ind w:firstLine="480"/>
      </w:pPr>
      <w:r w:rsidRPr="003A1040">
        <w:rPr>
          <w:rFonts w:hint="eastAsia"/>
        </w:rPr>
        <w:t>数据点无明显线性趋势，表明</w:t>
      </w:r>
      <w:r w:rsidRPr="003A1040">
        <w:rPr>
          <w:rFonts w:hint="eastAsia"/>
        </w:rPr>
        <w:t>CPC</w:t>
      </w:r>
      <w:r w:rsidRPr="003A1040">
        <w:rPr>
          <w:rFonts w:hint="eastAsia"/>
        </w:rPr>
        <w:t>访问量与自然访问量之间不存在强相关性。</w:t>
      </w:r>
    </w:p>
    <w:p w14:paraId="57C54254" w14:textId="77777777" w:rsidR="00BA188C" w:rsidRDefault="00BA188C" w:rsidP="003A1040">
      <w:pPr>
        <w:ind w:firstLine="480"/>
      </w:pPr>
    </w:p>
    <w:p w14:paraId="7918F322" w14:textId="6E5DEED4" w:rsidR="00780EFF" w:rsidRDefault="005D069B" w:rsidP="00960A2C">
      <w:pPr>
        <w:pStyle w:val="3"/>
        <w:ind w:firstLine="482"/>
      </w:pPr>
      <w:r>
        <w:t>3.2.5</w:t>
      </w:r>
      <w:r w:rsidR="00780EFF">
        <w:t xml:space="preserve"> </w:t>
      </w:r>
      <w:r w:rsidR="00780EFF" w:rsidRPr="00B652AB">
        <w:t>自然流量与</w:t>
      </w:r>
      <w:r w:rsidR="00780EFF" w:rsidRPr="00B652AB">
        <w:t>CPC</w:t>
      </w:r>
      <w:r w:rsidR="00780EFF" w:rsidRPr="00B652AB">
        <w:t>流量</w:t>
      </w:r>
      <w:r w:rsidR="00780EFF">
        <w:t>关系分析总结</w:t>
      </w:r>
    </w:p>
    <w:p w14:paraId="5A53DECA" w14:textId="2ABB2729" w:rsidR="003A1040" w:rsidRDefault="003A1040" w:rsidP="003A1040">
      <w:pPr>
        <w:ind w:firstLine="480"/>
      </w:pPr>
      <w:r>
        <w:rPr>
          <w:rFonts w:hint="eastAsia"/>
        </w:rPr>
        <w:t>付费流量并未显著带动自然流量增长，两者更多是独立运作的渠道。这意味着：</w:t>
      </w:r>
      <w:r>
        <w:rPr>
          <w:rFonts w:hint="eastAsia"/>
        </w:rPr>
        <w:t xml:space="preserve"> </w:t>
      </w:r>
    </w:p>
    <w:p w14:paraId="5CDEC1ED" w14:textId="6B727C6D" w:rsidR="003A1040" w:rsidRDefault="003A1040" w:rsidP="003A1040">
      <w:pPr>
        <w:pStyle w:val="aff"/>
        <w:numPr>
          <w:ilvl w:val="0"/>
          <w:numId w:val="12"/>
        </w:numPr>
        <w:ind w:firstLineChars="0"/>
      </w:pPr>
      <w:r>
        <w:rPr>
          <w:rFonts w:hint="eastAsia"/>
        </w:rPr>
        <w:t>品牌效应不足：用户点击广告后未形成品牌记忆，未主动搜索。</w:t>
      </w:r>
    </w:p>
    <w:p w14:paraId="68C276E3" w14:textId="73D654DE" w:rsidR="003A1040" w:rsidRDefault="003A1040" w:rsidP="003A1040">
      <w:pPr>
        <w:pStyle w:val="aff"/>
        <w:numPr>
          <w:ilvl w:val="0"/>
          <w:numId w:val="12"/>
        </w:numPr>
        <w:ind w:firstLineChars="0"/>
      </w:pPr>
      <w:r>
        <w:rPr>
          <w:rFonts w:hint="eastAsia"/>
        </w:rPr>
        <w:t>内容质量一般：落地页或内容未激发用户分享或二次访问。</w:t>
      </w:r>
    </w:p>
    <w:p w14:paraId="77D13C34" w14:textId="3E55DE3A" w:rsidR="003A1040" w:rsidRDefault="003A1040" w:rsidP="003A1040">
      <w:pPr>
        <w:pStyle w:val="aff"/>
        <w:numPr>
          <w:ilvl w:val="0"/>
          <w:numId w:val="12"/>
        </w:numPr>
        <w:ind w:firstLineChars="0"/>
      </w:pPr>
      <w:r>
        <w:rPr>
          <w:rFonts w:hint="eastAsia"/>
        </w:rPr>
        <w:lastRenderedPageBreak/>
        <w:t>SEO</w:t>
      </w:r>
      <w:r>
        <w:rPr>
          <w:rFonts w:hint="eastAsia"/>
        </w:rPr>
        <w:t>策略薄弱：自然流量主要依赖外部引流，而非广告带动。</w:t>
      </w:r>
    </w:p>
    <w:p w14:paraId="7F3B23B8" w14:textId="7383131D" w:rsidR="00170DB3" w:rsidRDefault="00170DB3" w:rsidP="00170DB3">
      <w:pPr>
        <w:ind w:firstLineChars="0"/>
      </w:pPr>
    </w:p>
    <w:p w14:paraId="14B410BF" w14:textId="28DF7CE7" w:rsidR="00170DB3" w:rsidRDefault="00170DB3" w:rsidP="00E03706">
      <w:pPr>
        <w:ind w:firstLineChars="0"/>
      </w:pPr>
      <w:r>
        <w:rPr>
          <w:rFonts w:hint="eastAsia"/>
        </w:rPr>
        <w:t>因此</w:t>
      </w:r>
      <w:r w:rsidRPr="00167EE8">
        <w:rPr>
          <w:rFonts w:hint="eastAsia"/>
          <w:b/>
          <w:bCs/>
        </w:rPr>
        <w:t>不应期望付费流量直接带动自然流量</w:t>
      </w:r>
      <w:r>
        <w:rPr>
          <w:rFonts w:hint="eastAsia"/>
        </w:rPr>
        <w:t>，而应通过内容建设、品牌塑造、</w:t>
      </w:r>
      <w:r>
        <w:rPr>
          <w:rFonts w:hint="eastAsia"/>
        </w:rPr>
        <w:t>SEO</w:t>
      </w:r>
      <w:r>
        <w:rPr>
          <w:rFonts w:hint="eastAsia"/>
        </w:rPr>
        <w:t>优化等手段提升自然流量独立增长能力。应</w:t>
      </w:r>
      <w:r w:rsidRPr="00E46C83">
        <w:rPr>
          <w:rFonts w:hint="eastAsia"/>
          <w:b/>
          <w:bCs/>
        </w:rPr>
        <w:t>建立流量结构健康度指标，指导预算分配</w:t>
      </w:r>
      <w:r>
        <w:rPr>
          <w:rFonts w:hint="eastAsia"/>
        </w:rPr>
        <w:t>。</w:t>
      </w:r>
    </w:p>
    <w:p w14:paraId="370C944A" w14:textId="65DC25A1" w:rsidR="00170DB3" w:rsidRDefault="00170DB3" w:rsidP="00170DB3">
      <w:pPr>
        <w:ind w:firstLine="480"/>
      </w:pPr>
      <w:r>
        <w:rPr>
          <w:rFonts w:hint="eastAsia"/>
        </w:rPr>
        <w:t>例如可通过引导用户搜索品牌词、设置品牌专</w:t>
      </w:r>
      <w:r w:rsidR="00531D48">
        <w:rPr>
          <w:rFonts w:hint="eastAsia"/>
        </w:rPr>
        <w:t>区</w:t>
      </w:r>
      <w:r>
        <w:rPr>
          <w:rFonts w:hint="eastAsia"/>
        </w:rPr>
        <w:t>、优化落地页</w:t>
      </w:r>
      <w:r>
        <w:rPr>
          <w:rFonts w:hint="eastAsia"/>
        </w:rPr>
        <w:t>SEO</w:t>
      </w:r>
      <w:r>
        <w:rPr>
          <w:rFonts w:hint="eastAsia"/>
        </w:rPr>
        <w:t>等方式，将付费流量转化为自然流量。</w:t>
      </w:r>
    </w:p>
    <w:p w14:paraId="0895D680" w14:textId="77529AE1" w:rsidR="00170DB3" w:rsidRDefault="00170DB3" w:rsidP="00170DB3">
      <w:pPr>
        <w:ind w:firstLine="480"/>
      </w:pPr>
      <w:r>
        <w:rPr>
          <w:rFonts w:hint="eastAsia"/>
        </w:rPr>
        <w:t>通过</w:t>
      </w:r>
      <w:r w:rsidRPr="002B4AEA">
        <w:rPr>
          <w:rFonts w:hint="eastAsia"/>
          <w:b/>
          <w:bCs/>
        </w:rPr>
        <w:t>再营销广告、关键词拓展</w:t>
      </w:r>
      <w:r>
        <w:rPr>
          <w:rFonts w:hint="eastAsia"/>
        </w:rPr>
        <w:t>等方式，将自然流量用户重新召回，提升</w:t>
      </w:r>
      <w:r>
        <w:rPr>
          <w:rFonts w:hint="eastAsia"/>
        </w:rPr>
        <w:t>LTV</w:t>
      </w:r>
      <w:r>
        <w:rPr>
          <w:rFonts w:hint="eastAsia"/>
        </w:rPr>
        <w:t>。</w:t>
      </w:r>
    </w:p>
    <w:p w14:paraId="05CC9EBD" w14:textId="1EA47573" w:rsidR="00170DB3" w:rsidRDefault="00170DB3" w:rsidP="00170DB3">
      <w:pPr>
        <w:ind w:firstLine="480"/>
      </w:pPr>
      <w:r>
        <w:rPr>
          <w:rFonts w:hint="eastAsia"/>
        </w:rPr>
        <w:t>在保证总访问量的前提下，</w:t>
      </w:r>
      <w:r w:rsidRPr="008C3200">
        <w:rPr>
          <w:rFonts w:hint="eastAsia"/>
          <w:b/>
          <w:bCs/>
        </w:rPr>
        <w:t>优先分配预算给高自然占比单元，降低对付费流量的依赖</w:t>
      </w:r>
      <w:r>
        <w:rPr>
          <w:rFonts w:hint="eastAsia"/>
        </w:rPr>
        <w:t>。</w:t>
      </w:r>
    </w:p>
    <w:p w14:paraId="0D540D1C" w14:textId="4F3A1EA3" w:rsidR="00170DB3" w:rsidRDefault="00170DB3" w:rsidP="00170DB3">
      <w:pPr>
        <w:ind w:firstLine="480"/>
      </w:pPr>
      <w:r>
        <w:rPr>
          <w:rFonts w:hint="eastAsia"/>
        </w:rPr>
        <w:t>在高</w:t>
      </w:r>
      <w:r>
        <w:rPr>
          <w:rFonts w:hint="eastAsia"/>
        </w:rPr>
        <w:t>CPC</w:t>
      </w:r>
      <w:r>
        <w:rPr>
          <w:rFonts w:hint="eastAsia"/>
        </w:rPr>
        <w:t>低自然单元中，</w:t>
      </w:r>
      <w:r w:rsidRPr="005B0DF1">
        <w:rPr>
          <w:rFonts w:hint="eastAsia"/>
          <w:b/>
          <w:bCs/>
        </w:rPr>
        <w:t>设计</w:t>
      </w:r>
      <w:r w:rsidRPr="005B0DF1">
        <w:rPr>
          <w:rFonts w:hint="eastAsia"/>
          <w:b/>
          <w:bCs/>
        </w:rPr>
        <w:t>A/B</w:t>
      </w:r>
      <w:r w:rsidRPr="005B0DF1">
        <w:rPr>
          <w:rFonts w:hint="eastAsia"/>
          <w:b/>
          <w:bCs/>
        </w:rPr>
        <w:t>测试验证不同落地页、引导语、品牌露出的效果</w:t>
      </w:r>
      <w:r>
        <w:rPr>
          <w:rFonts w:hint="eastAsia"/>
        </w:rPr>
        <w:t>，观察是否能提升自然流量。</w:t>
      </w:r>
    </w:p>
    <w:p w14:paraId="068137F3" w14:textId="1C7DF8AC" w:rsidR="00170DB3" w:rsidRDefault="00170DB3" w:rsidP="00170DB3">
      <w:pPr>
        <w:ind w:firstLine="480"/>
      </w:pPr>
      <w:r>
        <w:rPr>
          <w:rFonts w:hint="eastAsia"/>
        </w:rPr>
        <w:t>在低</w:t>
      </w:r>
      <w:r>
        <w:rPr>
          <w:rFonts w:hint="eastAsia"/>
        </w:rPr>
        <w:t>CPC</w:t>
      </w:r>
      <w:r>
        <w:rPr>
          <w:rFonts w:hint="eastAsia"/>
        </w:rPr>
        <w:t>高自然单元中，尝</w:t>
      </w:r>
      <w:r w:rsidRPr="005B0DF1">
        <w:rPr>
          <w:rFonts w:hint="eastAsia"/>
          <w:b/>
          <w:bCs/>
        </w:rPr>
        <w:t>试增加付费预算</w:t>
      </w:r>
      <w:r>
        <w:rPr>
          <w:rFonts w:hint="eastAsia"/>
        </w:rPr>
        <w:t>，观察其能否维持高自然流量并带来规模效应。</w:t>
      </w:r>
    </w:p>
    <w:p w14:paraId="6A53F24D" w14:textId="5138699F" w:rsidR="00640411" w:rsidRDefault="00640411" w:rsidP="004C1CAA">
      <w:pPr>
        <w:widowControl/>
        <w:spacing w:line="240" w:lineRule="auto"/>
        <w:ind w:firstLineChars="0" w:firstLine="0"/>
        <w:jc w:val="left"/>
      </w:pPr>
      <w:r>
        <w:br w:type="page"/>
      </w:r>
    </w:p>
    <w:p w14:paraId="7EE4C3DC" w14:textId="27C5816D" w:rsidR="00E85EFE" w:rsidRDefault="00824BAD" w:rsidP="00E85EFE">
      <w:pPr>
        <w:pStyle w:val="af2"/>
        <w:spacing w:before="312" w:after="312"/>
        <w:ind w:firstLine="640"/>
      </w:pPr>
      <w:r>
        <w:rPr>
          <w:rFonts w:hint="eastAsia"/>
        </w:rPr>
        <w:lastRenderedPageBreak/>
        <w:t>四</w:t>
      </w:r>
      <w:r w:rsidR="00E85EFE">
        <w:rPr>
          <w:rFonts w:hint="eastAsia"/>
        </w:rPr>
        <w:t>、</w:t>
      </w:r>
      <w:r w:rsidR="004563CB">
        <w:rPr>
          <w:rFonts w:hint="eastAsia"/>
        </w:rPr>
        <w:t>模型构建与验证</w:t>
      </w:r>
    </w:p>
    <w:p w14:paraId="4FB8D3E5" w14:textId="4C04333D" w:rsidR="008E745F" w:rsidRDefault="008E745F" w:rsidP="008E745F">
      <w:pPr>
        <w:ind w:firstLine="480"/>
      </w:pPr>
      <w:r>
        <w:rPr>
          <w:rFonts w:hint="eastAsia"/>
        </w:rPr>
        <w:t>针对自然访问量和</w:t>
      </w:r>
      <w:r>
        <w:rPr>
          <w:rFonts w:hint="eastAsia"/>
        </w:rPr>
        <w:t>CPC</w:t>
      </w:r>
      <w:r>
        <w:rPr>
          <w:rFonts w:hint="eastAsia"/>
        </w:rPr>
        <w:t>访问量，关注两者对订单数量的贡献比例</w:t>
      </w:r>
      <w:r w:rsidR="00DF4DBE">
        <w:rPr>
          <w:rFonts w:hint="eastAsia"/>
        </w:rPr>
        <w:t>。</w:t>
      </w:r>
      <w:r w:rsidR="007374E1">
        <w:rPr>
          <w:rFonts w:hint="eastAsia"/>
        </w:rPr>
        <w:t>在假设有效订单与</w:t>
      </w:r>
      <w:r w:rsidR="007374E1" w:rsidRPr="000D4A49">
        <w:t>自然访问量和</w:t>
      </w:r>
      <w:r w:rsidR="007374E1" w:rsidRPr="000D4A49">
        <w:t>CPC</w:t>
      </w:r>
      <w:r w:rsidR="007374E1" w:rsidRPr="000D4A49">
        <w:t>访问量</w:t>
      </w:r>
      <w:r w:rsidR="007374E1">
        <w:rPr>
          <w:rFonts w:hint="eastAsia"/>
        </w:rPr>
        <w:t>存在线性关系的前提下，</w:t>
      </w:r>
      <w:r w:rsidR="00155E3E">
        <w:rPr>
          <w:rFonts w:hint="eastAsia"/>
        </w:rPr>
        <w:t>从定性分析和定量分析两种角度进行解释。</w:t>
      </w:r>
    </w:p>
    <w:p w14:paraId="19F6ED10" w14:textId="35636599" w:rsidR="00155E3E" w:rsidRDefault="00CF55FC" w:rsidP="00155E3E">
      <w:pPr>
        <w:pStyle w:val="2"/>
        <w:ind w:firstLine="522"/>
        <w:rPr>
          <w:rFonts w:hint="default"/>
        </w:rPr>
      </w:pPr>
      <w:r>
        <w:rPr>
          <w:rFonts w:hint="default"/>
        </w:rPr>
        <w:t>4</w:t>
      </w:r>
      <w:r w:rsidR="00155E3E">
        <w:t xml:space="preserve">.1 </w:t>
      </w:r>
      <w:r w:rsidR="00155E3E">
        <w:t>定性分析</w:t>
      </w:r>
    </w:p>
    <w:p w14:paraId="76373757" w14:textId="04667EB5" w:rsidR="00697632" w:rsidRDefault="00697632" w:rsidP="008E745F">
      <w:pPr>
        <w:ind w:firstLine="480"/>
      </w:pPr>
      <w:r w:rsidRPr="00697632">
        <w:rPr>
          <w:rFonts w:hint="eastAsia"/>
        </w:rPr>
        <w:t>SHAP</w:t>
      </w:r>
      <w:r w:rsidRPr="00697632">
        <w:rPr>
          <w:rFonts w:hint="eastAsia"/>
        </w:rPr>
        <w:t>值是一种基于博弈论的特征贡献分配方法，满足公平性公理，能为每个样本中的每个特征分配一个贡献值</w:t>
      </w:r>
      <w:r w:rsidR="001E17D7">
        <w:rPr>
          <w:rFonts w:hint="eastAsia"/>
        </w:rPr>
        <w:t>。</w:t>
      </w:r>
    </w:p>
    <w:p w14:paraId="27B10E01" w14:textId="77777777" w:rsidR="00DF4DBE" w:rsidRPr="009124B3" w:rsidRDefault="00DF4DBE" w:rsidP="008E745F">
      <w:pPr>
        <w:ind w:firstLine="480"/>
      </w:pPr>
    </w:p>
    <w:p w14:paraId="0C1DC608" w14:textId="303ED08A" w:rsidR="00E85EFE" w:rsidRDefault="007C496D" w:rsidP="00340F11">
      <w:pPr>
        <w:ind w:firstLineChars="0" w:firstLine="0"/>
        <w:jc w:val="center"/>
      </w:pPr>
      <w:r>
        <w:rPr>
          <w:rFonts w:hint="eastAsia"/>
          <w:noProof/>
        </w:rPr>
        <w:drawing>
          <wp:inline distT="0" distB="0" distL="0" distR="0" wp14:anchorId="3EF159D6" wp14:editId="2ABA7F6B">
            <wp:extent cx="5274310" cy="154178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pic:nvPicPr>
                  <pic:blipFill>
                    <a:blip r:embed="rId21">
                      <a:extLst>
                        <a:ext uri="{28A0092B-C50C-407E-A947-70E740481C1C}">
                          <a14:useLocalDpi xmlns:a14="http://schemas.microsoft.com/office/drawing/2010/main" val="0"/>
                        </a:ext>
                      </a:extLst>
                    </a:blip>
                    <a:stretch>
                      <a:fillRect/>
                    </a:stretch>
                  </pic:blipFill>
                  <pic:spPr>
                    <a:xfrm>
                      <a:off x="0" y="0"/>
                      <a:ext cx="5274310" cy="1541780"/>
                    </a:xfrm>
                    <a:prstGeom prst="rect">
                      <a:avLst/>
                    </a:prstGeom>
                  </pic:spPr>
                </pic:pic>
              </a:graphicData>
            </a:graphic>
          </wp:inline>
        </w:drawing>
      </w:r>
    </w:p>
    <w:p w14:paraId="74D2FF51" w14:textId="58DDAF5C" w:rsidR="00340F11" w:rsidRPr="00340F11" w:rsidRDefault="00340F11" w:rsidP="00340F11">
      <w:pPr>
        <w:ind w:firstLineChars="0" w:firstLine="0"/>
        <w:jc w:val="center"/>
        <w:rPr>
          <w:b/>
          <w:bCs/>
          <w:sz w:val="21"/>
          <w:szCs w:val="21"/>
        </w:rPr>
      </w:pPr>
      <w:r w:rsidRPr="00340F11">
        <w:rPr>
          <w:rFonts w:hint="eastAsia"/>
          <w:b/>
          <w:bCs/>
          <w:sz w:val="21"/>
          <w:szCs w:val="21"/>
        </w:rPr>
        <w:t>图</w:t>
      </w:r>
      <w:r w:rsidR="008E74D0">
        <w:rPr>
          <w:b/>
          <w:bCs/>
          <w:sz w:val="21"/>
          <w:szCs w:val="21"/>
        </w:rPr>
        <w:t>4</w:t>
      </w:r>
      <w:r w:rsidRPr="00340F11">
        <w:rPr>
          <w:b/>
          <w:bCs/>
          <w:sz w:val="21"/>
          <w:szCs w:val="21"/>
        </w:rPr>
        <w:t>.1</w:t>
      </w:r>
    </w:p>
    <w:p w14:paraId="3A96D1F9" w14:textId="213ACA67" w:rsidR="007C496D" w:rsidRPr="003E52EB" w:rsidRDefault="009124B3" w:rsidP="00903287">
      <w:pPr>
        <w:ind w:firstLine="480"/>
      </w:pPr>
      <w:r>
        <w:rPr>
          <w:rFonts w:hint="eastAsia"/>
        </w:rPr>
        <w:t>自然流量的</w:t>
      </w:r>
      <w:r>
        <w:rPr>
          <w:rFonts w:hint="eastAsia"/>
        </w:rPr>
        <w:t>SHAP</w:t>
      </w:r>
      <w:r>
        <w:rPr>
          <w:rFonts w:hint="eastAsia"/>
        </w:rPr>
        <w:t>值分布形状呈钟形，集中在</w:t>
      </w:r>
      <w:r>
        <w:rPr>
          <w:rFonts w:hint="eastAsia"/>
        </w:rPr>
        <w:t>X</w:t>
      </w:r>
      <w:r>
        <w:rPr>
          <w:rFonts w:hint="eastAsia"/>
        </w:rPr>
        <w:t>轴右侧，且向右延伸较长</w:t>
      </w:r>
      <w:r w:rsidR="000871B5">
        <w:rPr>
          <w:rFonts w:hint="eastAsia"/>
        </w:rPr>
        <w:t>。</w:t>
      </w:r>
      <w:r>
        <w:rPr>
          <w:rFonts w:hint="eastAsia"/>
        </w:rPr>
        <w:t>负值区多为低值，正值区多为高值。表明自然流量对订单有强烈的正向推动作用，且其影响随访问量增加而增大。</w:t>
      </w:r>
      <w:r w:rsidR="003E52EB">
        <w:rPr>
          <w:rFonts w:hint="eastAsia"/>
        </w:rPr>
        <w:t>当自然流量值较低时，</w:t>
      </w:r>
      <w:r w:rsidR="003E52EB">
        <w:rPr>
          <w:rFonts w:hint="eastAsia"/>
        </w:rPr>
        <w:t>SHAP</w:t>
      </w:r>
      <w:r w:rsidR="003E52EB">
        <w:rPr>
          <w:rFonts w:hint="eastAsia"/>
        </w:rPr>
        <w:t>值接近</w:t>
      </w:r>
      <w:r w:rsidR="003E52EB">
        <w:rPr>
          <w:rFonts w:hint="eastAsia"/>
        </w:rPr>
        <w:t>0</w:t>
      </w:r>
      <w:r w:rsidR="003E52EB">
        <w:rPr>
          <w:rFonts w:hint="eastAsia"/>
        </w:rPr>
        <w:t>或略负，对订单贡献小。当自然流量值较高时，</w:t>
      </w:r>
      <w:r w:rsidR="003E52EB">
        <w:rPr>
          <w:rFonts w:hint="eastAsia"/>
        </w:rPr>
        <w:t>SHAP</w:t>
      </w:r>
      <w:r w:rsidR="003E52EB">
        <w:rPr>
          <w:rFonts w:hint="eastAsia"/>
        </w:rPr>
        <w:t>值显著为正，是订单的主要驱动因素。</w:t>
      </w:r>
    </w:p>
    <w:p w14:paraId="340E49C2" w14:textId="25442EA7" w:rsidR="007C496D" w:rsidRDefault="003E52EB" w:rsidP="00685C06">
      <w:pPr>
        <w:ind w:firstLine="480"/>
      </w:pPr>
      <w:r>
        <w:rPr>
          <w:rFonts w:hint="eastAsia"/>
        </w:rPr>
        <w:t>CPC</w:t>
      </w:r>
      <w:r>
        <w:rPr>
          <w:rFonts w:hint="eastAsia"/>
        </w:rPr>
        <w:t>流量的</w:t>
      </w:r>
      <w:r>
        <w:rPr>
          <w:rFonts w:hint="eastAsia"/>
        </w:rPr>
        <w:t>SHAP</w:t>
      </w:r>
      <w:r>
        <w:rPr>
          <w:rFonts w:hint="eastAsia"/>
        </w:rPr>
        <w:t>值分布形状同样集中在</w:t>
      </w:r>
      <w:r>
        <w:rPr>
          <w:rFonts w:hint="eastAsia"/>
        </w:rPr>
        <w:t>X</w:t>
      </w:r>
      <w:r>
        <w:rPr>
          <w:rFonts w:hint="eastAsia"/>
        </w:rPr>
        <w:t>轴右侧，但分布更扁平，且峰值不如自然流量明显。负值区多为</w:t>
      </w:r>
      <w:r w:rsidR="00DA7153">
        <w:rPr>
          <w:rFonts w:hint="eastAsia"/>
        </w:rPr>
        <w:t>低值</w:t>
      </w:r>
      <w:r>
        <w:rPr>
          <w:rFonts w:hint="eastAsia"/>
        </w:rPr>
        <w:t>，正值区多为</w:t>
      </w:r>
      <w:r w:rsidR="00DA7153">
        <w:rPr>
          <w:rFonts w:hint="eastAsia"/>
        </w:rPr>
        <w:t>高值</w:t>
      </w:r>
      <w:r>
        <w:rPr>
          <w:rFonts w:hint="eastAsia"/>
        </w:rPr>
        <w:t>。</w:t>
      </w:r>
      <w:r>
        <w:rPr>
          <w:rFonts w:hint="eastAsia"/>
        </w:rPr>
        <w:t>CPC</w:t>
      </w:r>
      <w:r>
        <w:rPr>
          <w:rFonts w:hint="eastAsia"/>
        </w:rPr>
        <w:t>流量对订单也有正向推动作用，但其影响幅度小于自然流量，且在高值区的贡献趋于稳定。当</w:t>
      </w:r>
      <w:r>
        <w:rPr>
          <w:rFonts w:hint="eastAsia"/>
        </w:rPr>
        <w:t>CPC</w:t>
      </w:r>
      <w:r>
        <w:rPr>
          <w:rFonts w:hint="eastAsia"/>
        </w:rPr>
        <w:t>流量值较低时，</w:t>
      </w:r>
      <w:r>
        <w:rPr>
          <w:rFonts w:hint="eastAsia"/>
        </w:rPr>
        <w:t>SHAP</w:t>
      </w:r>
      <w:r>
        <w:rPr>
          <w:rFonts w:hint="eastAsia"/>
        </w:rPr>
        <w:t>值接近</w:t>
      </w:r>
      <w:r>
        <w:rPr>
          <w:rFonts w:hint="eastAsia"/>
        </w:rPr>
        <w:t>0</w:t>
      </w:r>
      <w:r w:rsidR="007C0F41">
        <w:rPr>
          <w:rFonts w:hint="eastAsia"/>
        </w:rPr>
        <w:t>说明</w:t>
      </w:r>
      <w:r>
        <w:rPr>
          <w:rFonts w:hint="eastAsia"/>
        </w:rPr>
        <w:t>贡献小</w:t>
      </w:r>
      <w:r w:rsidR="007C0F41">
        <w:rPr>
          <w:rFonts w:hint="eastAsia"/>
        </w:rPr>
        <w:t>。</w:t>
      </w:r>
      <w:r>
        <w:rPr>
          <w:rFonts w:hint="eastAsia"/>
        </w:rPr>
        <w:t>当</w:t>
      </w:r>
      <w:r>
        <w:rPr>
          <w:rFonts w:hint="eastAsia"/>
        </w:rPr>
        <w:t>CPC</w:t>
      </w:r>
      <w:r>
        <w:rPr>
          <w:rFonts w:hint="eastAsia"/>
        </w:rPr>
        <w:t>流量值较高时，</w:t>
      </w:r>
      <w:r>
        <w:rPr>
          <w:rFonts w:hint="eastAsia"/>
        </w:rPr>
        <w:t>SHAP</w:t>
      </w:r>
      <w:r>
        <w:rPr>
          <w:rFonts w:hint="eastAsia"/>
        </w:rPr>
        <w:t>值稳定在</w:t>
      </w:r>
      <w:r>
        <w:rPr>
          <w:rFonts w:hint="eastAsia"/>
        </w:rPr>
        <w:t>20</w:t>
      </w:r>
      <w:r w:rsidR="009A0EAF">
        <w:t>-</w:t>
      </w:r>
      <w:r>
        <w:rPr>
          <w:rFonts w:hint="eastAsia"/>
        </w:rPr>
        <w:t>40</w:t>
      </w:r>
      <w:r>
        <w:rPr>
          <w:rFonts w:hint="eastAsia"/>
        </w:rPr>
        <w:t>之间</w:t>
      </w:r>
      <w:r w:rsidR="007C0F41">
        <w:rPr>
          <w:rFonts w:hint="eastAsia"/>
        </w:rPr>
        <w:t>，说明</w:t>
      </w:r>
      <w:r>
        <w:rPr>
          <w:rFonts w:hint="eastAsia"/>
        </w:rPr>
        <w:t>有一定拉动作用，但边际效应递减。</w:t>
      </w:r>
    </w:p>
    <w:p w14:paraId="239943F7" w14:textId="2B217267" w:rsidR="00AF3899" w:rsidRDefault="00C75634" w:rsidP="00AF3899">
      <w:pPr>
        <w:pStyle w:val="2"/>
        <w:ind w:firstLine="522"/>
        <w:rPr>
          <w:rFonts w:hint="default"/>
        </w:rPr>
      </w:pPr>
      <w:r>
        <w:rPr>
          <w:rFonts w:hint="default"/>
        </w:rPr>
        <w:lastRenderedPageBreak/>
        <w:t>4</w:t>
      </w:r>
      <w:r w:rsidR="00AF3899">
        <w:t xml:space="preserve">.2 </w:t>
      </w:r>
      <w:r w:rsidR="00AF3899">
        <w:t>定量分析</w:t>
      </w:r>
    </w:p>
    <w:p w14:paraId="0869A32A" w14:textId="19685384" w:rsidR="000D4A49" w:rsidRDefault="000E230E" w:rsidP="000B6DDC">
      <w:pPr>
        <w:ind w:firstLine="480"/>
      </w:pPr>
      <w:r w:rsidRPr="000D4A49">
        <w:t>利用</w:t>
      </w:r>
      <w:r w:rsidR="00A12713">
        <w:rPr>
          <w:rFonts w:hint="eastAsia"/>
        </w:rPr>
        <w:t>多元线性回归</w:t>
      </w:r>
      <w:r w:rsidRPr="000D4A49">
        <w:t>来建立一个回归模型，以预测有效订单作为因变量，基于</w:t>
      </w:r>
      <w:r w:rsidRPr="000D4A49">
        <w:t xml:space="preserve"> </w:t>
      </w:r>
      <w:r w:rsidRPr="000D4A49">
        <w:t>自然访问量和</w:t>
      </w:r>
      <w:r w:rsidRPr="000D4A49">
        <w:t>CPC</w:t>
      </w:r>
      <w:r w:rsidRPr="000D4A49">
        <w:t>访问量</w:t>
      </w:r>
      <w:r w:rsidR="000D4A49">
        <w:rPr>
          <w:rFonts w:hint="eastAsia"/>
        </w:rPr>
        <w:t>。</w:t>
      </w:r>
    </w:p>
    <w:p w14:paraId="19125515" w14:textId="48802700" w:rsidR="00EE60A2" w:rsidRDefault="00EE60A2" w:rsidP="000B6DDC">
      <w:pPr>
        <w:ind w:firstLine="480"/>
      </w:pPr>
      <w:r>
        <w:rPr>
          <w:rFonts w:hint="eastAsia"/>
        </w:rPr>
        <w:t>分别将</w:t>
      </w:r>
      <w:r w:rsidRPr="000D4A49">
        <w:t>自然访问量和</w:t>
      </w:r>
      <w:r w:rsidRPr="000D4A49">
        <w:t>CPC</w:t>
      </w:r>
      <w:r w:rsidRPr="000D4A49">
        <w:t>访问量</w:t>
      </w:r>
      <w:r w:rsidR="00950B9F">
        <w:rPr>
          <w:rFonts w:hint="eastAsia"/>
        </w:rPr>
        <w:t>进行中心化</w:t>
      </w:r>
      <w:r w:rsidR="00033BE0">
        <w:rPr>
          <w:rFonts w:hint="eastAsia"/>
        </w:rPr>
        <w:t>并创建交互项</w:t>
      </w:r>
      <w:r w:rsidR="00591C72">
        <w:rPr>
          <w:rFonts w:hint="eastAsia"/>
        </w:rPr>
        <w:t>再添加截距项</w:t>
      </w:r>
      <w:r w:rsidR="00E5054A">
        <w:rPr>
          <w:rFonts w:hint="eastAsia"/>
        </w:rPr>
        <w:t>。得到</w:t>
      </w:r>
      <w:r w:rsidR="006850DA">
        <w:rPr>
          <w:rFonts w:hint="eastAsia"/>
        </w:rPr>
        <w:t>:</w:t>
      </w:r>
    </w:p>
    <w:p w14:paraId="7764F567" w14:textId="318EE712" w:rsidR="009C5219" w:rsidRPr="009C5219" w:rsidRDefault="009C5219" w:rsidP="009C5219">
      <w:pPr>
        <w:pStyle w:val="p1"/>
        <w:ind w:firstLine="422"/>
        <w:jc w:val="center"/>
        <w:rPr>
          <w:b/>
          <w:bCs/>
          <w:sz w:val="21"/>
          <w:szCs w:val="21"/>
        </w:rPr>
      </w:pPr>
      <w:r w:rsidRPr="009C5219">
        <w:rPr>
          <w:rFonts w:hint="eastAsia"/>
          <w:b/>
          <w:bCs/>
          <w:sz w:val="21"/>
          <w:szCs w:val="21"/>
        </w:rPr>
        <w:t>表</w:t>
      </w:r>
      <w:r w:rsidR="007A6907">
        <w:rPr>
          <w:b/>
          <w:bCs/>
          <w:sz w:val="21"/>
          <w:szCs w:val="21"/>
        </w:rPr>
        <w:t>4</w:t>
      </w:r>
      <w:r w:rsidRPr="009C5219">
        <w:rPr>
          <w:b/>
          <w:bCs/>
          <w:sz w:val="21"/>
          <w:szCs w:val="21"/>
        </w:rPr>
        <w:t>.1</w:t>
      </w:r>
    </w:p>
    <w:tbl>
      <w:tblPr>
        <w:tblStyle w:val="af4"/>
        <w:tblW w:w="0" w:type="auto"/>
        <w:tblBorders>
          <w:left w:val="none" w:sz="0" w:space="0" w:color="auto"/>
          <w:right w:val="none" w:sz="0" w:space="0" w:color="auto"/>
          <w:insideV w:val="none" w:sz="0" w:space="0" w:color="auto"/>
        </w:tblBorders>
        <w:tblLook w:val="04A0" w:firstRow="1" w:lastRow="0" w:firstColumn="1" w:lastColumn="0" w:noHBand="0" w:noVBand="1"/>
      </w:tblPr>
      <w:tblGrid>
        <w:gridCol w:w="2765"/>
        <w:gridCol w:w="2765"/>
        <w:gridCol w:w="2766"/>
      </w:tblGrid>
      <w:tr w:rsidR="0025630B" w14:paraId="3BA3B780" w14:textId="77777777" w:rsidTr="00545CB3">
        <w:tc>
          <w:tcPr>
            <w:tcW w:w="2765" w:type="dxa"/>
          </w:tcPr>
          <w:p w14:paraId="73CCF7CD" w14:textId="74185AFE" w:rsidR="0025630B" w:rsidRDefault="00FE7467" w:rsidP="00EE60A2">
            <w:pPr>
              <w:pStyle w:val="p1"/>
              <w:ind w:firstLineChars="0" w:firstLine="0"/>
            </w:pPr>
            <m:oMathPara>
              <m:oMath>
                <m:sSup>
                  <m:sSupPr>
                    <m:ctrlPr>
                      <w:rPr>
                        <w:rFonts w:ascii="Cambria Math" w:hAnsi="Cambria Math"/>
                        <w:i/>
                      </w:rPr>
                    </m:ctrlPr>
                  </m:sSupPr>
                  <m:e>
                    <m:r>
                      <w:rPr>
                        <w:rFonts w:ascii="Cambria Math" w:hAnsi="Cambria Math"/>
                      </w:rPr>
                      <m:t>R</m:t>
                    </m:r>
                  </m:e>
                  <m:sup>
                    <m:r>
                      <w:rPr>
                        <w:rFonts w:ascii="Cambria Math" w:hAnsi="Cambria Math"/>
                      </w:rPr>
                      <m:t>2</m:t>
                    </m:r>
                  </m:sup>
                </m:sSup>
              </m:oMath>
            </m:oMathPara>
          </w:p>
        </w:tc>
        <w:tc>
          <w:tcPr>
            <w:tcW w:w="2765" w:type="dxa"/>
          </w:tcPr>
          <w:p w14:paraId="194B5901" w14:textId="6AEE7DA8" w:rsidR="0025630B" w:rsidRDefault="0025630B" w:rsidP="00EE60A2">
            <w:pPr>
              <w:pStyle w:val="p1"/>
              <w:ind w:firstLineChars="0" w:firstLine="0"/>
            </w:pPr>
            <w:r>
              <w:rPr>
                <w:rFonts w:hint="eastAsia"/>
              </w:rPr>
              <w:t>F统计量</w:t>
            </w:r>
          </w:p>
        </w:tc>
        <w:tc>
          <w:tcPr>
            <w:tcW w:w="2766" w:type="dxa"/>
          </w:tcPr>
          <w:p w14:paraId="7AA233A2" w14:textId="04837421" w:rsidR="0025630B" w:rsidRDefault="0025630B" w:rsidP="00EE60A2">
            <w:pPr>
              <w:pStyle w:val="p1"/>
              <w:ind w:firstLineChars="0" w:firstLine="0"/>
            </w:pPr>
            <w:r>
              <w:rPr>
                <w:rFonts w:hint="eastAsia"/>
              </w:rPr>
              <w:t>P统计量</w:t>
            </w:r>
          </w:p>
        </w:tc>
      </w:tr>
      <w:tr w:rsidR="0025630B" w14:paraId="0D32908B" w14:textId="77777777" w:rsidTr="00545CB3">
        <w:tc>
          <w:tcPr>
            <w:tcW w:w="2765" w:type="dxa"/>
          </w:tcPr>
          <w:p w14:paraId="12C387D6" w14:textId="1BB88200" w:rsidR="0025630B" w:rsidRDefault="00DB5885" w:rsidP="00EE60A2">
            <w:pPr>
              <w:pStyle w:val="p1"/>
              <w:ind w:firstLineChars="0" w:firstLine="0"/>
            </w:pPr>
            <w:r>
              <w:rPr>
                <w:rFonts w:hint="eastAsia"/>
              </w:rPr>
              <w:t>0</w:t>
            </w:r>
            <w:r>
              <w:t>.770</w:t>
            </w:r>
          </w:p>
        </w:tc>
        <w:tc>
          <w:tcPr>
            <w:tcW w:w="2765" w:type="dxa"/>
          </w:tcPr>
          <w:p w14:paraId="723EEA84" w14:textId="1912FFFB" w:rsidR="0025630B" w:rsidRDefault="00DB5885" w:rsidP="00EE60A2">
            <w:pPr>
              <w:pStyle w:val="p1"/>
              <w:ind w:firstLineChars="0" w:firstLine="0"/>
            </w:pPr>
            <w:r>
              <w:rPr>
                <w:rFonts w:hint="eastAsia"/>
              </w:rPr>
              <w:t>1</w:t>
            </w:r>
            <w:r>
              <w:t>288</w:t>
            </w:r>
          </w:p>
        </w:tc>
        <w:tc>
          <w:tcPr>
            <w:tcW w:w="2766" w:type="dxa"/>
          </w:tcPr>
          <w:p w14:paraId="72B7B89F" w14:textId="08F303FF" w:rsidR="0025630B" w:rsidRDefault="00DB5885" w:rsidP="00EE60A2">
            <w:pPr>
              <w:pStyle w:val="p1"/>
              <w:ind w:firstLineChars="0" w:firstLine="0"/>
            </w:pPr>
            <w:r>
              <w:rPr>
                <w:rFonts w:hint="eastAsia"/>
              </w:rPr>
              <w:t>0</w:t>
            </w:r>
          </w:p>
        </w:tc>
      </w:tr>
    </w:tbl>
    <w:p w14:paraId="44144D8D" w14:textId="25D4D858" w:rsidR="0025630B" w:rsidRDefault="00DB5885" w:rsidP="00711CA1">
      <w:pPr>
        <w:ind w:firstLine="480"/>
      </w:pPr>
      <w:r>
        <w:rPr>
          <w:rFonts w:hint="eastAsia"/>
        </w:rPr>
        <w:t>模型解释了</w:t>
      </w:r>
      <w:r>
        <w:t>77</w:t>
      </w:r>
      <w:r>
        <w:rPr>
          <w:rFonts w:hint="eastAsia"/>
        </w:rPr>
        <w:t>%</w:t>
      </w:r>
      <w:r>
        <w:rPr>
          <w:rFonts w:hint="eastAsia"/>
        </w:rPr>
        <w:t>的门店实收变异，说明自然</w:t>
      </w:r>
      <w:r w:rsidR="00711CA1">
        <w:rPr>
          <w:rFonts w:hint="eastAsia"/>
        </w:rPr>
        <w:t>访问量和</w:t>
      </w:r>
      <w:r>
        <w:rPr>
          <w:rFonts w:hint="eastAsia"/>
        </w:rPr>
        <w:t>付费访问量是核心驱动因素。剩余</w:t>
      </w:r>
      <w:r>
        <w:t>23</w:t>
      </w:r>
      <w:r>
        <w:rPr>
          <w:rFonts w:hint="eastAsia"/>
        </w:rPr>
        <w:t>%</w:t>
      </w:r>
      <w:r>
        <w:rPr>
          <w:rFonts w:hint="eastAsia"/>
        </w:rPr>
        <w:t>可能由客单价波动、促销活动、竞争等未纳入变量解释。</w:t>
      </w:r>
    </w:p>
    <w:p w14:paraId="1B5D3A7D" w14:textId="7DD23DBD" w:rsidR="00D614F0" w:rsidRPr="00F813AA" w:rsidRDefault="00F813AA" w:rsidP="00ED46B8">
      <w:pPr>
        <w:pStyle w:val="p1"/>
        <w:ind w:firstLineChars="0" w:firstLine="0"/>
        <w:jc w:val="center"/>
        <w:rPr>
          <w:b/>
          <w:bCs/>
          <w:sz w:val="21"/>
          <w:szCs w:val="21"/>
        </w:rPr>
      </w:pPr>
      <w:r w:rsidRPr="00F813AA">
        <w:rPr>
          <w:rFonts w:hint="eastAsia"/>
          <w:b/>
          <w:bCs/>
          <w:sz w:val="21"/>
          <w:szCs w:val="21"/>
        </w:rPr>
        <w:t>表</w:t>
      </w:r>
      <w:r w:rsidR="007A6907">
        <w:rPr>
          <w:b/>
          <w:bCs/>
          <w:sz w:val="21"/>
          <w:szCs w:val="21"/>
        </w:rPr>
        <w:t>4</w:t>
      </w:r>
      <w:r w:rsidRPr="00F813AA">
        <w:rPr>
          <w:b/>
          <w:bCs/>
          <w:sz w:val="21"/>
          <w:szCs w:val="21"/>
        </w:rPr>
        <w:t>.2</w:t>
      </w:r>
    </w:p>
    <w:tbl>
      <w:tblPr>
        <w:tblStyle w:val="af4"/>
        <w:tblW w:w="8295" w:type="dxa"/>
        <w:tblBorders>
          <w:left w:val="none" w:sz="0" w:space="0" w:color="auto"/>
          <w:right w:val="none" w:sz="0" w:space="0" w:color="auto"/>
          <w:insideV w:val="none" w:sz="0" w:space="0" w:color="auto"/>
        </w:tblBorders>
        <w:tblLook w:val="04A0" w:firstRow="1" w:lastRow="0" w:firstColumn="1" w:lastColumn="0" w:noHBand="0" w:noVBand="1"/>
      </w:tblPr>
      <w:tblGrid>
        <w:gridCol w:w="1843"/>
        <w:gridCol w:w="1475"/>
        <w:gridCol w:w="1659"/>
        <w:gridCol w:w="1659"/>
        <w:gridCol w:w="1659"/>
      </w:tblGrid>
      <w:tr w:rsidR="00D614F0" w14:paraId="54894947" w14:textId="77777777" w:rsidTr="00D40F37">
        <w:tc>
          <w:tcPr>
            <w:tcW w:w="1843" w:type="dxa"/>
            <w:tcBorders>
              <w:bottom w:val="single" w:sz="4" w:space="0" w:color="auto"/>
            </w:tcBorders>
          </w:tcPr>
          <w:p w14:paraId="1BF2B745" w14:textId="77777777" w:rsidR="00D614F0" w:rsidRDefault="00D614F0" w:rsidP="00D614F0">
            <w:pPr>
              <w:pStyle w:val="p1"/>
              <w:ind w:firstLineChars="0" w:firstLine="0"/>
            </w:pPr>
          </w:p>
        </w:tc>
        <w:tc>
          <w:tcPr>
            <w:tcW w:w="1475" w:type="dxa"/>
            <w:tcBorders>
              <w:bottom w:val="single" w:sz="4" w:space="0" w:color="auto"/>
            </w:tcBorders>
          </w:tcPr>
          <w:p w14:paraId="496D8072" w14:textId="2AD4B39E" w:rsidR="00D614F0" w:rsidRDefault="00D614F0" w:rsidP="00D614F0">
            <w:pPr>
              <w:pStyle w:val="p1"/>
              <w:ind w:firstLineChars="0" w:firstLine="0"/>
            </w:pPr>
            <w:r>
              <w:t>conf</w:t>
            </w:r>
          </w:p>
        </w:tc>
        <w:tc>
          <w:tcPr>
            <w:tcW w:w="1659" w:type="dxa"/>
            <w:tcBorders>
              <w:bottom w:val="single" w:sz="4" w:space="0" w:color="auto"/>
            </w:tcBorders>
          </w:tcPr>
          <w:p w14:paraId="08E57FF7" w14:textId="3CFB742A" w:rsidR="00D614F0" w:rsidRDefault="00D614F0" w:rsidP="00D614F0">
            <w:pPr>
              <w:pStyle w:val="p1"/>
              <w:ind w:firstLineChars="0" w:firstLine="0"/>
            </w:pPr>
            <w:r>
              <w:rPr>
                <w:rFonts w:hint="eastAsia"/>
              </w:rPr>
              <w:t>s</w:t>
            </w:r>
            <w:r>
              <w:t>td err</w:t>
            </w:r>
          </w:p>
        </w:tc>
        <w:tc>
          <w:tcPr>
            <w:tcW w:w="1659" w:type="dxa"/>
            <w:tcBorders>
              <w:bottom w:val="single" w:sz="4" w:space="0" w:color="auto"/>
            </w:tcBorders>
          </w:tcPr>
          <w:p w14:paraId="676AE572" w14:textId="15A438D7" w:rsidR="00D614F0" w:rsidRDefault="00D614F0" w:rsidP="00D614F0">
            <w:pPr>
              <w:pStyle w:val="p1"/>
              <w:ind w:firstLineChars="0" w:firstLine="0"/>
            </w:pPr>
            <w:r>
              <w:rPr>
                <w:rFonts w:hint="eastAsia"/>
              </w:rPr>
              <w:t>t值</w:t>
            </w:r>
          </w:p>
        </w:tc>
        <w:tc>
          <w:tcPr>
            <w:tcW w:w="1659" w:type="dxa"/>
            <w:tcBorders>
              <w:bottom w:val="single" w:sz="4" w:space="0" w:color="auto"/>
            </w:tcBorders>
          </w:tcPr>
          <w:p w14:paraId="0AF12188" w14:textId="582551D1" w:rsidR="00D614F0" w:rsidRDefault="00D614F0" w:rsidP="00D614F0">
            <w:pPr>
              <w:pStyle w:val="p1"/>
              <w:ind w:firstLineChars="0" w:firstLine="0"/>
            </w:pPr>
            <w:r>
              <w:rPr>
                <w:rFonts w:hint="eastAsia"/>
              </w:rPr>
              <w:t>p值</w:t>
            </w:r>
          </w:p>
        </w:tc>
      </w:tr>
      <w:tr w:rsidR="00D614F0" w14:paraId="6035D452" w14:textId="77777777" w:rsidTr="00D40F37">
        <w:tc>
          <w:tcPr>
            <w:tcW w:w="1843" w:type="dxa"/>
            <w:tcBorders>
              <w:bottom w:val="nil"/>
            </w:tcBorders>
          </w:tcPr>
          <w:p w14:paraId="1A22E50E" w14:textId="2AC0A43B" w:rsidR="00D614F0" w:rsidRDefault="00D614F0" w:rsidP="00D614F0">
            <w:pPr>
              <w:pStyle w:val="p1"/>
              <w:ind w:firstLineChars="0" w:firstLine="0"/>
            </w:pPr>
            <w:r w:rsidRPr="00D614F0">
              <w:t>const</w:t>
            </w:r>
          </w:p>
        </w:tc>
        <w:tc>
          <w:tcPr>
            <w:tcW w:w="1475" w:type="dxa"/>
            <w:tcBorders>
              <w:bottom w:val="nil"/>
            </w:tcBorders>
          </w:tcPr>
          <w:p w14:paraId="47B9F851" w14:textId="51AA89C8" w:rsidR="00D614F0" w:rsidRDefault="00F43F56" w:rsidP="00D614F0">
            <w:pPr>
              <w:pStyle w:val="p1"/>
              <w:ind w:firstLineChars="0" w:firstLine="0"/>
            </w:pPr>
            <w:r>
              <w:rPr>
                <w:rFonts w:hint="eastAsia"/>
              </w:rPr>
              <w:t>4</w:t>
            </w:r>
            <w:r>
              <w:t>2.8127</w:t>
            </w:r>
          </w:p>
        </w:tc>
        <w:tc>
          <w:tcPr>
            <w:tcW w:w="1659" w:type="dxa"/>
            <w:tcBorders>
              <w:bottom w:val="nil"/>
            </w:tcBorders>
          </w:tcPr>
          <w:p w14:paraId="4478180A" w14:textId="176D16A2" w:rsidR="00D614F0" w:rsidRDefault="00F43F56" w:rsidP="00D614F0">
            <w:pPr>
              <w:pStyle w:val="p1"/>
              <w:ind w:firstLineChars="0" w:firstLine="0"/>
            </w:pPr>
            <w:r>
              <w:rPr>
                <w:rFonts w:hint="eastAsia"/>
              </w:rPr>
              <w:t>0</w:t>
            </w:r>
            <w:r>
              <w:t>.555</w:t>
            </w:r>
          </w:p>
        </w:tc>
        <w:tc>
          <w:tcPr>
            <w:tcW w:w="1659" w:type="dxa"/>
            <w:tcBorders>
              <w:bottom w:val="nil"/>
            </w:tcBorders>
          </w:tcPr>
          <w:p w14:paraId="4E3EFE97" w14:textId="311A6834" w:rsidR="00D614F0" w:rsidRDefault="00F43F56" w:rsidP="00D614F0">
            <w:pPr>
              <w:pStyle w:val="p1"/>
              <w:ind w:firstLineChars="0" w:firstLine="0"/>
            </w:pPr>
            <w:r>
              <w:rPr>
                <w:rFonts w:hint="eastAsia"/>
              </w:rPr>
              <w:t>7</w:t>
            </w:r>
            <w:r>
              <w:t>7.190</w:t>
            </w:r>
          </w:p>
        </w:tc>
        <w:tc>
          <w:tcPr>
            <w:tcW w:w="1659" w:type="dxa"/>
            <w:tcBorders>
              <w:bottom w:val="nil"/>
            </w:tcBorders>
          </w:tcPr>
          <w:p w14:paraId="61B9C138" w14:textId="5D1C58DF" w:rsidR="00D614F0" w:rsidRDefault="00F43F56" w:rsidP="00D614F0">
            <w:pPr>
              <w:pStyle w:val="p1"/>
              <w:ind w:firstLineChars="0" w:firstLine="0"/>
            </w:pPr>
            <w:r>
              <w:rPr>
                <w:rFonts w:hint="eastAsia"/>
              </w:rPr>
              <w:t>0</w:t>
            </w:r>
          </w:p>
        </w:tc>
      </w:tr>
      <w:tr w:rsidR="00D614F0" w14:paraId="308B2CBE" w14:textId="77777777" w:rsidTr="00D40F37">
        <w:tc>
          <w:tcPr>
            <w:tcW w:w="1843" w:type="dxa"/>
            <w:tcBorders>
              <w:top w:val="nil"/>
              <w:bottom w:val="nil"/>
            </w:tcBorders>
          </w:tcPr>
          <w:p w14:paraId="76AB27DD" w14:textId="3B693517" w:rsidR="00D614F0" w:rsidRDefault="00D614F0" w:rsidP="00D614F0">
            <w:pPr>
              <w:pStyle w:val="p1"/>
              <w:ind w:firstLineChars="0" w:firstLine="0"/>
            </w:pPr>
            <w:r w:rsidRPr="00D614F0">
              <w:rPr>
                <w:rFonts w:hint="eastAsia"/>
              </w:rPr>
              <w:t>自然访问量_c</w:t>
            </w:r>
          </w:p>
        </w:tc>
        <w:tc>
          <w:tcPr>
            <w:tcW w:w="1475" w:type="dxa"/>
            <w:tcBorders>
              <w:top w:val="nil"/>
              <w:bottom w:val="nil"/>
            </w:tcBorders>
          </w:tcPr>
          <w:p w14:paraId="1F254080" w14:textId="40990221" w:rsidR="00D614F0" w:rsidRDefault="00F43F56" w:rsidP="00D614F0">
            <w:pPr>
              <w:pStyle w:val="p1"/>
              <w:ind w:firstLineChars="0" w:firstLine="0"/>
            </w:pPr>
            <w:r>
              <w:rPr>
                <w:rFonts w:hint="eastAsia"/>
              </w:rPr>
              <w:t>0</w:t>
            </w:r>
            <w:r>
              <w:t>.2053</w:t>
            </w:r>
          </w:p>
        </w:tc>
        <w:tc>
          <w:tcPr>
            <w:tcW w:w="1659" w:type="dxa"/>
            <w:tcBorders>
              <w:top w:val="nil"/>
              <w:bottom w:val="nil"/>
            </w:tcBorders>
          </w:tcPr>
          <w:p w14:paraId="732821AC" w14:textId="46CE2BAE" w:rsidR="00D614F0" w:rsidRDefault="00F43F56" w:rsidP="00D614F0">
            <w:pPr>
              <w:pStyle w:val="p1"/>
              <w:ind w:firstLineChars="0" w:firstLine="0"/>
            </w:pPr>
            <w:r>
              <w:rPr>
                <w:rFonts w:hint="eastAsia"/>
              </w:rPr>
              <w:t>0</w:t>
            </w:r>
            <w:r>
              <w:t>.006</w:t>
            </w:r>
          </w:p>
        </w:tc>
        <w:tc>
          <w:tcPr>
            <w:tcW w:w="1659" w:type="dxa"/>
            <w:tcBorders>
              <w:top w:val="nil"/>
              <w:bottom w:val="nil"/>
            </w:tcBorders>
          </w:tcPr>
          <w:p w14:paraId="65A0C602" w14:textId="0C2F2A14" w:rsidR="00D614F0" w:rsidRDefault="00F43F56" w:rsidP="00D614F0">
            <w:pPr>
              <w:pStyle w:val="p1"/>
              <w:ind w:firstLineChars="0" w:firstLine="0"/>
            </w:pPr>
            <w:r>
              <w:rPr>
                <w:rFonts w:hint="eastAsia"/>
              </w:rPr>
              <w:t>3</w:t>
            </w:r>
            <w:r>
              <w:t>5.909</w:t>
            </w:r>
          </w:p>
        </w:tc>
        <w:tc>
          <w:tcPr>
            <w:tcW w:w="1659" w:type="dxa"/>
            <w:tcBorders>
              <w:top w:val="nil"/>
              <w:bottom w:val="nil"/>
            </w:tcBorders>
          </w:tcPr>
          <w:p w14:paraId="63D924C0" w14:textId="238A55E1" w:rsidR="00D614F0" w:rsidRDefault="00F43F56" w:rsidP="00D614F0">
            <w:pPr>
              <w:pStyle w:val="p1"/>
              <w:ind w:firstLineChars="0" w:firstLine="0"/>
            </w:pPr>
            <w:r>
              <w:rPr>
                <w:rFonts w:hint="eastAsia"/>
              </w:rPr>
              <w:t>0</w:t>
            </w:r>
          </w:p>
        </w:tc>
      </w:tr>
      <w:tr w:rsidR="00D614F0" w14:paraId="49D038E9" w14:textId="77777777" w:rsidTr="00D40F37">
        <w:tc>
          <w:tcPr>
            <w:tcW w:w="1843" w:type="dxa"/>
            <w:tcBorders>
              <w:top w:val="nil"/>
              <w:bottom w:val="nil"/>
            </w:tcBorders>
          </w:tcPr>
          <w:p w14:paraId="380D181B" w14:textId="4E267C09" w:rsidR="00D614F0" w:rsidRDefault="00D614F0" w:rsidP="00D614F0">
            <w:pPr>
              <w:pStyle w:val="p1"/>
              <w:ind w:firstLineChars="0" w:firstLine="0"/>
            </w:pPr>
            <w:r w:rsidRPr="00D614F0">
              <w:rPr>
                <w:rFonts w:hint="eastAsia"/>
              </w:rPr>
              <w:t>cpc访问量_c</w:t>
            </w:r>
          </w:p>
        </w:tc>
        <w:tc>
          <w:tcPr>
            <w:tcW w:w="1475" w:type="dxa"/>
            <w:tcBorders>
              <w:top w:val="nil"/>
              <w:bottom w:val="nil"/>
            </w:tcBorders>
          </w:tcPr>
          <w:p w14:paraId="6962963A" w14:textId="2983787C" w:rsidR="00D614F0" w:rsidRDefault="00F43F56" w:rsidP="00D614F0">
            <w:pPr>
              <w:pStyle w:val="p1"/>
              <w:ind w:firstLineChars="0" w:firstLine="0"/>
            </w:pPr>
            <w:r>
              <w:rPr>
                <w:rFonts w:hint="eastAsia"/>
              </w:rPr>
              <w:t>0</w:t>
            </w:r>
            <w:r>
              <w:t>.1891</w:t>
            </w:r>
          </w:p>
        </w:tc>
        <w:tc>
          <w:tcPr>
            <w:tcW w:w="1659" w:type="dxa"/>
            <w:tcBorders>
              <w:top w:val="nil"/>
              <w:bottom w:val="nil"/>
            </w:tcBorders>
          </w:tcPr>
          <w:p w14:paraId="062A27C9" w14:textId="177A1DD5" w:rsidR="00D614F0" w:rsidRDefault="00F43F56" w:rsidP="00D614F0">
            <w:pPr>
              <w:pStyle w:val="p1"/>
              <w:ind w:firstLineChars="0" w:firstLine="0"/>
            </w:pPr>
            <w:r>
              <w:rPr>
                <w:rFonts w:hint="eastAsia"/>
              </w:rPr>
              <w:t>0</w:t>
            </w:r>
            <w:r>
              <w:t>.007</w:t>
            </w:r>
          </w:p>
        </w:tc>
        <w:tc>
          <w:tcPr>
            <w:tcW w:w="1659" w:type="dxa"/>
            <w:tcBorders>
              <w:top w:val="nil"/>
              <w:bottom w:val="nil"/>
            </w:tcBorders>
          </w:tcPr>
          <w:p w14:paraId="1A44EF09" w14:textId="650E8EF0" w:rsidR="00D614F0" w:rsidRDefault="00F43F56" w:rsidP="00D614F0">
            <w:pPr>
              <w:pStyle w:val="p1"/>
              <w:ind w:firstLineChars="0" w:firstLine="0"/>
            </w:pPr>
            <w:r>
              <w:rPr>
                <w:rFonts w:hint="eastAsia"/>
              </w:rPr>
              <w:t>2</w:t>
            </w:r>
            <w:r>
              <w:t>5.319</w:t>
            </w:r>
          </w:p>
        </w:tc>
        <w:tc>
          <w:tcPr>
            <w:tcW w:w="1659" w:type="dxa"/>
            <w:tcBorders>
              <w:top w:val="nil"/>
              <w:bottom w:val="nil"/>
            </w:tcBorders>
          </w:tcPr>
          <w:p w14:paraId="6192FBC4" w14:textId="0D0D5DAD" w:rsidR="00D614F0" w:rsidRDefault="00F43F56" w:rsidP="00D614F0">
            <w:pPr>
              <w:pStyle w:val="p1"/>
              <w:ind w:firstLineChars="0" w:firstLine="0"/>
            </w:pPr>
            <w:r>
              <w:rPr>
                <w:rFonts w:hint="eastAsia"/>
              </w:rPr>
              <w:t>0</w:t>
            </w:r>
          </w:p>
        </w:tc>
      </w:tr>
      <w:tr w:rsidR="00D614F0" w14:paraId="473EBB58" w14:textId="77777777" w:rsidTr="00D40F37">
        <w:tc>
          <w:tcPr>
            <w:tcW w:w="1843" w:type="dxa"/>
            <w:tcBorders>
              <w:top w:val="nil"/>
            </w:tcBorders>
          </w:tcPr>
          <w:p w14:paraId="26B5EFF3" w14:textId="35714674" w:rsidR="00D614F0" w:rsidRDefault="00D614F0" w:rsidP="00D614F0">
            <w:pPr>
              <w:pStyle w:val="p1"/>
              <w:ind w:firstLineChars="0" w:firstLine="0"/>
            </w:pPr>
            <w:r w:rsidRPr="00D614F0">
              <w:rPr>
                <w:rFonts w:hint="eastAsia"/>
              </w:rPr>
              <w:t>自然_CPC_交互</w:t>
            </w:r>
          </w:p>
        </w:tc>
        <w:tc>
          <w:tcPr>
            <w:tcW w:w="1475" w:type="dxa"/>
            <w:tcBorders>
              <w:top w:val="nil"/>
            </w:tcBorders>
          </w:tcPr>
          <w:p w14:paraId="2CC2FE2B" w14:textId="2D5A6DED" w:rsidR="00D614F0" w:rsidRDefault="00F43F56" w:rsidP="00D614F0">
            <w:pPr>
              <w:pStyle w:val="p1"/>
              <w:ind w:firstLineChars="0" w:firstLine="0"/>
            </w:pPr>
            <w:r>
              <w:rPr>
                <w:rFonts w:hint="eastAsia"/>
              </w:rPr>
              <w:t>-</w:t>
            </w:r>
            <w:r>
              <w:t>0.0002</w:t>
            </w:r>
          </w:p>
        </w:tc>
        <w:tc>
          <w:tcPr>
            <w:tcW w:w="1659" w:type="dxa"/>
            <w:tcBorders>
              <w:top w:val="nil"/>
            </w:tcBorders>
          </w:tcPr>
          <w:p w14:paraId="4F9D76A3" w14:textId="0AE9E232" w:rsidR="00D614F0" w:rsidRDefault="00F43F56" w:rsidP="00D614F0">
            <w:pPr>
              <w:pStyle w:val="p1"/>
              <w:ind w:firstLineChars="0" w:firstLine="0"/>
            </w:pPr>
            <w:r>
              <w:rPr>
                <w:rFonts w:hint="eastAsia"/>
              </w:rPr>
              <w:t>5</w:t>
            </w:r>
            <w:r>
              <w:t>.54e-5</w:t>
            </w:r>
          </w:p>
        </w:tc>
        <w:tc>
          <w:tcPr>
            <w:tcW w:w="1659" w:type="dxa"/>
            <w:tcBorders>
              <w:top w:val="nil"/>
            </w:tcBorders>
          </w:tcPr>
          <w:p w14:paraId="66DD1BD6" w14:textId="148F8285" w:rsidR="00D614F0" w:rsidRDefault="00F43F56" w:rsidP="00D614F0">
            <w:pPr>
              <w:pStyle w:val="p1"/>
              <w:ind w:firstLineChars="0" w:firstLine="0"/>
            </w:pPr>
            <w:r>
              <w:rPr>
                <w:rFonts w:hint="eastAsia"/>
              </w:rPr>
              <w:t>-</w:t>
            </w:r>
            <w:r>
              <w:t>3.271</w:t>
            </w:r>
          </w:p>
        </w:tc>
        <w:tc>
          <w:tcPr>
            <w:tcW w:w="1659" w:type="dxa"/>
            <w:tcBorders>
              <w:top w:val="nil"/>
            </w:tcBorders>
          </w:tcPr>
          <w:p w14:paraId="4B81CBAA" w14:textId="6018CD1F" w:rsidR="00D614F0" w:rsidRDefault="00F43F56" w:rsidP="00D614F0">
            <w:pPr>
              <w:pStyle w:val="p1"/>
              <w:ind w:firstLineChars="0" w:firstLine="0"/>
            </w:pPr>
            <w:r>
              <w:rPr>
                <w:rFonts w:hint="eastAsia"/>
              </w:rPr>
              <w:t>0</w:t>
            </w:r>
            <w:r>
              <w:t>.001</w:t>
            </w:r>
          </w:p>
        </w:tc>
      </w:tr>
    </w:tbl>
    <w:p w14:paraId="0F6C97D4" w14:textId="3EC6699B" w:rsidR="00D614F0" w:rsidRDefault="00A70956" w:rsidP="009B6D59">
      <w:pPr>
        <w:ind w:firstLine="480"/>
      </w:pPr>
      <w:r>
        <w:rPr>
          <w:rFonts w:hint="eastAsia"/>
        </w:rPr>
        <w:t>上表中模型</w:t>
      </w:r>
      <w:r w:rsidR="007304DF">
        <w:rPr>
          <w:rFonts w:hint="eastAsia"/>
        </w:rPr>
        <w:t>可写成</w:t>
      </w:r>
      <w:r w:rsidR="002419B0">
        <w:rPr>
          <w:rFonts w:hint="eastAsia"/>
        </w:rPr>
        <w:t>：</w:t>
      </w:r>
    </w:p>
    <w:p w14:paraId="3C13F4AD" w14:textId="3E3CB381" w:rsidR="00E5054A" w:rsidRDefault="002419B0" w:rsidP="009B6D59">
      <w:pPr>
        <w:ind w:firstLine="480"/>
      </w:pPr>
      <w:r>
        <w:rPr>
          <w:rFonts w:hint="eastAsia"/>
        </w:rPr>
        <w:t>有效订单</w:t>
      </w:r>
      <w:r>
        <w:rPr>
          <w:rFonts w:hint="eastAsia"/>
        </w:rPr>
        <w:t xml:space="preserve"> </w:t>
      </w:r>
      <w:r>
        <w:t>= 0.2053</w:t>
      </w:r>
      <w:r w:rsidRPr="00D614F0">
        <w:rPr>
          <w:rFonts w:hint="eastAsia"/>
        </w:rPr>
        <w:t>自然访问量</w:t>
      </w:r>
      <w:r w:rsidRPr="00D614F0">
        <w:rPr>
          <w:rFonts w:hint="eastAsia"/>
        </w:rPr>
        <w:t>_c</w:t>
      </w:r>
      <w:r>
        <w:t xml:space="preserve"> + 0.1891</w:t>
      </w:r>
      <w:r w:rsidRPr="00D614F0">
        <w:rPr>
          <w:rFonts w:hint="eastAsia"/>
        </w:rPr>
        <w:t>cpc</w:t>
      </w:r>
      <w:r w:rsidRPr="00D614F0">
        <w:rPr>
          <w:rFonts w:hint="eastAsia"/>
        </w:rPr>
        <w:t>访问量</w:t>
      </w:r>
      <w:r w:rsidRPr="00D614F0">
        <w:rPr>
          <w:rFonts w:hint="eastAsia"/>
        </w:rPr>
        <w:t>_c</w:t>
      </w:r>
      <w:r>
        <w:t xml:space="preserve"> - 0.0002</w:t>
      </w:r>
      <w:r w:rsidRPr="00D614F0">
        <w:rPr>
          <w:rFonts w:hint="eastAsia"/>
        </w:rPr>
        <w:t>自然</w:t>
      </w:r>
      <w:r w:rsidRPr="00D614F0">
        <w:rPr>
          <w:rFonts w:hint="eastAsia"/>
        </w:rPr>
        <w:t>_CPC_</w:t>
      </w:r>
      <w:r w:rsidRPr="00D614F0">
        <w:rPr>
          <w:rFonts w:hint="eastAsia"/>
        </w:rPr>
        <w:t>交互</w:t>
      </w:r>
      <w:r>
        <w:rPr>
          <w:rFonts w:hint="eastAsia"/>
        </w:rPr>
        <w:t xml:space="preserve"> </w:t>
      </w:r>
      <w:r>
        <w:t xml:space="preserve">+ </w:t>
      </w:r>
      <w:r>
        <w:rPr>
          <w:rFonts w:hint="eastAsia"/>
        </w:rPr>
        <w:t>4</w:t>
      </w:r>
      <w:r>
        <w:t>2.8127</w:t>
      </w:r>
    </w:p>
    <w:p w14:paraId="765F0B28" w14:textId="69B56728" w:rsidR="00AF3899" w:rsidRDefault="006B6860" w:rsidP="006B6860">
      <w:pPr>
        <w:ind w:firstLineChars="0" w:firstLine="0"/>
        <w:rPr>
          <w:b/>
          <w:bCs/>
        </w:rPr>
      </w:pPr>
      <w:r w:rsidRPr="006B6860">
        <w:rPr>
          <w:rFonts w:hint="eastAsia"/>
          <w:b/>
          <w:bCs/>
        </w:rPr>
        <w:t>自然访问量</w:t>
      </w:r>
      <w:r w:rsidRPr="006B6860">
        <w:rPr>
          <w:rFonts w:hint="eastAsia"/>
          <w:b/>
          <w:bCs/>
        </w:rPr>
        <w:t>_c</w:t>
      </w:r>
      <w:r>
        <w:rPr>
          <w:rFonts w:hint="eastAsia"/>
          <w:b/>
          <w:bCs/>
        </w:rPr>
        <w:t>：</w:t>
      </w:r>
    </w:p>
    <w:p w14:paraId="6F435BCC" w14:textId="7EBD7412" w:rsidR="006B6860" w:rsidRDefault="006B6860" w:rsidP="00AF3899">
      <w:pPr>
        <w:ind w:firstLine="480"/>
      </w:pPr>
      <w:r w:rsidRPr="006B6860">
        <w:rPr>
          <w:rFonts w:hint="eastAsia"/>
        </w:rPr>
        <w:t>这个系数表示自然访问量每增加</w:t>
      </w:r>
      <w:r w:rsidRPr="006B6860">
        <w:rPr>
          <w:rFonts w:hint="eastAsia"/>
        </w:rPr>
        <w:t>1</w:t>
      </w:r>
      <w:r w:rsidRPr="006B6860">
        <w:rPr>
          <w:rFonts w:hint="eastAsia"/>
        </w:rPr>
        <w:t>个单位，有效订单数将增加</w:t>
      </w:r>
      <w:r w:rsidRPr="006B6860">
        <w:rPr>
          <w:rFonts w:hint="eastAsia"/>
        </w:rPr>
        <w:t>0.2053</w:t>
      </w:r>
      <w:r w:rsidRPr="006B6860">
        <w:rPr>
          <w:rFonts w:hint="eastAsia"/>
        </w:rPr>
        <w:t>单位。并且该系数非常显著，</w:t>
      </w:r>
      <w:r w:rsidRPr="006B6860">
        <w:rPr>
          <w:rFonts w:hint="eastAsia"/>
        </w:rPr>
        <w:t>t</w:t>
      </w:r>
      <w:r w:rsidRPr="006B6860">
        <w:rPr>
          <w:rFonts w:hint="eastAsia"/>
        </w:rPr>
        <w:t>值为</w:t>
      </w:r>
      <w:r w:rsidRPr="006B6860">
        <w:rPr>
          <w:rFonts w:hint="eastAsia"/>
        </w:rPr>
        <w:t>35.909</w:t>
      </w:r>
      <w:r w:rsidRPr="006B6860">
        <w:rPr>
          <w:rFonts w:hint="eastAsia"/>
        </w:rPr>
        <w:t>，</w:t>
      </w:r>
      <w:r w:rsidRPr="006B6860">
        <w:rPr>
          <w:rFonts w:hint="eastAsia"/>
        </w:rPr>
        <w:t>p</w:t>
      </w:r>
      <w:r w:rsidRPr="006B6860">
        <w:rPr>
          <w:rFonts w:hint="eastAsia"/>
        </w:rPr>
        <w:t>值接近</w:t>
      </w:r>
      <w:r w:rsidRPr="006B6860">
        <w:rPr>
          <w:rFonts w:hint="eastAsia"/>
        </w:rPr>
        <w:t>0</w:t>
      </w:r>
      <w:r w:rsidRPr="006B6860">
        <w:rPr>
          <w:rFonts w:hint="eastAsia"/>
        </w:rPr>
        <w:t>，表明自然访问量对有效订单的影响是正向且显著的。</w:t>
      </w:r>
    </w:p>
    <w:p w14:paraId="55CE7484" w14:textId="5A8DC797" w:rsidR="000D4589" w:rsidRDefault="000D4589" w:rsidP="00AF3899">
      <w:pPr>
        <w:ind w:firstLine="480"/>
      </w:pPr>
    </w:p>
    <w:p w14:paraId="0C2ECA7E" w14:textId="2AEA1819" w:rsidR="000D4589" w:rsidRPr="000D4589" w:rsidRDefault="000D4589" w:rsidP="000D4589">
      <w:pPr>
        <w:ind w:firstLineChars="0" w:firstLine="0"/>
        <w:rPr>
          <w:b/>
          <w:bCs/>
        </w:rPr>
      </w:pPr>
      <w:r>
        <w:rPr>
          <w:rFonts w:hint="eastAsia"/>
          <w:b/>
          <w:bCs/>
        </w:rPr>
        <w:t>CPC</w:t>
      </w:r>
      <w:r w:rsidRPr="000D4589">
        <w:rPr>
          <w:rFonts w:hint="eastAsia"/>
          <w:b/>
          <w:bCs/>
        </w:rPr>
        <w:t>访问量</w:t>
      </w:r>
      <w:r w:rsidRPr="000D4589">
        <w:rPr>
          <w:rFonts w:hint="eastAsia"/>
          <w:b/>
          <w:bCs/>
        </w:rPr>
        <w:t>_c</w:t>
      </w:r>
      <w:r w:rsidRPr="000D4589">
        <w:rPr>
          <w:rFonts w:hint="eastAsia"/>
          <w:b/>
          <w:bCs/>
        </w:rPr>
        <w:t>：</w:t>
      </w:r>
    </w:p>
    <w:p w14:paraId="476A67B3" w14:textId="019CC996" w:rsidR="000D4589" w:rsidRDefault="000D4589" w:rsidP="00AF69E9">
      <w:pPr>
        <w:ind w:firstLine="480"/>
      </w:pPr>
      <w:r w:rsidRPr="000D4589">
        <w:rPr>
          <w:rFonts w:hint="eastAsia"/>
        </w:rPr>
        <w:t>这个系数表示</w:t>
      </w:r>
      <w:r w:rsidRPr="000D4589">
        <w:rPr>
          <w:rFonts w:hint="eastAsia"/>
        </w:rPr>
        <w:t>CPC</w:t>
      </w:r>
      <w:r w:rsidRPr="000D4589">
        <w:rPr>
          <w:rFonts w:hint="eastAsia"/>
        </w:rPr>
        <w:t>访问量每增加</w:t>
      </w:r>
      <w:r w:rsidRPr="000D4589">
        <w:rPr>
          <w:rFonts w:hint="eastAsia"/>
        </w:rPr>
        <w:t>1</w:t>
      </w:r>
      <w:r w:rsidRPr="000D4589">
        <w:rPr>
          <w:rFonts w:hint="eastAsia"/>
        </w:rPr>
        <w:t>个单位，有效订单数将增加</w:t>
      </w:r>
      <w:r w:rsidRPr="000D4589">
        <w:rPr>
          <w:rFonts w:hint="eastAsia"/>
        </w:rPr>
        <w:t>0.1891</w:t>
      </w:r>
      <w:r w:rsidRPr="000D4589">
        <w:rPr>
          <w:rFonts w:hint="eastAsia"/>
        </w:rPr>
        <w:t>单位。</w:t>
      </w:r>
      <w:r w:rsidRPr="000D4589">
        <w:rPr>
          <w:rFonts w:hint="eastAsia"/>
        </w:rPr>
        <w:lastRenderedPageBreak/>
        <w:t>t</w:t>
      </w:r>
      <w:r w:rsidRPr="000D4589">
        <w:rPr>
          <w:rFonts w:hint="eastAsia"/>
        </w:rPr>
        <w:t>值为</w:t>
      </w:r>
      <w:r w:rsidRPr="000D4589">
        <w:rPr>
          <w:rFonts w:hint="eastAsia"/>
        </w:rPr>
        <w:t>25.319</w:t>
      </w:r>
      <w:r w:rsidRPr="000D4589">
        <w:rPr>
          <w:rFonts w:hint="eastAsia"/>
        </w:rPr>
        <w:t>，</w:t>
      </w:r>
      <w:r w:rsidRPr="000D4589">
        <w:rPr>
          <w:rFonts w:hint="eastAsia"/>
        </w:rPr>
        <w:t>p</w:t>
      </w:r>
      <w:r w:rsidRPr="000D4589">
        <w:rPr>
          <w:rFonts w:hint="eastAsia"/>
        </w:rPr>
        <w:t>值接近</w:t>
      </w:r>
      <w:r w:rsidRPr="000D4589">
        <w:rPr>
          <w:rFonts w:hint="eastAsia"/>
        </w:rPr>
        <w:t>0</w:t>
      </w:r>
      <w:r w:rsidRPr="000D4589">
        <w:rPr>
          <w:rFonts w:hint="eastAsia"/>
        </w:rPr>
        <w:t>，说明</w:t>
      </w:r>
      <w:r w:rsidRPr="000D4589">
        <w:rPr>
          <w:rFonts w:hint="eastAsia"/>
        </w:rPr>
        <w:t>CPC</w:t>
      </w:r>
      <w:r w:rsidRPr="000D4589">
        <w:rPr>
          <w:rFonts w:hint="eastAsia"/>
        </w:rPr>
        <w:t>访问量对有效订单的影响也是正向且显著的。</w:t>
      </w:r>
    </w:p>
    <w:p w14:paraId="53DB26A8" w14:textId="7D3D8006" w:rsidR="000D4589" w:rsidRPr="007C2E1A" w:rsidRDefault="000D4589" w:rsidP="007C2E1A">
      <w:pPr>
        <w:ind w:firstLineChars="0" w:firstLine="0"/>
        <w:rPr>
          <w:b/>
          <w:bCs/>
        </w:rPr>
      </w:pPr>
      <w:r w:rsidRPr="007C2E1A">
        <w:rPr>
          <w:rFonts w:hint="eastAsia"/>
          <w:b/>
          <w:bCs/>
        </w:rPr>
        <w:t>自然</w:t>
      </w:r>
      <w:r w:rsidRPr="007C2E1A">
        <w:rPr>
          <w:rFonts w:hint="eastAsia"/>
          <w:b/>
          <w:bCs/>
        </w:rPr>
        <w:t>_CPC_</w:t>
      </w:r>
      <w:r w:rsidRPr="007C2E1A">
        <w:rPr>
          <w:rFonts w:hint="eastAsia"/>
          <w:b/>
          <w:bCs/>
        </w:rPr>
        <w:t>交互</w:t>
      </w:r>
      <w:r w:rsidRPr="007C2E1A">
        <w:rPr>
          <w:rFonts w:hint="eastAsia"/>
          <w:b/>
          <w:bCs/>
        </w:rPr>
        <w:t>:</w:t>
      </w:r>
    </w:p>
    <w:p w14:paraId="1D1A717B" w14:textId="12BBC66D" w:rsidR="000D4589" w:rsidRDefault="000D4589" w:rsidP="00AF3899">
      <w:pPr>
        <w:ind w:firstLine="480"/>
      </w:pPr>
      <w:r w:rsidRPr="000D4589">
        <w:rPr>
          <w:rFonts w:hint="eastAsia"/>
        </w:rPr>
        <w:tab/>
      </w:r>
      <w:r w:rsidRPr="000D4589">
        <w:rPr>
          <w:rFonts w:hint="eastAsia"/>
        </w:rPr>
        <w:t>交互项的系数为负值，表示自然访问量和</w:t>
      </w:r>
      <w:r w:rsidRPr="000D4589">
        <w:rPr>
          <w:rFonts w:hint="eastAsia"/>
        </w:rPr>
        <w:t>CPC</w:t>
      </w:r>
      <w:r w:rsidRPr="000D4589">
        <w:rPr>
          <w:rFonts w:hint="eastAsia"/>
        </w:rPr>
        <w:t>访问量之间的交互效应对有效订单有负向影响。即当自然访问量和</w:t>
      </w:r>
      <w:r w:rsidRPr="000D4589">
        <w:rPr>
          <w:rFonts w:hint="eastAsia"/>
        </w:rPr>
        <w:t>CPC</w:t>
      </w:r>
      <w:r w:rsidRPr="000D4589">
        <w:rPr>
          <w:rFonts w:hint="eastAsia"/>
        </w:rPr>
        <w:t>访问量同时增加时，对有效订单的影响会稍微减弱。这个系数非常小，</w:t>
      </w:r>
      <w:r w:rsidR="00995752">
        <w:rPr>
          <w:rFonts w:hint="eastAsia"/>
        </w:rPr>
        <w:t>表明</w:t>
      </w:r>
      <w:r w:rsidRPr="000D4589">
        <w:rPr>
          <w:rFonts w:hint="eastAsia"/>
        </w:rPr>
        <w:t>它显著，说明二者之间存在一定的交互效应。</w:t>
      </w:r>
    </w:p>
    <w:p w14:paraId="1AE5A7C6" w14:textId="646E2F0B" w:rsidR="0066480A" w:rsidRDefault="009F62D5" w:rsidP="0066480A">
      <w:pPr>
        <w:pStyle w:val="2"/>
        <w:numPr>
          <w:ilvl w:val="1"/>
          <w:numId w:val="11"/>
        </w:numPr>
        <w:ind w:firstLineChars="0"/>
        <w:rPr>
          <w:rFonts w:hint="default"/>
        </w:rPr>
      </w:pPr>
      <w:r>
        <w:t>catboost</w:t>
      </w:r>
      <w:r>
        <w:t>预测</w:t>
      </w:r>
    </w:p>
    <w:p w14:paraId="4D8D3E8F" w14:textId="77777777" w:rsidR="008509EC" w:rsidRDefault="0066480A" w:rsidP="00AF4AD4">
      <w:pPr>
        <w:ind w:firstLine="480"/>
      </w:pPr>
      <w:r>
        <w:rPr>
          <w:rFonts w:hint="eastAsia"/>
        </w:rPr>
        <w:t>上述的模型均是基于假设有效订单与</w:t>
      </w:r>
      <w:r w:rsidRPr="000D4A49">
        <w:t>自然访问量和</w:t>
      </w:r>
      <w:r w:rsidRPr="000D4A49">
        <w:t>CPC</w:t>
      </w:r>
      <w:r w:rsidRPr="000D4A49">
        <w:t>访问量</w:t>
      </w:r>
      <w:r>
        <w:rPr>
          <w:rFonts w:hint="eastAsia"/>
        </w:rPr>
        <w:t>存在线性关系的前提下进行的，</w:t>
      </w:r>
      <w:r w:rsidR="00EA1B28">
        <w:rPr>
          <w:rFonts w:hint="eastAsia"/>
        </w:rPr>
        <w:t>然而在实际电商场景中</w:t>
      </w:r>
      <w:r w:rsidR="00EA1B28">
        <w:rPr>
          <w:rFonts w:hint="eastAsia"/>
        </w:rPr>
        <w:t>,</w:t>
      </w:r>
      <w:r w:rsidR="00EA1B28">
        <w:rPr>
          <w:rFonts w:hint="eastAsia"/>
        </w:rPr>
        <w:t>有效订单量与流量指标之间的关系往往呈现高度非线性和复杂交互特征。当自然访问量达到一定阈值后</w:t>
      </w:r>
      <w:r w:rsidR="00EA1B28">
        <w:rPr>
          <w:rFonts w:hint="eastAsia"/>
        </w:rPr>
        <w:t>,</w:t>
      </w:r>
      <w:r w:rsidR="00EA1B28">
        <w:rPr>
          <w:rFonts w:hint="eastAsia"/>
        </w:rPr>
        <w:t>边际转化效率可能下降</w:t>
      </w:r>
      <w:r w:rsidR="00EA1B28">
        <w:rPr>
          <w:rFonts w:hint="eastAsia"/>
        </w:rPr>
        <w:t>;</w:t>
      </w:r>
      <w:r w:rsidR="00EA1B28">
        <w:rPr>
          <w:rFonts w:hint="eastAsia"/>
        </w:rPr>
        <w:t>不同流量渠道组合可能产生非加性的协同效应。</w:t>
      </w:r>
    </w:p>
    <w:p w14:paraId="5391ECCC" w14:textId="77777777" w:rsidR="00477B1B" w:rsidRDefault="00EA1B28" w:rsidP="00AF4AD4">
      <w:pPr>
        <w:ind w:firstLine="480"/>
      </w:pPr>
      <w:r>
        <w:rPr>
          <w:rFonts w:hint="eastAsia"/>
        </w:rPr>
        <w:t>因此</w:t>
      </w:r>
      <w:r>
        <w:rPr>
          <w:rFonts w:hint="eastAsia"/>
        </w:rPr>
        <w:t>,</w:t>
      </w:r>
      <w:r>
        <w:rPr>
          <w:rFonts w:hint="eastAsia"/>
        </w:rPr>
        <w:t>采用</w:t>
      </w:r>
      <w:r>
        <w:rPr>
          <w:rFonts w:hint="eastAsia"/>
        </w:rPr>
        <w:t>CatBoost</w:t>
      </w:r>
      <w:r>
        <w:rPr>
          <w:rFonts w:hint="eastAsia"/>
        </w:rPr>
        <w:t>梯度提升树模型</w:t>
      </w:r>
      <w:r>
        <w:rPr>
          <w:rFonts w:hint="eastAsia"/>
        </w:rPr>
        <w:t>,</w:t>
      </w:r>
      <w:r>
        <w:rPr>
          <w:rFonts w:hint="eastAsia"/>
        </w:rPr>
        <w:t>该模型能够</w:t>
      </w:r>
      <w:r>
        <w:rPr>
          <w:rFonts w:hint="eastAsia"/>
        </w:rPr>
        <w:t>:</w:t>
      </w:r>
      <w:r>
        <w:rPr>
          <w:rFonts w:hint="eastAsia"/>
        </w:rPr>
        <w:t>通过树结构的分段常数拟合</w:t>
      </w:r>
      <w:r>
        <w:rPr>
          <w:rFonts w:hint="eastAsia"/>
        </w:rPr>
        <w:t>,</w:t>
      </w:r>
      <w:r>
        <w:rPr>
          <w:rFonts w:hint="eastAsia"/>
        </w:rPr>
        <w:t>无需人为指定函数形式即可捕捉复杂的非线性模式</w:t>
      </w:r>
      <w:r w:rsidR="00DB1D37">
        <w:rPr>
          <w:rFonts w:hint="eastAsia"/>
        </w:rPr>
        <w:t>；</w:t>
      </w:r>
      <w:r>
        <w:rPr>
          <w:rFonts w:hint="eastAsia"/>
        </w:rPr>
        <w:t>树模型的层级分裂天然地实现了特征间的高阶交互</w:t>
      </w:r>
      <w:r w:rsidR="00DB1D37">
        <w:rPr>
          <w:rFonts w:hint="eastAsia"/>
        </w:rPr>
        <w:t>；</w:t>
      </w:r>
      <w:r>
        <w:rPr>
          <w:rFonts w:hint="eastAsia"/>
        </w:rPr>
        <w:t>对异常值和数据噪声具有较好的容忍度</w:t>
      </w:r>
      <w:r w:rsidR="00421313">
        <w:rPr>
          <w:rFonts w:hint="eastAsia"/>
        </w:rPr>
        <w:t>；</w:t>
      </w:r>
      <w:r>
        <w:rPr>
          <w:rFonts w:hint="eastAsia"/>
        </w:rPr>
        <w:t>CatBoost</w:t>
      </w:r>
      <w:r>
        <w:rPr>
          <w:rFonts w:hint="eastAsia"/>
        </w:rPr>
        <w:t>采用</w:t>
      </w:r>
      <w:r>
        <w:rPr>
          <w:rFonts w:hint="eastAsia"/>
        </w:rPr>
        <w:t>Ordered Boosting</w:t>
      </w:r>
      <w:r>
        <w:rPr>
          <w:rFonts w:hint="eastAsia"/>
        </w:rPr>
        <w:t>和对称树结构</w:t>
      </w:r>
      <w:r>
        <w:rPr>
          <w:rFonts w:hint="eastAsia"/>
        </w:rPr>
        <w:t>,</w:t>
      </w:r>
      <w:r>
        <w:rPr>
          <w:rFonts w:hint="eastAsia"/>
        </w:rPr>
        <w:t>训练效率高且泛化性能优异</w:t>
      </w:r>
      <w:r w:rsidR="00DB7B2D">
        <w:rPr>
          <w:rFonts w:hint="eastAsia"/>
        </w:rPr>
        <w:t>。</w:t>
      </w:r>
    </w:p>
    <w:p w14:paraId="02597676" w14:textId="17BE75F7" w:rsidR="00477B1B" w:rsidRDefault="00477B1B" w:rsidP="00477B1B">
      <w:pPr>
        <w:pStyle w:val="3"/>
        <w:ind w:firstLine="482"/>
      </w:pPr>
      <w:r>
        <w:t>4.3.1</w:t>
      </w:r>
      <w:r>
        <w:rPr>
          <w:rFonts w:hint="eastAsia"/>
        </w:rPr>
        <w:t>模型训练与预测</w:t>
      </w:r>
    </w:p>
    <w:p w14:paraId="297675BE" w14:textId="25F583CC" w:rsidR="00477B1B" w:rsidRPr="00477B1B" w:rsidRDefault="00477B1B" w:rsidP="00477B1B">
      <w:pPr>
        <w:ind w:firstLine="480"/>
      </w:pPr>
      <w:r w:rsidRPr="00477B1B">
        <w:rPr>
          <w:rFonts w:hint="eastAsia"/>
        </w:rPr>
        <w:t>模型训练过程采用梯度提升框架</w:t>
      </w:r>
      <w:r w:rsidRPr="00477B1B">
        <w:rPr>
          <w:rFonts w:hint="eastAsia"/>
        </w:rPr>
        <w:t>,</w:t>
      </w:r>
      <w:r w:rsidRPr="00477B1B">
        <w:rPr>
          <w:rFonts w:hint="eastAsia"/>
        </w:rPr>
        <w:t>通过逐步添加决策树来最小化损失函数。在每一轮迭代中</w:t>
      </w:r>
      <w:r w:rsidRPr="00477B1B">
        <w:rPr>
          <w:rFonts w:hint="eastAsia"/>
        </w:rPr>
        <w:t>,</w:t>
      </w:r>
      <w:r w:rsidRPr="00477B1B">
        <w:rPr>
          <w:rFonts w:hint="eastAsia"/>
        </w:rPr>
        <w:t>新增的树拟合前一轮模型的残差</w:t>
      </w:r>
      <w:r w:rsidRPr="00477B1B">
        <w:rPr>
          <w:rFonts w:hint="eastAsia"/>
        </w:rPr>
        <w:t>,</w:t>
      </w:r>
      <w:r w:rsidRPr="00477B1B">
        <w:rPr>
          <w:rFonts w:hint="eastAsia"/>
        </w:rPr>
        <w:t>从而逐步提升预测精度。训练完成后</w:t>
      </w:r>
      <w:r w:rsidRPr="00477B1B">
        <w:rPr>
          <w:rFonts w:hint="eastAsia"/>
        </w:rPr>
        <w:t>,</w:t>
      </w:r>
      <w:r w:rsidRPr="00477B1B">
        <w:rPr>
          <w:rFonts w:hint="eastAsia"/>
        </w:rPr>
        <w:t>使用训练好的模型对测试集进行预测</w:t>
      </w:r>
      <w:r w:rsidRPr="00477B1B">
        <w:rPr>
          <w:rFonts w:hint="eastAsia"/>
        </w:rPr>
        <w:t>,</w:t>
      </w:r>
      <w:r w:rsidRPr="00477B1B">
        <w:rPr>
          <w:rFonts w:hint="eastAsia"/>
        </w:rPr>
        <w:t>并计算评估指标。</w:t>
      </w:r>
    </w:p>
    <w:p w14:paraId="65B1BA22" w14:textId="51DC93B5" w:rsidR="00477B1B" w:rsidRDefault="00230D46" w:rsidP="00230D46">
      <w:pPr>
        <w:pStyle w:val="3"/>
        <w:ind w:firstLine="482"/>
      </w:pPr>
      <w:r>
        <w:rPr>
          <w:rFonts w:hint="eastAsia"/>
        </w:rPr>
        <w:t>4</w:t>
      </w:r>
      <w:r>
        <w:t>.3.2</w:t>
      </w:r>
      <w:r>
        <w:rPr>
          <w:rFonts w:hint="eastAsia"/>
        </w:rPr>
        <w:t>模型评估指标</w:t>
      </w:r>
    </w:p>
    <w:p w14:paraId="02981AC9" w14:textId="7CDFC360" w:rsidR="009C6D03" w:rsidRDefault="009C6D03" w:rsidP="009C6D03">
      <w:pPr>
        <w:ind w:firstLine="480"/>
      </w:pPr>
      <w:r>
        <w:rPr>
          <w:rFonts w:hint="eastAsia"/>
        </w:rPr>
        <w:t>采用两个主要指标评估模型性能</w:t>
      </w:r>
      <w:r>
        <w:rPr>
          <w:rFonts w:hint="eastAsia"/>
        </w:rPr>
        <w:t>:</w:t>
      </w:r>
    </w:p>
    <w:p w14:paraId="204830B7" w14:textId="5FFC4420" w:rsidR="009C6D03" w:rsidRDefault="009C6D03" w:rsidP="009C6D03">
      <w:pPr>
        <w:ind w:firstLine="482"/>
        <w:rPr>
          <w:b/>
          <w:bCs/>
        </w:rPr>
      </w:pPr>
      <w:r w:rsidRPr="001540FA">
        <w:rPr>
          <w:rFonts w:hint="eastAsia"/>
          <w:b/>
          <w:bCs/>
        </w:rPr>
        <w:t>决定系数</w:t>
      </w:r>
      <w:r w:rsidR="009378ED">
        <w:rPr>
          <w:rFonts w:hint="eastAsia"/>
          <w:b/>
          <w:bCs/>
        </w:rPr>
        <w:t>(</w:t>
      </w:r>
      <w:r w:rsidR="001540FA" w:rsidRPr="001540FA">
        <w:rPr>
          <w:rFonts w:hint="eastAsia"/>
          <w:b/>
          <w:bCs/>
        </w:rPr>
        <w:t>R2</w:t>
      </w:r>
      <w:r w:rsidR="009378ED">
        <w:rPr>
          <w:b/>
          <w:bCs/>
        </w:rPr>
        <w:t>):</w:t>
      </w:r>
    </w:p>
    <w:p w14:paraId="52ED27C6" w14:textId="6FDCA25C" w:rsidR="00D368F2" w:rsidRPr="001540FA" w:rsidRDefault="00FE7467" w:rsidP="009C6D03">
      <w:pPr>
        <w:ind w:firstLine="482"/>
        <w:rPr>
          <w:b/>
          <w:bCs/>
        </w:rPr>
      </w:pPr>
      <m:oMathPara>
        <m:oMath>
          <m:sSup>
            <m:sSupPr>
              <m:ctrlPr>
                <w:rPr>
                  <w:rFonts w:ascii="Cambria Math" w:hAnsi="Cambria Math"/>
                  <w:b/>
                  <w:bCs/>
                  <w:i/>
                </w:rPr>
              </m:ctrlPr>
            </m:sSupPr>
            <m:e>
              <m:r>
                <m:rPr>
                  <m:sty m:val="bi"/>
                </m:rPr>
                <w:rPr>
                  <w:rFonts w:ascii="Cambria Math" w:hAnsi="Cambria Math"/>
                </w:rPr>
                <m:t>R</m:t>
              </m:r>
            </m:e>
            <m:sup>
              <m:r>
                <m:rPr>
                  <m:sty m:val="bi"/>
                </m:rPr>
                <w:rPr>
                  <w:rFonts w:ascii="Cambria Math" w:hAnsi="Cambria Math"/>
                </w:rPr>
                <m:t>2</m:t>
              </m:r>
            </m:sup>
          </m:sSup>
          <m:r>
            <m:rPr>
              <m:sty m:val="bi"/>
            </m:rPr>
            <w:rPr>
              <w:rFonts w:ascii="Cambria Math" w:hAnsi="Cambria Math"/>
            </w:rPr>
            <m:t xml:space="preserve"> = 1 - </m:t>
          </m:r>
          <m:f>
            <m:fPr>
              <m:ctrlPr>
                <w:rPr>
                  <w:rFonts w:ascii="Cambria Math" w:hAnsi="Cambria Math"/>
                  <w:b/>
                  <w:bCs/>
                  <w:i/>
                </w:rPr>
              </m:ctrlPr>
            </m:fPr>
            <m:num>
              <m:nary>
                <m:naryPr>
                  <m:chr m:val="∑"/>
                  <m:limLoc m:val="subSup"/>
                  <m:ctrlPr>
                    <w:rPr>
                      <w:rFonts w:ascii="Cambria Math" w:hAnsi="Cambria Math"/>
                      <w:b/>
                      <w:bCs/>
                      <w:i/>
                    </w:rPr>
                  </m:ctrlPr>
                </m:naryPr>
                <m:sub>
                  <m:r>
                    <m:rPr>
                      <m:sty m:val="bi"/>
                    </m:rPr>
                    <w:rPr>
                      <w:rFonts w:ascii="Cambria Math" w:hAnsi="Cambria Math"/>
                    </w:rPr>
                    <m:t>i=1</m:t>
                  </m:r>
                </m:sub>
                <m:sup>
                  <m:r>
                    <m:rPr>
                      <m:sty m:val="bi"/>
                    </m:rPr>
                    <w:rPr>
                      <w:rFonts w:ascii="Cambria Math" w:hAnsi="Cambria Math"/>
                    </w:rPr>
                    <m:t>n</m:t>
                  </m:r>
                </m:sup>
                <m:e>
                  <m:sSup>
                    <m:sSupPr>
                      <m:ctrlPr>
                        <w:rPr>
                          <w:rFonts w:ascii="Cambria Math" w:hAnsi="Cambria Math"/>
                          <w:b/>
                          <w:bCs/>
                          <w:i/>
                        </w:rPr>
                      </m:ctrlPr>
                    </m:sSupPr>
                    <m:e>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y</m:t>
                          </m:r>
                        </m:e>
                        <m:sub>
                          <m:r>
                            <m:rPr>
                              <m:sty m:val="bi"/>
                            </m:rPr>
                            <w:rPr>
                              <w:rFonts w:ascii="Cambria Math" w:hAnsi="Cambria Math"/>
                            </w:rPr>
                            <m:t>i</m:t>
                          </m:r>
                        </m:sub>
                      </m:sSub>
                      <m:r>
                        <m:rPr>
                          <m:sty m:val="bi"/>
                        </m:rPr>
                        <w:rPr>
                          <w:rFonts w:ascii="Cambria Math" w:hAnsi="Cambria Math"/>
                        </w:rPr>
                        <m:t>-</m:t>
                      </m:r>
                      <m:sSub>
                        <m:sSubPr>
                          <m:ctrlPr>
                            <w:rPr>
                              <w:rFonts w:ascii="Cambria Math" w:hAnsi="Cambria Math"/>
                              <w:b/>
                              <w:bCs/>
                              <w:i/>
                            </w:rPr>
                          </m:ctrlPr>
                        </m:sSubPr>
                        <m:e>
                          <m:acc>
                            <m:accPr>
                              <m:ctrlPr>
                                <w:rPr>
                                  <w:rFonts w:ascii="Cambria Math" w:hAnsi="Cambria Math"/>
                                  <w:b/>
                                  <w:bCs/>
                                  <w:i/>
                                </w:rPr>
                              </m:ctrlPr>
                            </m:accPr>
                            <m:e>
                              <m:r>
                                <m:rPr>
                                  <m:sty m:val="bi"/>
                                </m:rPr>
                                <w:rPr>
                                  <w:rFonts w:ascii="Cambria Math" w:hAnsi="Cambria Math"/>
                                </w:rPr>
                                <m:t>y</m:t>
                              </m:r>
                            </m:e>
                          </m:acc>
                        </m:e>
                        <m:sub>
                          <m:r>
                            <m:rPr>
                              <m:sty m:val="bi"/>
                            </m:rPr>
                            <w:rPr>
                              <w:rFonts w:ascii="Cambria Math" w:hAnsi="Cambria Math"/>
                            </w:rPr>
                            <m:t>i</m:t>
                          </m:r>
                        </m:sub>
                      </m:sSub>
                      <m:r>
                        <m:rPr>
                          <m:sty m:val="bi"/>
                        </m:rPr>
                        <w:rPr>
                          <w:rFonts w:ascii="Cambria Math" w:hAnsi="Cambria Math"/>
                        </w:rPr>
                        <m:t>)</m:t>
                      </m:r>
                    </m:e>
                    <m:sup>
                      <m:r>
                        <m:rPr>
                          <m:sty m:val="bi"/>
                        </m:rPr>
                        <w:rPr>
                          <w:rFonts w:ascii="Cambria Math" w:hAnsi="Cambria Math"/>
                        </w:rPr>
                        <m:t>2</m:t>
                      </m:r>
                    </m:sup>
                  </m:sSup>
                </m:e>
              </m:nary>
            </m:num>
            <m:den>
              <m:nary>
                <m:naryPr>
                  <m:chr m:val="∑"/>
                  <m:limLoc m:val="subSup"/>
                  <m:ctrlPr>
                    <w:rPr>
                      <w:rFonts w:ascii="Cambria Math" w:hAnsi="Cambria Math"/>
                      <w:b/>
                      <w:bCs/>
                      <w:i/>
                    </w:rPr>
                  </m:ctrlPr>
                </m:naryPr>
                <m:sub>
                  <m:r>
                    <m:rPr>
                      <m:sty m:val="bi"/>
                    </m:rPr>
                    <w:rPr>
                      <w:rFonts w:ascii="Cambria Math" w:hAnsi="Cambria Math"/>
                    </w:rPr>
                    <m:t>i=1</m:t>
                  </m:r>
                </m:sub>
                <m:sup>
                  <m:r>
                    <m:rPr>
                      <m:sty m:val="bi"/>
                    </m:rPr>
                    <w:rPr>
                      <w:rFonts w:ascii="Cambria Math" w:hAnsi="Cambria Math"/>
                    </w:rPr>
                    <m:t>n</m:t>
                  </m:r>
                </m:sup>
                <m:e>
                  <m:sSup>
                    <m:sSupPr>
                      <m:ctrlPr>
                        <w:rPr>
                          <w:rFonts w:ascii="Cambria Math" w:hAnsi="Cambria Math"/>
                          <w:b/>
                          <w:bCs/>
                          <w:i/>
                        </w:rPr>
                      </m:ctrlPr>
                    </m:sSupPr>
                    <m:e>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y</m:t>
                          </m:r>
                        </m:e>
                        <m:sub>
                          <m:r>
                            <m:rPr>
                              <m:sty m:val="bi"/>
                            </m:rPr>
                            <w:rPr>
                              <w:rFonts w:ascii="Cambria Math" w:hAnsi="Cambria Math"/>
                            </w:rPr>
                            <m:t>i</m:t>
                          </m:r>
                        </m:sub>
                      </m:sSub>
                      <m:r>
                        <m:rPr>
                          <m:sty m:val="bi"/>
                        </m:rPr>
                        <w:rPr>
                          <w:rFonts w:ascii="Cambria Math" w:hAnsi="Cambria Math"/>
                        </w:rPr>
                        <m:t>-</m:t>
                      </m:r>
                      <m:acc>
                        <m:accPr>
                          <m:chr m:val="̅"/>
                          <m:ctrlPr>
                            <w:rPr>
                              <w:rFonts w:ascii="Cambria Math" w:hAnsi="Cambria Math"/>
                              <w:b/>
                              <w:bCs/>
                              <w:i/>
                            </w:rPr>
                          </m:ctrlPr>
                        </m:accPr>
                        <m:e>
                          <m:r>
                            <m:rPr>
                              <m:sty m:val="bi"/>
                            </m:rPr>
                            <w:rPr>
                              <w:rFonts w:ascii="Cambria Math" w:hAnsi="Cambria Math"/>
                            </w:rPr>
                            <m:t>y</m:t>
                          </m:r>
                        </m:e>
                      </m:acc>
                      <m:r>
                        <m:rPr>
                          <m:sty m:val="bi"/>
                        </m:rPr>
                        <w:rPr>
                          <w:rFonts w:ascii="Cambria Math" w:hAnsi="Cambria Math"/>
                        </w:rPr>
                        <m:t>)</m:t>
                      </m:r>
                    </m:e>
                    <m:sup>
                      <m:r>
                        <m:rPr>
                          <m:sty m:val="bi"/>
                        </m:rPr>
                        <w:rPr>
                          <w:rFonts w:ascii="Cambria Math" w:hAnsi="Cambria Math"/>
                        </w:rPr>
                        <m:t>2</m:t>
                      </m:r>
                    </m:sup>
                  </m:sSup>
                </m:e>
              </m:nary>
            </m:den>
          </m:f>
        </m:oMath>
      </m:oMathPara>
    </w:p>
    <w:p w14:paraId="2A85B956" w14:textId="7DC908A9" w:rsidR="009C6D03" w:rsidRPr="009378ED" w:rsidRDefault="00D368F2" w:rsidP="009378ED">
      <w:pPr>
        <w:ind w:firstLine="480"/>
      </w:pPr>
      <w:r>
        <w:rPr>
          <w:rFonts w:hint="eastAsia"/>
        </w:rPr>
        <w:t>R</w:t>
      </w:r>
      <w:r>
        <w:t>2</w:t>
      </w:r>
      <w:r w:rsidR="009C6D03">
        <w:rPr>
          <w:rFonts w:hint="eastAsia"/>
        </w:rPr>
        <w:t>越接近</w:t>
      </w:r>
      <w:r w:rsidR="009C6D03">
        <w:t>1</w:t>
      </w:r>
      <w:r w:rsidR="009C6D03">
        <w:rPr>
          <w:rFonts w:hint="eastAsia"/>
        </w:rPr>
        <w:t>表示模型拟合效果越好</w:t>
      </w:r>
      <w:r w:rsidR="009C6D03">
        <w:t>,</w:t>
      </w:r>
      <w:r w:rsidR="009C6D03">
        <w:rPr>
          <w:rFonts w:hint="eastAsia"/>
        </w:rPr>
        <w:t>反映了模型解释因变量变异的比例。</w:t>
      </w:r>
    </w:p>
    <w:p w14:paraId="6723D53B" w14:textId="6DAA987D" w:rsidR="009C6D03" w:rsidRDefault="009C6D03" w:rsidP="009C6D03">
      <w:pPr>
        <w:ind w:firstLine="482"/>
        <w:rPr>
          <w:b/>
          <w:bCs/>
        </w:rPr>
      </w:pPr>
      <w:r w:rsidRPr="00760211">
        <w:rPr>
          <w:rFonts w:hint="eastAsia"/>
          <w:b/>
          <w:bCs/>
        </w:rPr>
        <w:lastRenderedPageBreak/>
        <w:t>均方误差</w:t>
      </w:r>
      <w:r w:rsidRPr="00760211">
        <w:rPr>
          <w:rFonts w:hint="eastAsia"/>
          <w:b/>
          <w:bCs/>
        </w:rPr>
        <w:t>(MSE):</w:t>
      </w:r>
    </w:p>
    <w:p w14:paraId="44A8F45D" w14:textId="553E0B66" w:rsidR="00164CD3" w:rsidRPr="00760211" w:rsidRDefault="002F39C3" w:rsidP="009C6D03">
      <w:pPr>
        <w:ind w:firstLine="482"/>
        <w:rPr>
          <w:b/>
          <w:bCs/>
        </w:rPr>
      </w:pPr>
      <m:oMathPara>
        <m:oMath>
          <m:r>
            <m:rPr>
              <m:sty m:val="bi"/>
            </m:rPr>
            <w:rPr>
              <w:rFonts w:ascii="Cambria Math" w:hAnsi="Cambria Math"/>
            </w:rPr>
            <m:t xml:space="preserve">MSE = </m:t>
          </m:r>
          <m:f>
            <m:fPr>
              <m:ctrlPr>
                <w:rPr>
                  <w:rFonts w:ascii="Cambria Math" w:hAnsi="Cambria Math"/>
                  <w:b/>
                  <w:bCs/>
                  <w:i/>
                </w:rPr>
              </m:ctrlPr>
            </m:fPr>
            <m:num>
              <m:r>
                <m:rPr>
                  <m:sty m:val="bi"/>
                </m:rPr>
                <w:rPr>
                  <w:rFonts w:ascii="Cambria Math" w:hAnsi="Cambria Math"/>
                </w:rPr>
                <m:t>1</m:t>
              </m:r>
            </m:num>
            <m:den>
              <m:r>
                <m:rPr>
                  <m:sty m:val="bi"/>
                </m:rPr>
                <w:rPr>
                  <w:rFonts w:ascii="Cambria Math" w:hAnsi="Cambria Math"/>
                </w:rPr>
                <m:t>n</m:t>
              </m:r>
            </m:den>
          </m:f>
          <m:nary>
            <m:naryPr>
              <m:chr m:val="∑"/>
              <m:limLoc m:val="undOvr"/>
              <m:ctrlPr>
                <w:rPr>
                  <w:rFonts w:ascii="Cambria Math" w:hAnsi="Cambria Math"/>
                  <w:b/>
                  <w:bCs/>
                  <w:i/>
                </w:rPr>
              </m:ctrlPr>
            </m:naryPr>
            <m:sub>
              <m:r>
                <m:rPr>
                  <m:sty m:val="bi"/>
                </m:rPr>
                <w:rPr>
                  <w:rFonts w:ascii="Cambria Math" w:hAnsi="Cambria Math"/>
                </w:rPr>
                <m:t>i=1</m:t>
              </m:r>
            </m:sub>
            <m:sup>
              <m:r>
                <m:rPr>
                  <m:sty m:val="bi"/>
                </m:rPr>
                <w:rPr>
                  <w:rFonts w:ascii="Cambria Math" w:hAnsi="Cambria Math"/>
                </w:rPr>
                <m:t>n</m:t>
              </m:r>
            </m:sup>
            <m:e>
              <m:sSup>
                <m:sSupPr>
                  <m:ctrlPr>
                    <w:rPr>
                      <w:rFonts w:ascii="Cambria Math" w:hAnsi="Cambria Math"/>
                      <w:b/>
                      <w:bCs/>
                      <w:i/>
                    </w:rPr>
                  </m:ctrlPr>
                </m:sSupPr>
                <m:e>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y</m:t>
                      </m:r>
                    </m:e>
                    <m:sub>
                      <m:r>
                        <m:rPr>
                          <m:sty m:val="bi"/>
                        </m:rPr>
                        <w:rPr>
                          <w:rFonts w:ascii="Cambria Math" w:hAnsi="Cambria Math"/>
                        </w:rPr>
                        <m:t>i</m:t>
                      </m:r>
                    </m:sub>
                  </m:sSub>
                  <m:r>
                    <m:rPr>
                      <m:sty m:val="bi"/>
                    </m:rPr>
                    <w:rPr>
                      <w:rFonts w:ascii="Cambria Math" w:hAnsi="Cambria Math"/>
                    </w:rPr>
                    <m:t>-</m:t>
                  </m:r>
                  <m:sSub>
                    <m:sSubPr>
                      <m:ctrlPr>
                        <w:rPr>
                          <w:rFonts w:ascii="Cambria Math" w:hAnsi="Cambria Math"/>
                          <w:b/>
                          <w:bCs/>
                          <w:i/>
                        </w:rPr>
                      </m:ctrlPr>
                    </m:sSubPr>
                    <m:e>
                      <m:acc>
                        <m:accPr>
                          <m:ctrlPr>
                            <w:rPr>
                              <w:rFonts w:ascii="Cambria Math" w:hAnsi="Cambria Math"/>
                              <w:b/>
                              <w:bCs/>
                              <w:i/>
                            </w:rPr>
                          </m:ctrlPr>
                        </m:accPr>
                        <m:e>
                          <m:r>
                            <m:rPr>
                              <m:sty m:val="bi"/>
                            </m:rPr>
                            <w:rPr>
                              <w:rFonts w:ascii="Cambria Math" w:hAnsi="Cambria Math"/>
                            </w:rPr>
                            <m:t>y</m:t>
                          </m:r>
                        </m:e>
                      </m:acc>
                    </m:e>
                    <m:sub>
                      <m:r>
                        <m:rPr>
                          <m:sty m:val="bi"/>
                        </m:rPr>
                        <w:rPr>
                          <w:rFonts w:ascii="Cambria Math" w:hAnsi="Cambria Math"/>
                        </w:rPr>
                        <m:t>i</m:t>
                      </m:r>
                    </m:sub>
                  </m:sSub>
                  <m:r>
                    <m:rPr>
                      <m:sty m:val="bi"/>
                    </m:rPr>
                    <w:rPr>
                      <w:rFonts w:ascii="Cambria Math" w:hAnsi="Cambria Math"/>
                    </w:rPr>
                    <m:t>)</m:t>
                  </m:r>
                </m:e>
                <m:sup>
                  <m:r>
                    <m:rPr>
                      <m:sty m:val="bi"/>
                    </m:rPr>
                    <w:rPr>
                      <w:rFonts w:ascii="Cambria Math" w:hAnsi="Cambria Math"/>
                    </w:rPr>
                    <m:t>2</m:t>
                  </m:r>
                </m:sup>
              </m:sSup>
            </m:e>
          </m:nary>
        </m:oMath>
      </m:oMathPara>
    </w:p>
    <w:p w14:paraId="7C8BBFF1" w14:textId="77777777" w:rsidR="009C6D03" w:rsidRDefault="009C6D03" w:rsidP="009C6D03">
      <w:pPr>
        <w:ind w:firstLine="480"/>
      </w:pPr>
      <w:r>
        <w:rPr>
          <w:rFonts w:hint="eastAsia"/>
        </w:rPr>
        <w:t>MSE</w:t>
      </w:r>
      <w:r>
        <w:rPr>
          <w:rFonts w:hint="eastAsia"/>
        </w:rPr>
        <w:t>衡量预测值与真实值之间的平均平方偏差</w:t>
      </w:r>
      <w:r>
        <w:rPr>
          <w:rFonts w:hint="eastAsia"/>
        </w:rPr>
        <w:t>,</w:t>
      </w:r>
      <w:r>
        <w:rPr>
          <w:rFonts w:hint="eastAsia"/>
        </w:rPr>
        <w:t>数值越小表示预测精度越高。</w:t>
      </w:r>
    </w:p>
    <w:p w14:paraId="3CE5DF9E" w14:textId="7ADDF1A1" w:rsidR="009C6D03" w:rsidRDefault="009C6D03" w:rsidP="009C6D03">
      <w:pPr>
        <w:ind w:firstLine="480"/>
      </w:pPr>
      <w:r>
        <w:rPr>
          <w:rFonts w:hint="eastAsia"/>
        </w:rPr>
        <w:t>通过综合考察</w:t>
      </w:r>
      <w:r>
        <w:rPr>
          <w:rFonts w:hint="eastAsia"/>
        </w:rPr>
        <w:t>R2</w:t>
      </w:r>
      <w:r>
        <w:rPr>
          <w:rFonts w:hint="eastAsia"/>
        </w:rPr>
        <w:t>和</w:t>
      </w:r>
      <w:r>
        <w:rPr>
          <w:rFonts w:hint="eastAsia"/>
        </w:rPr>
        <w:t>MSE</w:t>
      </w:r>
      <w:r>
        <w:rPr>
          <w:rFonts w:hint="eastAsia"/>
        </w:rPr>
        <w:t>两个指标</w:t>
      </w:r>
      <w:r>
        <w:rPr>
          <w:rFonts w:hint="eastAsia"/>
        </w:rPr>
        <w:t>,</w:t>
      </w:r>
      <w:r>
        <w:rPr>
          <w:rFonts w:hint="eastAsia"/>
        </w:rPr>
        <w:t>可以评估</w:t>
      </w:r>
      <w:r>
        <w:rPr>
          <w:rFonts w:hint="eastAsia"/>
        </w:rPr>
        <w:t>CatBoost</w:t>
      </w:r>
      <w:r>
        <w:rPr>
          <w:rFonts w:hint="eastAsia"/>
        </w:rPr>
        <w:t>模型在有效订单预测任务中的性能表现。</w:t>
      </w:r>
    </w:p>
    <w:p w14:paraId="49114884" w14:textId="77777777" w:rsidR="009C6D03" w:rsidRDefault="009C6D03" w:rsidP="00DC4FD8">
      <w:pPr>
        <w:ind w:firstLineChars="0" w:firstLine="0"/>
      </w:pPr>
    </w:p>
    <w:p w14:paraId="7092CFC3" w14:textId="03B8E36D" w:rsidR="00477B1B" w:rsidRDefault="009C6D03" w:rsidP="00477B1B">
      <w:pPr>
        <w:ind w:firstLine="480"/>
      </w:pPr>
      <w:r>
        <w:rPr>
          <w:rFonts w:hint="eastAsia"/>
        </w:rPr>
        <w:t>这样的论文正文详细阐述了特征工程的每一步处理逻辑、模型选择的理论依据以及具体的构建过程</w:t>
      </w:r>
      <w:r>
        <w:rPr>
          <w:rFonts w:hint="eastAsia"/>
        </w:rPr>
        <w:t>,</w:t>
      </w:r>
      <w:r>
        <w:rPr>
          <w:rFonts w:hint="eastAsia"/>
        </w:rPr>
        <w:t>符合学术论文的规范性和完整性要求。</w:t>
      </w:r>
    </w:p>
    <w:p w14:paraId="66F97DAC" w14:textId="7A1B9AD3" w:rsidR="00BF06C2" w:rsidRDefault="00BF06C2" w:rsidP="00A706D8">
      <w:pPr>
        <w:pStyle w:val="3"/>
        <w:ind w:firstLine="482"/>
      </w:pPr>
      <w:r>
        <w:rPr>
          <w:rFonts w:hint="eastAsia"/>
        </w:rPr>
        <w:t>4</w:t>
      </w:r>
      <w:r>
        <w:t>.3.3</w:t>
      </w:r>
      <w:r>
        <w:rPr>
          <w:rFonts w:hint="eastAsia"/>
        </w:rPr>
        <w:t>模型的验证</w:t>
      </w:r>
    </w:p>
    <w:p w14:paraId="155B087C" w14:textId="79A7CC8E" w:rsidR="00301C24" w:rsidRDefault="00301C24" w:rsidP="00301C24">
      <w:pPr>
        <w:ind w:firstLine="480"/>
      </w:pPr>
      <w:r>
        <w:rPr>
          <w:rFonts w:hint="eastAsia"/>
        </w:rPr>
        <w:t>为更全面地评估模型的稳定性和泛化能力</w:t>
      </w:r>
      <w:r>
        <w:rPr>
          <w:rFonts w:hint="eastAsia"/>
        </w:rPr>
        <w:t>,</w:t>
      </w:r>
      <w:r>
        <w:rPr>
          <w:rFonts w:hint="eastAsia"/>
        </w:rPr>
        <w:t>避免单次数据划分可能带来的偶然性影响</w:t>
      </w:r>
      <w:r>
        <w:rPr>
          <w:rFonts w:hint="eastAsia"/>
        </w:rPr>
        <w:t>,</w:t>
      </w:r>
      <w:r>
        <w:rPr>
          <w:rFonts w:hint="eastAsia"/>
        </w:rPr>
        <w:t>本研究在训练</w:t>
      </w:r>
      <w:r>
        <w:rPr>
          <w:rFonts w:hint="eastAsia"/>
        </w:rPr>
        <w:t>-</w:t>
      </w:r>
      <w:r>
        <w:rPr>
          <w:rFonts w:hint="eastAsia"/>
        </w:rPr>
        <w:t>测试集划分的基础上</w:t>
      </w:r>
      <w:r>
        <w:rPr>
          <w:rFonts w:hint="eastAsia"/>
        </w:rPr>
        <w:t>,</w:t>
      </w:r>
      <w:r>
        <w:rPr>
          <w:rFonts w:hint="eastAsia"/>
        </w:rPr>
        <w:t>进一步采用折交叉验证方法对模型性能进行系统评估。</w:t>
      </w:r>
    </w:p>
    <w:p w14:paraId="60614AE5" w14:textId="77777777" w:rsidR="00301C24" w:rsidRPr="009F643D" w:rsidRDefault="00301C24" w:rsidP="009F643D">
      <w:pPr>
        <w:ind w:firstLineChars="0" w:firstLine="0"/>
        <w:rPr>
          <w:b/>
          <w:bCs/>
        </w:rPr>
      </w:pPr>
      <w:r w:rsidRPr="009F643D">
        <w:rPr>
          <w:rFonts w:hint="eastAsia"/>
          <w:b/>
          <w:bCs/>
        </w:rPr>
        <w:t>K</w:t>
      </w:r>
      <w:r w:rsidRPr="009F643D">
        <w:rPr>
          <w:rFonts w:hint="eastAsia"/>
          <w:b/>
          <w:bCs/>
        </w:rPr>
        <w:t>折交叉验证的基本原理</w:t>
      </w:r>
      <w:r w:rsidRPr="009F643D">
        <w:rPr>
          <w:rFonts w:hint="eastAsia"/>
          <w:b/>
          <w:bCs/>
        </w:rPr>
        <w:t>:</w:t>
      </w:r>
    </w:p>
    <w:p w14:paraId="35C22D99" w14:textId="477757DF" w:rsidR="00301C24" w:rsidRDefault="00301C24" w:rsidP="00880FEA">
      <w:pPr>
        <w:ind w:firstLine="480"/>
      </w:pPr>
      <w:r>
        <w:rPr>
          <w:rFonts w:hint="eastAsia"/>
        </w:rPr>
        <w:t>K</w:t>
      </w:r>
      <w:r>
        <w:rPr>
          <w:rFonts w:hint="eastAsia"/>
        </w:rPr>
        <w:t>折交叉验证将完整数据集随机划分为</w:t>
      </w:r>
      <w:r>
        <w:rPr>
          <w:rFonts w:hint="eastAsia"/>
        </w:rPr>
        <w:t>K</w:t>
      </w:r>
      <w:r>
        <w:rPr>
          <w:rFonts w:hint="eastAsia"/>
        </w:rPr>
        <w:t>个大小相等的子集</w:t>
      </w:r>
      <w:r>
        <w:rPr>
          <w:rFonts w:hint="eastAsia"/>
        </w:rPr>
        <w:t>(fold),</w:t>
      </w:r>
      <w:r>
        <w:rPr>
          <w:rFonts w:hint="eastAsia"/>
        </w:rPr>
        <w:t>进行</w:t>
      </w:r>
      <w:r>
        <w:rPr>
          <w:rFonts w:hint="eastAsia"/>
        </w:rPr>
        <w:t>K</w:t>
      </w:r>
      <w:r>
        <w:rPr>
          <w:rFonts w:hint="eastAsia"/>
        </w:rPr>
        <w:t>轮训练和验证</w:t>
      </w:r>
      <w:r>
        <w:rPr>
          <w:rFonts w:hint="eastAsia"/>
        </w:rPr>
        <w:t>:</w:t>
      </w:r>
    </w:p>
    <w:p w14:paraId="755C2597" w14:textId="72B387E2" w:rsidR="00301C24" w:rsidRDefault="00301C24" w:rsidP="00301C24">
      <w:pPr>
        <w:ind w:firstLine="480"/>
      </w:pPr>
      <w:r>
        <w:rPr>
          <w:rFonts w:hint="eastAsia"/>
        </w:rPr>
        <w:t>每轮选取其中</w:t>
      </w:r>
      <w:r>
        <w:rPr>
          <w:rFonts w:hint="eastAsia"/>
        </w:rPr>
        <w:t>1</w:t>
      </w:r>
      <w:r>
        <w:rPr>
          <w:rFonts w:hint="eastAsia"/>
        </w:rPr>
        <w:t>个子集作为验证集</w:t>
      </w:r>
      <w:r>
        <w:rPr>
          <w:rFonts w:hint="eastAsia"/>
        </w:rPr>
        <w:t>,</w:t>
      </w:r>
      <w:r>
        <w:rPr>
          <w:rFonts w:hint="eastAsia"/>
        </w:rPr>
        <w:t>其余</w:t>
      </w:r>
      <w:r>
        <w:rPr>
          <w:rFonts w:hint="eastAsia"/>
        </w:rPr>
        <w:t>K-1</w:t>
      </w:r>
      <w:r>
        <w:rPr>
          <w:rFonts w:hint="eastAsia"/>
        </w:rPr>
        <w:t>个子集作为训练集</w:t>
      </w:r>
      <w:r w:rsidR="000A7A8B">
        <w:rPr>
          <w:rFonts w:hint="eastAsia"/>
        </w:rPr>
        <w:t>;</w:t>
      </w:r>
    </w:p>
    <w:p w14:paraId="6B1AF7FB" w14:textId="6C70DF69" w:rsidR="00301C24" w:rsidRDefault="00301C24" w:rsidP="00301C24">
      <w:pPr>
        <w:ind w:firstLine="480"/>
      </w:pPr>
      <w:r>
        <w:rPr>
          <w:rFonts w:hint="eastAsia"/>
        </w:rPr>
        <w:t>在训练集上训练模型</w:t>
      </w:r>
      <w:r>
        <w:rPr>
          <w:rFonts w:hint="eastAsia"/>
        </w:rPr>
        <w:t>,</w:t>
      </w:r>
      <w:r>
        <w:rPr>
          <w:rFonts w:hint="eastAsia"/>
        </w:rPr>
        <w:t>在验证集上评估性能</w:t>
      </w:r>
      <w:r w:rsidR="000A7A8B">
        <w:rPr>
          <w:rFonts w:hint="eastAsia"/>
        </w:rPr>
        <w:t>;</w:t>
      </w:r>
    </w:p>
    <w:p w14:paraId="46E6BBA5" w14:textId="4137B827" w:rsidR="00301C24" w:rsidRDefault="00301C24" w:rsidP="00D85BA3">
      <w:pPr>
        <w:ind w:firstLine="480"/>
      </w:pPr>
      <w:r>
        <w:rPr>
          <w:rFonts w:hint="eastAsia"/>
        </w:rPr>
        <w:t>K</w:t>
      </w:r>
      <w:r>
        <w:rPr>
          <w:rFonts w:hint="eastAsia"/>
        </w:rPr>
        <w:t>轮完成后</w:t>
      </w:r>
      <w:r>
        <w:rPr>
          <w:rFonts w:hint="eastAsia"/>
        </w:rPr>
        <w:t>,</w:t>
      </w:r>
      <w:r>
        <w:rPr>
          <w:rFonts w:hint="eastAsia"/>
        </w:rPr>
        <w:t>得到</w:t>
      </w:r>
      <w:r>
        <w:rPr>
          <w:rFonts w:hint="eastAsia"/>
        </w:rPr>
        <w:t>K</w:t>
      </w:r>
      <w:r>
        <w:rPr>
          <w:rFonts w:hint="eastAsia"/>
        </w:rPr>
        <w:t>个独立的性能评估结果</w:t>
      </w:r>
      <w:r w:rsidR="000A7A8B">
        <w:rPr>
          <w:rFonts w:hint="eastAsia"/>
        </w:rPr>
        <w:t>;</w:t>
      </w:r>
    </w:p>
    <w:p w14:paraId="505B1EDF" w14:textId="7F36427B" w:rsidR="002D0E71" w:rsidRDefault="00301C24" w:rsidP="00556FBA">
      <w:pPr>
        <w:ind w:firstLine="480"/>
      </w:pPr>
      <w:r>
        <w:rPr>
          <w:rFonts w:hint="eastAsia"/>
        </w:rPr>
        <w:t>这种方法的优势在于每个样本都有机会被用作验证数据</w:t>
      </w:r>
      <w:r>
        <w:rPr>
          <w:rFonts w:hint="eastAsia"/>
        </w:rPr>
        <w:t>,</w:t>
      </w:r>
      <w:r>
        <w:rPr>
          <w:rFonts w:hint="eastAsia"/>
        </w:rPr>
        <w:t>充分利用了有限的数据资源</w:t>
      </w:r>
      <w:r>
        <w:rPr>
          <w:rFonts w:hint="eastAsia"/>
        </w:rPr>
        <w:t>,</w:t>
      </w:r>
      <w:r>
        <w:rPr>
          <w:rFonts w:hint="eastAsia"/>
        </w:rPr>
        <w:t>同时通过多次独立实验降低了评估结果的方差</w:t>
      </w:r>
      <w:r>
        <w:rPr>
          <w:rFonts w:hint="eastAsia"/>
        </w:rPr>
        <w:t>,</w:t>
      </w:r>
      <w:r>
        <w:rPr>
          <w:rFonts w:hint="eastAsia"/>
        </w:rPr>
        <w:t>使模型性能评估更加可靠。</w:t>
      </w:r>
    </w:p>
    <w:p w14:paraId="23BA64F9" w14:textId="3F6D4CD2" w:rsidR="0015380F" w:rsidRDefault="0015380F" w:rsidP="0015380F">
      <w:pPr>
        <w:pStyle w:val="3"/>
        <w:ind w:firstLine="482"/>
      </w:pPr>
      <w:r>
        <w:rPr>
          <w:rFonts w:hint="eastAsia"/>
        </w:rPr>
        <w:t>4</w:t>
      </w:r>
      <w:r>
        <w:t>.3.4</w:t>
      </w:r>
      <w:r>
        <w:rPr>
          <w:rFonts w:hint="eastAsia"/>
        </w:rPr>
        <w:t>模型的结果</w:t>
      </w:r>
    </w:p>
    <w:p w14:paraId="2DE05EA9" w14:textId="3659C106" w:rsidR="0015380F" w:rsidRDefault="0059073D" w:rsidP="00301C24">
      <w:pPr>
        <w:ind w:firstLine="480"/>
      </w:pPr>
      <w:r w:rsidRPr="0059073D">
        <w:rPr>
          <w:rFonts w:hint="eastAsia"/>
        </w:rPr>
        <w:t>在独立的测试集上</w:t>
      </w:r>
      <w:r w:rsidRPr="0059073D">
        <w:rPr>
          <w:rFonts w:hint="eastAsia"/>
        </w:rPr>
        <w:t>,CatBoost</w:t>
      </w:r>
      <w:r w:rsidRPr="0059073D">
        <w:rPr>
          <w:rFonts w:hint="eastAsia"/>
        </w:rPr>
        <w:t>模型取得了优异的预测性能</w:t>
      </w:r>
      <w:r>
        <w:rPr>
          <w:rFonts w:hint="eastAsia"/>
        </w:rPr>
        <w:t>：</w:t>
      </w:r>
    </w:p>
    <w:p w14:paraId="2C4ED5FA" w14:textId="15896B3E" w:rsidR="009D00F0" w:rsidRPr="00CB00A5" w:rsidRDefault="009D00F0" w:rsidP="009D00F0">
      <w:pPr>
        <w:ind w:firstLineChars="0" w:firstLine="0"/>
        <w:jc w:val="center"/>
        <w:rPr>
          <w:rFonts w:ascii="宋体" w:hAnsi="宋体"/>
          <w:b/>
          <w:bCs/>
          <w:sz w:val="21"/>
          <w:szCs w:val="21"/>
        </w:rPr>
      </w:pPr>
      <w:r w:rsidRPr="00CB00A5">
        <w:rPr>
          <w:rFonts w:ascii="宋体" w:hAnsi="宋体"/>
          <w:b/>
          <w:bCs/>
          <w:sz w:val="21"/>
          <w:szCs w:val="21"/>
        </w:rPr>
        <w:t>表4.3</w:t>
      </w:r>
    </w:p>
    <w:tbl>
      <w:tblPr>
        <w:tblStyle w:val="af4"/>
        <w:tblW w:w="0" w:type="auto"/>
        <w:tblBorders>
          <w:left w:val="none" w:sz="0" w:space="0" w:color="auto"/>
          <w:right w:val="none" w:sz="0" w:space="0" w:color="auto"/>
          <w:insideV w:val="none" w:sz="0" w:space="0" w:color="auto"/>
        </w:tblBorders>
        <w:tblLook w:val="04A0" w:firstRow="1" w:lastRow="0" w:firstColumn="1" w:lastColumn="0" w:noHBand="0" w:noVBand="1"/>
      </w:tblPr>
      <w:tblGrid>
        <w:gridCol w:w="4148"/>
        <w:gridCol w:w="4148"/>
      </w:tblGrid>
      <w:tr w:rsidR="00AA3B67" w14:paraId="1912E0E7" w14:textId="77777777" w:rsidTr="00060AD0">
        <w:tc>
          <w:tcPr>
            <w:tcW w:w="4148" w:type="dxa"/>
          </w:tcPr>
          <w:p w14:paraId="58F8B6DE" w14:textId="6797233B" w:rsidR="00AA3B67" w:rsidRDefault="00AA3B67" w:rsidP="00AA3B67">
            <w:pPr>
              <w:ind w:firstLineChars="0" w:firstLine="0"/>
            </w:pPr>
            <w:r>
              <w:rPr>
                <w:rFonts w:hint="eastAsia"/>
              </w:rPr>
              <w:t>R</w:t>
            </w:r>
            <w:r>
              <w:t>2</w:t>
            </w:r>
          </w:p>
        </w:tc>
        <w:tc>
          <w:tcPr>
            <w:tcW w:w="4148" w:type="dxa"/>
          </w:tcPr>
          <w:p w14:paraId="588C4A7F" w14:textId="13002DFE" w:rsidR="00AA3B67" w:rsidRDefault="00AA3B67" w:rsidP="00AA3B67">
            <w:pPr>
              <w:ind w:firstLineChars="0" w:firstLine="0"/>
            </w:pPr>
            <w:r>
              <w:rPr>
                <w:rFonts w:hint="eastAsia"/>
              </w:rPr>
              <w:t>MSE</w:t>
            </w:r>
          </w:p>
        </w:tc>
      </w:tr>
      <w:tr w:rsidR="00AA3B67" w14:paraId="34C54DC0" w14:textId="77777777" w:rsidTr="00060AD0">
        <w:tc>
          <w:tcPr>
            <w:tcW w:w="4148" w:type="dxa"/>
          </w:tcPr>
          <w:p w14:paraId="044AAD94" w14:textId="4C59132B" w:rsidR="00AA3B67" w:rsidRDefault="00AA3B67" w:rsidP="00AA3B67">
            <w:pPr>
              <w:ind w:firstLineChars="0" w:firstLine="0"/>
            </w:pPr>
            <w:r>
              <w:rPr>
                <w:rFonts w:hint="eastAsia"/>
              </w:rPr>
              <w:t>0</w:t>
            </w:r>
            <w:r>
              <w:t>.823</w:t>
            </w:r>
          </w:p>
        </w:tc>
        <w:tc>
          <w:tcPr>
            <w:tcW w:w="4148" w:type="dxa"/>
          </w:tcPr>
          <w:p w14:paraId="3FF1A7F6" w14:textId="2150A4CA" w:rsidR="00AA3B67" w:rsidRDefault="00943A0E" w:rsidP="00AA3B67">
            <w:pPr>
              <w:ind w:firstLineChars="0" w:firstLine="0"/>
            </w:pPr>
            <w:r>
              <w:rPr>
                <w:rFonts w:hint="eastAsia"/>
              </w:rPr>
              <w:t>2</w:t>
            </w:r>
            <w:r>
              <w:t>28.866</w:t>
            </w:r>
          </w:p>
        </w:tc>
      </w:tr>
    </w:tbl>
    <w:p w14:paraId="71E3E08B" w14:textId="5B21EEDB" w:rsidR="00603FDD" w:rsidRPr="00315656" w:rsidRDefault="00315656" w:rsidP="00D63914">
      <w:pPr>
        <w:ind w:firstLine="480"/>
      </w:pPr>
      <w:r>
        <w:rPr>
          <w:rFonts w:hint="eastAsia"/>
        </w:rPr>
        <w:lastRenderedPageBreak/>
        <w:t>测试集</w:t>
      </w:r>
      <w:r>
        <w:rPr>
          <w:rFonts w:hint="eastAsia"/>
        </w:rPr>
        <w:t>R2</w:t>
      </w:r>
      <w:r>
        <w:rPr>
          <w:rFonts w:hint="eastAsia"/>
        </w:rPr>
        <w:t>达到</w:t>
      </w:r>
      <w:r>
        <w:rPr>
          <w:rFonts w:hint="eastAsia"/>
        </w:rPr>
        <w:t>0.823,</w:t>
      </w:r>
      <w:r>
        <w:rPr>
          <w:rFonts w:hint="eastAsia"/>
        </w:rPr>
        <w:t>表明模型能够解释有效订单量约</w:t>
      </w:r>
      <w:r>
        <w:rPr>
          <w:rFonts w:hint="eastAsia"/>
        </w:rPr>
        <w:t>82.3%</w:t>
      </w:r>
      <w:r>
        <w:rPr>
          <w:rFonts w:hint="eastAsia"/>
        </w:rPr>
        <w:t>的变异</w:t>
      </w:r>
      <w:r>
        <w:rPr>
          <w:rFonts w:hint="eastAsia"/>
        </w:rPr>
        <w:t>,</w:t>
      </w:r>
      <w:r>
        <w:rPr>
          <w:rFonts w:hint="eastAsia"/>
        </w:rPr>
        <w:t>显示出较强的拟合能力。均方误差为</w:t>
      </w:r>
      <w:r>
        <w:rPr>
          <w:rFonts w:hint="eastAsia"/>
        </w:rPr>
        <w:t>228.866,</w:t>
      </w:r>
      <w:r>
        <w:rPr>
          <w:rFonts w:hint="eastAsia"/>
        </w:rPr>
        <w:t>考虑到有效订单量的实际数值范围</w:t>
      </w:r>
      <w:r>
        <w:rPr>
          <w:rFonts w:hint="eastAsia"/>
        </w:rPr>
        <w:t>,</w:t>
      </w:r>
      <w:r>
        <w:rPr>
          <w:rFonts w:hint="eastAsia"/>
        </w:rPr>
        <w:t>该误差处于可接受水平</w:t>
      </w:r>
      <w:r>
        <w:rPr>
          <w:rFonts w:hint="eastAsia"/>
        </w:rPr>
        <w:t>,</w:t>
      </w:r>
      <w:r>
        <w:rPr>
          <w:rFonts w:hint="eastAsia"/>
        </w:rPr>
        <w:t>说明模型预测精度较高。</w:t>
      </w:r>
    </w:p>
    <w:p w14:paraId="77BCE641" w14:textId="77777777" w:rsidR="00315656" w:rsidRDefault="00315656" w:rsidP="00AA3B67">
      <w:pPr>
        <w:ind w:firstLineChars="0" w:firstLine="0"/>
      </w:pPr>
    </w:p>
    <w:p w14:paraId="6E3B23E1" w14:textId="1D8D3B22" w:rsidR="00FD3306" w:rsidRDefault="00343A80" w:rsidP="00AA3B67">
      <w:pPr>
        <w:ind w:firstLineChars="0" w:firstLine="0"/>
      </w:pPr>
      <w:r>
        <w:rPr>
          <w:rFonts w:hint="eastAsia"/>
        </w:rPr>
        <w:t>5</w:t>
      </w:r>
      <w:r>
        <w:rPr>
          <w:rFonts w:hint="eastAsia"/>
        </w:rPr>
        <w:t>折交叉验证的结果为</w:t>
      </w:r>
      <w:r w:rsidR="00FD3306">
        <w:rPr>
          <w:rFonts w:hint="eastAsia"/>
        </w:rPr>
        <w:t>：</w:t>
      </w:r>
    </w:p>
    <w:p w14:paraId="4E2247A4" w14:textId="56041B38" w:rsidR="004D2EC3" w:rsidRPr="004D2EC3" w:rsidRDefault="004D2EC3" w:rsidP="004D2EC3">
      <w:pPr>
        <w:ind w:firstLineChars="0" w:firstLine="0"/>
        <w:jc w:val="center"/>
        <w:rPr>
          <w:rFonts w:ascii="宋体" w:hAnsi="宋体"/>
          <w:b/>
          <w:bCs/>
          <w:sz w:val="21"/>
          <w:szCs w:val="21"/>
        </w:rPr>
      </w:pPr>
      <w:r w:rsidRPr="004D2EC3">
        <w:rPr>
          <w:rFonts w:ascii="宋体" w:hAnsi="宋体" w:hint="eastAsia"/>
          <w:b/>
          <w:bCs/>
          <w:sz w:val="21"/>
          <w:szCs w:val="21"/>
        </w:rPr>
        <w:t>表4</w:t>
      </w:r>
      <w:r w:rsidRPr="004D2EC3">
        <w:rPr>
          <w:rFonts w:ascii="宋体" w:hAnsi="宋体"/>
          <w:b/>
          <w:bCs/>
          <w:sz w:val="21"/>
          <w:szCs w:val="21"/>
        </w:rPr>
        <w:t>.4</w:t>
      </w:r>
    </w:p>
    <w:tbl>
      <w:tblPr>
        <w:tblStyle w:val="af4"/>
        <w:tblW w:w="0" w:type="auto"/>
        <w:tblBorders>
          <w:left w:val="none" w:sz="0" w:space="0" w:color="auto"/>
          <w:right w:val="none" w:sz="0" w:space="0" w:color="auto"/>
          <w:insideV w:val="none" w:sz="0" w:space="0" w:color="auto"/>
        </w:tblBorders>
        <w:tblLook w:val="04A0" w:firstRow="1" w:lastRow="0" w:firstColumn="1" w:lastColumn="0" w:noHBand="0" w:noVBand="1"/>
      </w:tblPr>
      <w:tblGrid>
        <w:gridCol w:w="4148"/>
        <w:gridCol w:w="4148"/>
      </w:tblGrid>
      <w:tr w:rsidR="009F0D37" w14:paraId="3D794C17" w14:textId="77777777" w:rsidTr="00060AD0">
        <w:tc>
          <w:tcPr>
            <w:tcW w:w="4148" w:type="dxa"/>
          </w:tcPr>
          <w:p w14:paraId="5ED79C10" w14:textId="1AD8CFEC" w:rsidR="009F0D37" w:rsidRDefault="009F0D37" w:rsidP="00AA3B67">
            <w:pPr>
              <w:ind w:firstLineChars="0" w:firstLine="0"/>
            </w:pPr>
            <w:r>
              <w:rPr>
                <w:rFonts w:hint="eastAsia"/>
              </w:rPr>
              <w:t>R2</w:t>
            </w:r>
            <w:r>
              <w:rPr>
                <w:rFonts w:hint="eastAsia"/>
              </w:rPr>
              <w:t>（均值）</w:t>
            </w:r>
          </w:p>
        </w:tc>
        <w:tc>
          <w:tcPr>
            <w:tcW w:w="4148" w:type="dxa"/>
          </w:tcPr>
          <w:p w14:paraId="108AF22C" w14:textId="636114A1" w:rsidR="009F0D37" w:rsidRDefault="009F0D37" w:rsidP="00AA3B67">
            <w:pPr>
              <w:ind w:firstLineChars="0" w:firstLine="0"/>
            </w:pPr>
            <w:r>
              <w:rPr>
                <w:rFonts w:hint="eastAsia"/>
              </w:rPr>
              <w:t>R2</w:t>
            </w:r>
            <w:r>
              <w:rPr>
                <w:rFonts w:hint="eastAsia"/>
              </w:rPr>
              <w:t>（标准差）</w:t>
            </w:r>
          </w:p>
        </w:tc>
      </w:tr>
      <w:tr w:rsidR="009F0D37" w14:paraId="37981437" w14:textId="77777777" w:rsidTr="00060AD0">
        <w:tc>
          <w:tcPr>
            <w:tcW w:w="4148" w:type="dxa"/>
          </w:tcPr>
          <w:p w14:paraId="7168DA7B" w14:textId="0F12A846" w:rsidR="009F0D37" w:rsidRDefault="009F0D37" w:rsidP="00AA3B67">
            <w:pPr>
              <w:ind w:firstLineChars="0" w:firstLine="0"/>
            </w:pPr>
            <w:r>
              <w:rPr>
                <w:rFonts w:hint="eastAsia"/>
              </w:rPr>
              <w:t>0</w:t>
            </w:r>
            <w:r>
              <w:t>.842</w:t>
            </w:r>
          </w:p>
        </w:tc>
        <w:tc>
          <w:tcPr>
            <w:tcW w:w="4148" w:type="dxa"/>
          </w:tcPr>
          <w:p w14:paraId="5E928F80" w14:textId="2556BBA1" w:rsidR="009F0D37" w:rsidRDefault="009F0D37" w:rsidP="00AA3B67">
            <w:pPr>
              <w:ind w:firstLineChars="0" w:firstLine="0"/>
            </w:pPr>
            <w:r>
              <w:rPr>
                <w:rFonts w:hint="eastAsia"/>
              </w:rPr>
              <w:t>0</w:t>
            </w:r>
            <w:r>
              <w:t>.026</w:t>
            </w:r>
          </w:p>
        </w:tc>
      </w:tr>
    </w:tbl>
    <w:p w14:paraId="580C4E68" w14:textId="4AF88B80" w:rsidR="0043402B" w:rsidRDefault="0043402B" w:rsidP="00C96F18">
      <w:pPr>
        <w:ind w:firstLine="480"/>
      </w:pPr>
      <w:r>
        <w:rPr>
          <w:rFonts w:hint="eastAsia"/>
        </w:rPr>
        <w:t>交叉验证均值达到</w:t>
      </w:r>
      <w:r>
        <w:rPr>
          <w:rFonts w:hint="eastAsia"/>
        </w:rPr>
        <w:t>0.842,</w:t>
      </w:r>
      <w:r>
        <w:rPr>
          <w:rFonts w:hint="eastAsia"/>
        </w:rPr>
        <w:t>这表明模型在多个独立数据子集上均保持了稳定的高性能表现。意味着模型能够捕捉到有效订单量中绝大部分的系统性变化规律。</w:t>
      </w:r>
    </w:p>
    <w:p w14:paraId="2A5B20B4" w14:textId="06D89DEA" w:rsidR="0043402B" w:rsidRPr="00A619AB" w:rsidRDefault="0043402B" w:rsidP="00C96F18">
      <w:pPr>
        <w:ind w:firstLine="480"/>
      </w:pPr>
      <w:r>
        <w:rPr>
          <w:rFonts w:hint="eastAsia"/>
        </w:rPr>
        <w:t>交叉验证标准差仅为</w:t>
      </w:r>
      <w:r>
        <w:rPr>
          <w:rFonts w:hint="eastAsia"/>
        </w:rPr>
        <w:t>0.026,</w:t>
      </w:r>
      <w:r w:rsidR="007B724F">
        <w:rPr>
          <w:rFonts w:hint="eastAsia"/>
        </w:rPr>
        <w:t>这</w:t>
      </w:r>
      <w:r>
        <w:rPr>
          <w:rFonts w:hint="eastAsia"/>
        </w:rPr>
        <w:t>表明</w:t>
      </w:r>
      <w:r>
        <w:rPr>
          <w:rFonts w:hint="eastAsia"/>
        </w:rPr>
        <w:t>:</w:t>
      </w:r>
    </w:p>
    <w:p w14:paraId="23609EBA" w14:textId="5BC05C36" w:rsidR="00C96F18" w:rsidRDefault="0043402B" w:rsidP="00C96F18">
      <w:pPr>
        <w:pStyle w:val="aff"/>
        <w:numPr>
          <w:ilvl w:val="0"/>
          <w:numId w:val="19"/>
        </w:numPr>
        <w:ind w:firstLineChars="0"/>
      </w:pPr>
      <w:r>
        <w:rPr>
          <w:rFonts w:hint="eastAsia"/>
        </w:rPr>
        <w:t>模型对不同数据划分不敏感</w:t>
      </w:r>
      <w:r>
        <w:rPr>
          <w:rFonts w:hint="eastAsia"/>
        </w:rPr>
        <w:t>,</w:t>
      </w:r>
      <w:r>
        <w:rPr>
          <w:rFonts w:hint="eastAsia"/>
        </w:rPr>
        <w:t>具有良好的鲁棒性</w:t>
      </w:r>
      <w:r w:rsidR="0060617E">
        <w:rPr>
          <w:rFonts w:hint="eastAsia"/>
        </w:rPr>
        <w:t>。</w:t>
      </w:r>
    </w:p>
    <w:p w14:paraId="0AEA9DA2" w14:textId="7D9E78CD" w:rsidR="00C96F18" w:rsidRDefault="0043402B" w:rsidP="00C96F18">
      <w:pPr>
        <w:pStyle w:val="aff"/>
        <w:numPr>
          <w:ilvl w:val="0"/>
          <w:numId w:val="19"/>
        </w:numPr>
        <w:ind w:firstLineChars="0"/>
      </w:pPr>
      <w:r>
        <w:rPr>
          <w:rFonts w:hint="eastAsia"/>
        </w:rPr>
        <w:t>模型未出现严重的过拟合现象</w:t>
      </w:r>
      <w:r>
        <w:rPr>
          <w:rFonts w:hint="eastAsia"/>
        </w:rPr>
        <w:t>,</w:t>
      </w:r>
      <w:r>
        <w:rPr>
          <w:rFonts w:hint="eastAsia"/>
        </w:rPr>
        <w:t>泛化能力强</w:t>
      </w:r>
      <w:r w:rsidR="0060617E">
        <w:rPr>
          <w:rFonts w:hint="eastAsia"/>
        </w:rPr>
        <w:t>。</w:t>
      </w:r>
    </w:p>
    <w:p w14:paraId="0F0CE9B3" w14:textId="438D53F9" w:rsidR="009F0D37" w:rsidRPr="0043402B" w:rsidRDefault="0043402B" w:rsidP="00C96F18">
      <w:pPr>
        <w:pStyle w:val="aff"/>
        <w:numPr>
          <w:ilvl w:val="0"/>
          <w:numId w:val="19"/>
        </w:numPr>
        <w:ind w:firstLineChars="0"/>
      </w:pPr>
      <w:r>
        <w:rPr>
          <w:rFonts w:hint="eastAsia"/>
        </w:rPr>
        <w:t>特征工程设计合理</w:t>
      </w:r>
      <w:r>
        <w:rPr>
          <w:rFonts w:hint="eastAsia"/>
        </w:rPr>
        <w:t>,</w:t>
      </w:r>
      <w:r>
        <w:rPr>
          <w:rFonts w:hint="eastAsia"/>
        </w:rPr>
        <w:t>所构建的特征在不同数据子集上均具有稳定的预测价值</w:t>
      </w:r>
      <w:r w:rsidR="0060617E">
        <w:rPr>
          <w:rFonts w:hint="eastAsia"/>
        </w:rPr>
        <w:t>。</w:t>
      </w:r>
    </w:p>
    <w:p w14:paraId="12566FD5" w14:textId="77777777" w:rsidR="0043402B" w:rsidRPr="00301C24" w:rsidRDefault="0043402B" w:rsidP="00AA3B67">
      <w:pPr>
        <w:ind w:firstLineChars="0" w:firstLine="0"/>
      </w:pPr>
    </w:p>
    <w:p w14:paraId="7FFE639A" w14:textId="6E3E8C21" w:rsidR="00477B1B" w:rsidRDefault="009D5DD1" w:rsidP="00477B1B">
      <w:pPr>
        <w:ind w:firstLine="480"/>
      </w:pPr>
      <w:r>
        <w:br w:type="page"/>
      </w:r>
    </w:p>
    <w:p w14:paraId="4456AD80" w14:textId="40E071CC" w:rsidR="009D5DD1" w:rsidRDefault="00625DDA" w:rsidP="009D5DD1">
      <w:pPr>
        <w:pStyle w:val="af2"/>
        <w:spacing w:before="312" w:after="312"/>
        <w:ind w:firstLine="640"/>
      </w:pPr>
      <w:r>
        <w:rPr>
          <w:rFonts w:hint="eastAsia"/>
        </w:rPr>
        <w:lastRenderedPageBreak/>
        <w:t>五</w:t>
      </w:r>
      <w:r w:rsidR="009D5DD1">
        <w:rPr>
          <w:rFonts w:hint="eastAsia"/>
        </w:rPr>
        <w:t>、</w:t>
      </w:r>
      <w:r w:rsidR="00957575">
        <w:rPr>
          <w:rFonts w:hint="eastAsia"/>
        </w:rPr>
        <w:t>结论与建议</w:t>
      </w:r>
    </w:p>
    <w:p w14:paraId="46E325AC" w14:textId="615295EF" w:rsidR="009D5DD1" w:rsidRDefault="004B33C1" w:rsidP="009D5DD1">
      <w:pPr>
        <w:ind w:firstLine="480"/>
      </w:pPr>
      <w:r w:rsidRPr="004B33C1">
        <w:rPr>
          <w:rFonts w:hint="eastAsia"/>
        </w:rPr>
        <w:t>通过对广告投放中</w:t>
      </w:r>
      <w:r w:rsidRPr="004B33C1">
        <w:rPr>
          <w:rFonts w:hint="eastAsia"/>
        </w:rPr>
        <w:t>CPC</w:t>
      </w:r>
      <w:r w:rsidRPr="004B33C1">
        <w:rPr>
          <w:rFonts w:hint="eastAsia"/>
        </w:rPr>
        <w:t>、</w:t>
      </w:r>
      <w:r w:rsidRPr="004B33C1">
        <w:rPr>
          <w:rFonts w:hint="eastAsia"/>
        </w:rPr>
        <w:t>GMV</w:t>
      </w:r>
      <w:r w:rsidRPr="004B33C1">
        <w:rPr>
          <w:rFonts w:hint="eastAsia"/>
        </w:rPr>
        <w:t>、</w:t>
      </w:r>
      <w:r w:rsidRPr="004B33C1">
        <w:rPr>
          <w:rFonts w:hint="eastAsia"/>
        </w:rPr>
        <w:t>ROI</w:t>
      </w:r>
      <w:r w:rsidRPr="004B33C1">
        <w:rPr>
          <w:rFonts w:hint="eastAsia"/>
        </w:rPr>
        <w:t>等关键指标的深入分析，揭示了不同广告投放策略下的效益差异，并对优化广告策略提供了理论依据。</w:t>
      </w:r>
      <w:r>
        <w:rPr>
          <w:rFonts w:hint="eastAsia"/>
        </w:rPr>
        <w:t>发现：</w:t>
      </w:r>
    </w:p>
    <w:p w14:paraId="5B58EF2D" w14:textId="3DB01C43" w:rsidR="004B33C1" w:rsidRPr="001B2116" w:rsidRDefault="004B33C1" w:rsidP="00203951">
      <w:pPr>
        <w:pStyle w:val="aff"/>
        <w:numPr>
          <w:ilvl w:val="0"/>
          <w:numId w:val="14"/>
        </w:numPr>
        <w:ind w:firstLineChars="0"/>
        <w:rPr>
          <w:b/>
          <w:bCs/>
        </w:rPr>
      </w:pPr>
      <w:r w:rsidRPr="001B2116">
        <w:rPr>
          <w:rFonts w:hint="eastAsia"/>
          <w:b/>
          <w:bCs/>
        </w:rPr>
        <w:t>CPC</w:t>
      </w:r>
      <w:r w:rsidRPr="001B2116">
        <w:rPr>
          <w:rFonts w:hint="eastAsia"/>
          <w:b/>
          <w:bCs/>
        </w:rPr>
        <w:t>成本高花费低转化现象：</w:t>
      </w:r>
    </w:p>
    <w:p w14:paraId="7DDC7706" w14:textId="21DEF6AA" w:rsidR="004B33C1" w:rsidRDefault="004B33C1" w:rsidP="001B2116">
      <w:pPr>
        <w:ind w:firstLine="480"/>
      </w:pPr>
      <w:r>
        <w:rPr>
          <w:rFonts w:hint="eastAsia"/>
        </w:rPr>
        <w:t>通过分析</w:t>
      </w:r>
      <w:r>
        <w:rPr>
          <w:rFonts w:hint="eastAsia"/>
        </w:rPr>
        <w:t>CPC</w:t>
      </w:r>
      <w:r>
        <w:rPr>
          <w:rFonts w:hint="eastAsia"/>
        </w:rPr>
        <w:t>总费用与下单转化率之间的关系，发现大部分广告投放策略</w:t>
      </w:r>
      <w:r w:rsidRPr="00E015A6">
        <w:rPr>
          <w:rFonts w:hint="eastAsia"/>
          <w:b/>
          <w:bCs/>
        </w:rPr>
        <w:t>集中在中低成本区间</w:t>
      </w:r>
      <w:r>
        <w:rPr>
          <w:rFonts w:hint="eastAsia"/>
        </w:rPr>
        <w:t>，且存在一定比例的高转化率广告，表现出高性价比。</w:t>
      </w:r>
    </w:p>
    <w:p w14:paraId="0DCF0DAE" w14:textId="317A85A8" w:rsidR="004B33C1" w:rsidRDefault="004B33C1" w:rsidP="001B2116">
      <w:pPr>
        <w:ind w:firstLine="480"/>
      </w:pPr>
      <w:r>
        <w:rPr>
          <w:rFonts w:hint="eastAsia"/>
        </w:rPr>
        <w:t>然而，部分广告策略表现出高投入低转化的情况，特别是在</w:t>
      </w:r>
      <w:r>
        <w:rPr>
          <w:rFonts w:hint="eastAsia"/>
        </w:rPr>
        <w:t>CPC</w:t>
      </w:r>
      <w:r>
        <w:rPr>
          <w:rFonts w:hint="eastAsia"/>
        </w:rPr>
        <w:t>费用过高而转化率未见提升的情境下，反映了</w:t>
      </w:r>
      <w:r w:rsidRPr="00E015A6">
        <w:rPr>
          <w:rFonts w:hint="eastAsia"/>
          <w:b/>
          <w:bCs/>
        </w:rPr>
        <w:t>高花费低转化</w:t>
      </w:r>
      <w:r>
        <w:rPr>
          <w:rFonts w:hint="eastAsia"/>
        </w:rPr>
        <w:t>的现象。</w:t>
      </w:r>
    </w:p>
    <w:p w14:paraId="5B4C8049" w14:textId="770E5BD7" w:rsidR="004B33C1" w:rsidRPr="001B2116" w:rsidRDefault="004B33C1" w:rsidP="00203951">
      <w:pPr>
        <w:pStyle w:val="aff"/>
        <w:numPr>
          <w:ilvl w:val="0"/>
          <w:numId w:val="14"/>
        </w:numPr>
        <w:ind w:firstLineChars="0"/>
        <w:rPr>
          <w:b/>
          <w:bCs/>
        </w:rPr>
      </w:pPr>
      <w:r w:rsidRPr="001B2116">
        <w:rPr>
          <w:rFonts w:hint="eastAsia"/>
          <w:b/>
          <w:bCs/>
        </w:rPr>
        <w:t>ROI</w:t>
      </w:r>
      <w:r w:rsidRPr="001B2116">
        <w:rPr>
          <w:rFonts w:hint="eastAsia"/>
          <w:b/>
          <w:bCs/>
        </w:rPr>
        <w:t>分析与异常值识别：</w:t>
      </w:r>
    </w:p>
    <w:p w14:paraId="20E25394" w14:textId="6BE20F9F" w:rsidR="004B33C1" w:rsidRDefault="004B33C1" w:rsidP="00086E7C">
      <w:pPr>
        <w:ind w:firstLine="480"/>
      </w:pPr>
      <w:r>
        <w:rPr>
          <w:rFonts w:hint="eastAsia"/>
        </w:rPr>
        <w:t>从</w:t>
      </w:r>
      <w:r>
        <w:rPr>
          <w:rFonts w:hint="eastAsia"/>
        </w:rPr>
        <w:t>ROI</w:t>
      </w:r>
      <w:r>
        <w:rPr>
          <w:rFonts w:hint="eastAsia"/>
        </w:rPr>
        <w:t>的周度变化趋势来看，</w:t>
      </w:r>
      <w:r w:rsidRPr="00E015A6">
        <w:rPr>
          <w:rFonts w:hint="eastAsia"/>
          <w:b/>
          <w:bCs/>
        </w:rPr>
        <w:t>广告投放的效益受季节波动</w:t>
      </w:r>
      <w:r>
        <w:rPr>
          <w:rFonts w:hint="eastAsia"/>
        </w:rPr>
        <w:t>、事件性因素影响显著。部分门店在特定时段出现异常高或低的</w:t>
      </w:r>
      <w:r>
        <w:rPr>
          <w:rFonts w:hint="eastAsia"/>
        </w:rPr>
        <w:t>ROI</w:t>
      </w:r>
      <w:r>
        <w:rPr>
          <w:rFonts w:hint="eastAsia"/>
        </w:rPr>
        <w:t>，特别是受疫情等外部因素的影响，导致</w:t>
      </w:r>
      <w:r>
        <w:rPr>
          <w:rFonts w:hint="eastAsia"/>
        </w:rPr>
        <w:t>ROI</w:t>
      </w:r>
      <w:r>
        <w:rPr>
          <w:rFonts w:hint="eastAsia"/>
        </w:rPr>
        <w:t>出现显著波动。</w:t>
      </w:r>
    </w:p>
    <w:p w14:paraId="7ADFBBA8" w14:textId="0EBE4B7B" w:rsidR="004B33C1" w:rsidRPr="001B2116" w:rsidRDefault="004B33C1" w:rsidP="00203951">
      <w:pPr>
        <w:pStyle w:val="aff"/>
        <w:numPr>
          <w:ilvl w:val="0"/>
          <w:numId w:val="14"/>
        </w:numPr>
        <w:ind w:firstLineChars="0"/>
        <w:rPr>
          <w:b/>
          <w:bCs/>
        </w:rPr>
      </w:pPr>
      <w:r w:rsidRPr="001B2116">
        <w:rPr>
          <w:rFonts w:hint="eastAsia"/>
          <w:b/>
          <w:bCs/>
        </w:rPr>
        <w:t>点击率的健康性：</w:t>
      </w:r>
    </w:p>
    <w:p w14:paraId="742F1856" w14:textId="176DFF76" w:rsidR="004B33C1" w:rsidRDefault="004B33C1" w:rsidP="00534D54">
      <w:pPr>
        <w:ind w:firstLine="480"/>
      </w:pPr>
      <w:r>
        <w:rPr>
          <w:rFonts w:hint="eastAsia"/>
        </w:rPr>
        <w:t>整体</w:t>
      </w:r>
      <w:r>
        <w:rPr>
          <w:rFonts w:hint="eastAsia"/>
        </w:rPr>
        <w:t>CTR</w:t>
      </w:r>
      <w:r>
        <w:rPr>
          <w:rFonts w:hint="eastAsia"/>
        </w:rPr>
        <w:t>水平偏低，尤其是在</w:t>
      </w:r>
      <w:r>
        <w:rPr>
          <w:rFonts w:hint="eastAsia"/>
        </w:rPr>
        <w:t>0.05 ~ 0.10</w:t>
      </w:r>
      <w:r>
        <w:rPr>
          <w:rFonts w:hint="eastAsia"/>
        </w:rPr>
        <w:t>区间内形成明显峰值，表明</w:t>
      </w:r>
      <w:r w:rsidRPr="00E015A6">
        <w:rPr>
          <w:rFonts w:hint="eastAsia"/>
          <w:b/>
          <w:bCs/>
        </w:rPr>
        <w:t>绝大多数广告投放的</w:t>
      </w:r>
      <w:r w:rsidRPr="00E015A6">
        <w:rPr>
          <w:rFonts w:hint="eastAsia"/>
          <w:b/>
          <w:bCs/>
        </w:rPr>
        <w:t>CTR</w:t>
      </w:r>
      <w:r w:rsidRPr="00E015A6">
        <w:rPr>
          <w:rFonts w:hint="eastAsia"/>
          <w:b/>
          <w:bCs/>
        </w:rPr>
        <w:t>较低</w:t>
      </w:r>
      <w:r>
        <w:rPr>
          <w:rFonts w:hint="eastAsia"/>
        </w:rPr>
        <w:t>，但这一现象符合电商行业的常见情况。</w:t>
      </w:r>
    </w:p>
    <w:p w14:paraId="4DC58245" w14:textId="5B4FF6F2" w:rsidR="004B33C1" w:rsidRDefault="004B33C1" w:rsidP="00534D54">
      <w:pPr>
        <w:ind w:firstLine="480"/>
      </w:pPr>
      <w:r>
        <w:rPr>
          <w:rFonts w:hint="eastAsia"/>
        </w:rPr>
        <w:t>高</w:t>
      </w:r>
      <w:r>
        <w:rPr>
          <w:rFonts w:hint="eastAsia"/>
        </w:rPr>
        <w:t>CTR</w:t>
      </w:r>
      <w:r>
        <w:rPr>
          <w:rFonts w:hint="eastAsia"/>
        </w:rPr>
        <w:t>广告较为稀少，表明精准投放和高质量流量对广告效果有显著提升作用。应特别关注</w:t>
      </w:r>
      <w:r>
        <w:rPr>
          <w:rFonts w:hint="eastAsia"/>
        </w:rPr>
        <w:t>CTR</w:t>
      </w:r>
      <w:r>
        <w:rPr>
          <w:rFonts w:hint="eastAsia"/>
        </w:rPr>
        <w:t>较高的广告策略，优化其他低</w:t>
      </w:r>
      <w:r>
        <w:rPr>
          <w:rFonts w:hint="eastAsia"/>
        </w:rPr>
        <w:t>CTR</w:t>
      </w:r>
      <w:r>
        <w:rPr>
          <w:rFonts w:hint="eastAsia"/>
        </w:rPr>
        <w:t>广告的素材和</w:t>
      </w:r>
      <w:r w:rsidRPr="00D004FA">
        <w:rPr>
          <w:rFonts w:hint="eastAsia"/>
        </w:rPr>
        <w:t>定向策略</w:t>
      </w:r>
      <w:r>
        <w:rPr>
          <w:rFonts w:hint="eastAsia"/>
        </w:rPr>
        <w:t>。</w:t>
      </w:r>
    </w:p>
    <w:p w14:paraId="2D23619E" w14:textId="1E05FA74" w:rsidR="004B33C1" w:rsidRPr="001B2116" w:rsidRDefault="004B33C1" w:rsidP="00203951">
      <w:pPr>
        <w:pStyle w:val="aff"/>
        <w:numPr>
          <w:ilvl w:val="0"/>
          <w:numId w:val="14"/>
        </w:numPr>
        <w:ind w:firstLineChars="0"/>
        <w:rPr>
          <w:b/>
          <w:bCs/>
        </w:rPr>
      </w:pPr>
      <w:r w:rsidRPr="001B2116">
        <w:rPr>
          <w:rFonts w:hint="eastAsia"/>
          <w:b/>
          <w:bCs/>
        </w:rPr>
        <w:t>CPC</w:t>
      </w:r>
      <w:r w:rsidRPr="001B2116">
        <w:rPr>
          <w:rFonts w:hint="eastAsia"/>
          <w:b/>
          <w:bCs/>
        </w:rPr>
        <w:t>流量与自然流量的关系：</w:t>
      </w:r>
    </w:p>
    <w:p w14:paraId="4164A7FD" w14:textId="35626B50" w:rsidR="004B33C1" w:rsidRDefault="004B33C1" w:rsidP="0008201D">
      <w:pPr>
        <w:ind w:firstLine="480"/>
      </w:pPr>
      <w:r>
        <w:rPr>
          <w:rFonts w:hint="eastAsia"/>
        </w:rPr>
        <w:t>自然流量与</w:t>
      </w:r>
      <w:r>
        <w:rPr>
          <w:rFonts w:hint="eastAsia"/>
        </w:rPr>
        <w:t>CPC</w:t>
      </w:r>
      <w:r>
        <w:rPr>
          <w:rFonts w:hint="eastAsia"/>
        </w:rPr>
        <w:t>流量之间</w:t>
      </w:r>
      <w:r w:rsidRPr="00E015A6">
        <w:rPr>
          <w:rFonts w:hint="eastAsia"/>
          <w:b/>
          <w:bCs/>
        </w:rPr>
        <w:t>未表现出明显的正相关</w:t>
      </w:r>
      <w:r>
        <w:rPr>
          <w:rFonts w:hint="eastAsia"/>
        </w:rPr>
        <w:t>，表明</w:t>
      </w:r>
      <w:r>
        <w:rPr>
          <w:rFonts w:hint="eastAsia"/>
        </w:rPr>
        <w:t>CPC</w:t>
      </w:r>
      <w:r>
        <w:rPr>
          <w:rFonts w:hint="eastAsia"/>
        </w:rPr>
        <w:t>流量并未显著带动自然流量的增长。这可能反映了品牌效应不足、内容质量一般或</w:t>
      </w:r>
      <w:r>
        <w:rPr>
          <w:rFonts w:hint="eastAsia"/>
        </w:rPr>
        <w:t>SEO</w:t>
      </w:r>
      <w:r>
        <w:rPr>
          <w:rFonts w:hint="eastAsia"/>
        </w:rPr>
        <w:t>策略薄弱的问题。</w:t>
      </w:r>
    </w:p>
    <w:p w14:paraId="4D8D7A96" w14:textId="1BBBB20C" w:rsidR="004B33C1" w:rsidRDefault="004B33C1" w:rsidP="004B33C1">
      <w:pPr>
        <w:ind w:firstLine="480"/>
      </w:pPr>
      <w:r>
        <w:rPr>
          <w:rFonts w:hint="eastAsia"/>
        </w:rPr>
        <w:t>自然流量与</w:t>
      </w:r>
      <w:r>
        <w:rPr>
          <w:rFonts w:hint="eastAsia"/>
        </w:rPr>
        <w:t>CPC</w:t>
      </w:r>
      <w:r>
        <w:rPr>
          <w:rFonts w:hint="eastAsia"/>
        </w:rPr>
        <w:t>流量的独立运作性意味着广告主应避免过度依赖</w:t>
      </w:r>
      <w:r>
        <w:rPr>
          <w:rFonts w:hint="eastAsia"/>
        </w:rPr>
        <w:t>CPC</w:t>
      </w:r>
      <w:r>
        <w:rPr>
          <w:rFonts w:hint="eastAsia"/>
        </w:rPr>
        <w:t>流量，而应通过品牌建设、内容优化等措施</w:t>
      </w:r>
      <w:r w:rsidRPr="00D82378">
        <w:rPr>
          <w:rFonts w:hint="eastAsia"/>
          <w:b/>
          <w:bCs/>
        </w:rPr>
        <w:t>提升自然流量的独立增长能力</w:t>
      </w:r>
      <w:r>
        <w:rPr>
          <w:rFonts w:hint="eastAsia"/>
        </w:rPr>
        <w:t>。</w:t>
      </w:r>
    </w:p>
    <w:p w14:paraId="47A4B8FD" w14:textId="29B342D1" w:rsidR="004B33C1" w:rsidRPr="001B2116" w:rsidRDefault="004B33C1" w:rsidP="00203951">
      <w:pPr>
        <w:pStyle w:val="aff"/>
        <w:numPr>
          <w:ilvl w:val="0"/>
          <w:numId w:val="14"/>
        </w:numPr>
        <w:ind w:firstLineChars="0"/>
        <w:rPr>
          <w:b/>
          <w:bCs/>
        </w:rPr>
      </w:pPr>
      <w:r w:rsidRPr="001B2116">
        <w:rPr>
          <w:rFonts w:hint="eastAsia"/>
          <w:b/>
          <w:bCs/>
        </w:rPr>
        <w:t>CPC</w:t>
      </w:r>
      <w:r w:rsidRPr="001B2116">
        <w:rPr>
          <w:rFonts w:hint="eastAsia"/>
          <w:b/>
          <w:bCs/>
        </w:rPr>
        <w:t>流量质量对下单转化率的影响：</w:t>
      </w:r>
    </w:p>
    <w:p w14:paraId="15599C5A" w14:textId="0AAA2737" w:rsidR="004B33C1" w:rsidRDefault="004B33C1" w:rsidP="004B33C1">
      <w:pPr>
        <w:ind w:firstLine="480"/>
      </w:pPr>
      <w:r>
        <w:rPr>
          <w:rFonts w:hint="eastAsia"/>
        </w:rPr>
        <w:t>通过分析</w:t>
      </w:r>
      <w:r>
        <w:rPr>
          <w:rFonts w:hint="eastAsia"/>
        </w:rPr>
        <w:t>CTR</w:t>
      </w:r>
      <w:r>
        <w:rPr>
          <w:rFonts w:hint="eastAsia"/>
        </w:rPr>
        <w:t>与下单转化率的关系，发现</w:t>
      </w:r>
      <w:r w:rsidRPr="00E015A6">
        <w:rPr>
          <w:rFonts w:hint="eastAsia"/>
          <w:b/>
          <w:bCs/>
        </w:rPr>
        <w:t>高质量的</w:t>
      </w:r>
      <w:r w:rsidRPr="00E015A6">
        <w:rPr>
          <w:rFonts w:hint="eastAsia"/>
          <w:b/>
          <w:bCs/>
        </w:rPr>
        <w:t>CPC</w:t>
      </w:r>
      <w:r w:rsidRPr="00E015A6">
        <w:rPr>
          <w:rFonts w:hint="eastAsia"/>
          <w:b/>
          <w:bCs/>
        </w:rPr>
        <w:t>流量对下单转化率有正向影响</w:t>
      </w:r>
      <w:r>
        <w:rPr>
          <w:rFonts w:hint="eastAsia"/>
        </w:rPr>
        <w:t>。特别是</w:t>
      </w:r>
      <w:r>
        <w:rPr>
          <w:rFonts w:hint="eastAsia"/>
        </w:rPr>
        <w:t>CPC</w:t>
      </w:r>
      <w:r>
        <w:rPr>
          <w:rFonts w:hint="eastAsia"/>
        </w:rPr>
        <w:t>流量质量较高时，转化率显著提升，反之则表现为较低的转化效率。</w:t>
      </w:r>
    </w:p>
    <w:p w14:paraId="3BF58ED2" w14:textId="3CAF2CF1" w:rsidR="004B33C1" w:rsidRPr="004B33C1" w:rsidRDefault="004B33C1" w:rsidP="004B33C1">
      <w:pPr>
        <w:ind w:firstLine="480"/>
      </w:pPr>
      <w:r>
        <w:rPr>
          <w:rFonts w:hint="eastAsia"/>
        </w:rPr>
        <w:lastRenderedPageBreak/>
        <w:t>对于流量质量较低的广告，应考虑优化投放策略，</w:t>
      </w:r>
      <w:r w:rsidRPr="007B1CE8">
        <w:rPr>
          <w:rFonts w:hint="eastAsia"/>
          <w:b/>
          <w:bCs/>
        </w:rPr>
        <w:t>提高广告的精准度和内容质量</w:t>
      </w:r>
      <w:r>
        <w:rPr>
          <w:rFonts w:hint="eastAsia"/>
        </w:rPr>
        <w:t>，以提升转化率。</w:t>
      </w:r>
    </w:p>
    <w:p w14:paraId="1939CE21" w14:textId="5BFF262B" w:rsidR="00CB42C1" w:rsidRPr="00CB4292" w:rsidRDefault="001356CA" w:rsidP="00CB4292">
      <w:pPr>
        <w:ind w:firstLineChars="0" w:firstLine="0"/>
        <w:jc w:val="center"/>
        <w:rPr>
          <w:rStyle w:val="Char"/>
          <w:rFonts w:eastAsia="宋体"/>
          <w:sz w:val="30"/>
          <w:szCs w:val="30"/>
        </w:rPr>
      </w:pPr>
      <w:r>
        <w:rPr>
          <w:rFonts w:hint="eastAsia"/>
        </w:rPr>
        <w:br w:type="page"/>
      </w:r>
      <w:r w:rsidRPr="00CB4292">
        <w:rPr>
          <w:rStyle w:val="Char"/>
          <w:sz w:val="30"/>
          <w:szCs w:val="30"/>
        </w:rPr>
        <w:lastRenderedPageBreak/>
        <w:t>参考文献</w:t>
      </w:r>
    </w:p>
    <w:p w14:paraId="645E5491" w14:textId="2ACD1F1C" w:rsidR="00E33882" w:rsidRPr="00E33882" w:rsidRDefault="00AD0E01" w:rsidP="00531B93">
      <w:pPr>
        <w:ind w:firstLineChars="0" w:firstLine="0"/>
      </w:pPr>
      <w:r>
        <w:rPr>
          <w:rFonts w:hint="eastAsia"/>
          <w:szCs w:val="21"/>
        </w:rPr>
        <w:t>[</w:t>
      </w:r>
      <w:r>
        <w:rPr>
          <w:szCs w:val="21"/>
        </w:rPr>
        <w:t xml:space="preserve">1] </w:t>
      </w:r>
      <w:r w:rsidR="00E33882" w:rsidRPr="00E33882">
        <w:t>Chaffey, D. (2015). Digital Marketing: Strategy,Implementation, and Practice. Pearson Education Limited.</w:t>
      </w:r>
    </w:p>
    <w:p w14:paraId="65DCCE1D" w14:textId="71E3CDFD" w:rsidR="00E33882" w:rsidRDefault="00090474" w:rsidP="005F3F0C">
      <w:pPr>
        <w:ind w:firstLineChars="0" w:firstLine="0"/>
        <w:rPr>
          <w:szCs w:val="21"/>
        </w:rPr>
      </w:pPr>
      <w:r>
        <w:rPr>
          <w:rFonts w:hint="eastAsia"/>
          <w:szCs w:val="21"/>
        </w:rPr>
        <w:t>[</w:t>
      </w:r>
      <w:r>
        <w:rPr>
          <w:szCs w:val="21"/>
        </w:rPr>
        <w:t>2]</w:t>
      </w:r>
      <w:r w:rsidRPr="00090474">
        <w:t xml:space="preserve"> </w:t>
      </w:r>
      <w:r w:rsidRPr="00090474">
        <w:rPr>
          <w:szCs w:val="21"/>
        </w:rPr>
        <w:t>Danaher, P. J., &amp; Dagger, T. S. (2013). Investigating the relationship between online content and advertising effectiveness. Journal of Advertising Research, 53(2), 127-142.</w:t>
      </w:r>
    </w:p>
    <w:p w14:paraId="4B624763" w14:textId="132A0FE9" w:rsidR="00AD0E01" w:rsidRDefault="00AD0E01" w:rsidP="00A60DE8">
      <w:pPr>
        <w:ind w:firstLineChars="0" w:firstLine="0"/>
        <w:rPr>
          <w:szCs w:val="21"/>
        </w:rPr>
      </w:pPr>
      <w:r>
        <w:rPr>
          <w:rFonts w:hint="eastAsia"/>
          <w:szCs w:val="21"/>
        </w:rPr>
        <w:t>[</w:t>
      </w:r>
      <w:r>
        <w:rPr>
          <w:szCs w:val="21"/>
        </w:rPr>
        <w:t>3]</w:t>
      </w:r>
      <w:r w:rsidR="009740CD" w:rsidRPr="009740CD">
        <w:t xml:space="preserve"> </w:t>
      </w:r>
      <w:r w:rsidR="009740CD" w:rsidRPr="009740CD">
        <w:rPr>
          <w:szCs w:val="21"/>
        </w:rPr>
        <w:t>Shankar, V., &amp; Muthukrishnan, A. (2019). The impact of digital advertising on consumer purchasing behavior. Journal of Marketing, 83(2), 40-58.</w:t>
      </w:r>
    </w:p>
    <w:p w14:paraId="4FB1080E" w14:textId="3F4628FE" w:rsidR="009740CD" w:rsidRDefault="009740CD" w:rsidP="00A60DE8">
      <w:pPr>
        <w:ind w:firstLineChars="0" w:firstLine="0"/>
        <w:rPr>
          <w:szCs w:val="21"/>
        </w:rPr>
      </w:pPr>
      <w:r>
        <w:rPr>
          <w:szCs w:val="21"/>
        </w:rPr>
        <w:t xml:space="preserve">[4] </w:t>
      </w:r>
      <w:r w:rsidRPr="009740CD">
        <w:rPr>
          <w:rFonts w:hint="eastAsia"/>
          <w:szCs w:val="21"/>
        </w:rPr>
        <w:t>高洁</w:t>
      </w:r>
      <w:r w:rsidRPr="009740CD">
        <w:rPr>
          <w:rFonts w:hint="eastAsia"/>
          <w:szCs w:val="21"/>
        </w:rPr>
        <w:t>.</w:t>
      </w:r>
      <w:r w:rsidRPr="009740CD">
        <w:rPr>
          <w:rFonts w:hint="eastAsia"/>
          <w:szCs w:val="21"/>
        </w:rPr>
        <w:t>（</w:t>
      </w:r>
      <w:r w:rsidRPr="009740CD">
        <w:rPr>
          <w:rFonts w:hint="eastAsia"/>
          <w:szCs w:val="21"/>
        </w:rPr>
        <w:t>2025</w:t>
      </w:r>
      <w:r w:rsidRPr="009740CD">
        <w:rPr>
          <w:rFonts w:hint="eastAsia"/>
          <w:szCs w:val="21"/>
        </w:rPr>
        <w:t>）</w:t>
      </w:r>
      <w:r w:rsidRPr="009740CD">
        <w:rPr>
          <w:rFonts w:hint="eastAsia"/>
          <w:szCs w:val="21"/>
        </w:rPr>
        <w:t>. C</w:t>
      </w:r>
      <w:r w:rsidRPr="009740CD">
        <w:rPr>
          <w:rFonts w:hint="eastAsia"/>
          <w:szCs w:val="21"/>
        </w:rPr>
        <w:t>公司搜索广告投放效果分析及优化策略研究</w:t>
      </w:r>
      <w:r w:rsidRPr="009740CD">
        <w:rPr>
          <w:rFonts w:hint="eastAsia"/>
          <w:szCs w:val="21"/>
        </w:rPr>
        <w:t xml:space="preserve">. </w:t>
      </w:r>
      <w:r w:rsidRPr="009740CD">
        <w:rPr>
          <w:rFonts w:hint="eastAsia"/>
          <w:szCs w:val="21"/>
        </w:rPr>
        <w:t>广州大学</w:t>
      </w:r>
      <w:r w:rsidRPr="009740CD">
        <w:rPr>
          <w:rFonts w:hint="eastAsia"/>
          <w:szCs w:val="21"/>
        </w:rPr>
        <w:t>.</w:t>
      </w:r>
    </w:p>
    <w:p w14:paraId="019F5D10" w14:textId="3E2D8EC6" w:rsidR="00AA3A46" w:rsidRDefault="00AA3A46" w:rsidP="00A60DE8">
      <w:pPr>
        <w:ind w:firstLineChars="0" w:firstLine="0"/>
        <w:rPr>
          <w:szCs w:val="21"/>
        </w:rPr>
      </w:pPr>
      <w:r>
        <w:rPr>
          <w:rFonts w:hint="eastAsia"/>
          <w:szCs w:val="21"/>
        </w:rPr>
        <w:t>[</w:t>
      </w:r>
      <w:r>
        <w:rPr>
          <w:szCs w:val="21"/>
        </w:rPr>
        <w:t xml:space="preserve">5] </w:t>
      </w:r>
      <w:r w:rsidRPr="00AA3A46">
        <w:rPr>
          <w:rFonts w:hint="eastAsia"/>
          <w:szCs w:val="21"/>
        </w:rPr>
        <w:t>王楠</w:t>
      </w:r>
      <w:r w:rsidRPr="00AA3A46">
        <w:rPr>
          <w:rFonts w:hint="eastAsia"/>
          <w:szCs w:val="21"/>
        </w:rPr>
        <w:t>.</w:t>
      </w:r>
      <w:r w:rsidRPr="00AA3A46">
        <w:rPr>
          <w:rFonts w:hint="eastAsia"/>
          <w:szCs w:val="21"/>
        </w:rPr>
        <w:t>（</w:t>
      </w:r>
      <w:r w:rsidRPr="00AA3A46">
        <w:rPr>
          <w:rFonts w:hint="eastAsia"/>
          <w:szCs w:val="21"/>
        </w:rPr>
        <w:t>2025</w:t>
      </w:r>
      <w:r w:rsidRPr="00AA3A46">
        <w:rPr>
          <w:rFonts w:hint="eastAsia"/>
          <w:szCs w:val="21"/>
        </w:rPr>
        <w:t>）</w:t>
      </w:r>
      <w:r w:rsidRPr="00AA3A46">
        <w:rPr>
          <w:rFonts w:hint="eastAsia"/>
          <w:szCs w:val="21"/>
        </w:rPr>
        <w:t>. W</w:t>
      </w:r>
      <w:r w:rsidRPr="00AA3A46">
        <w:rPr>
          <w:rFonts w:hint="eastAsia"/>
          <w:szCs w:val="21"/>
        </w:rPr>
        <w:t>公司在亚马逊美国站的广告投放策略优化研究</w:t>
      </w:r>
      <w:r w:rsidRPr="00AA3A46">
        <w:rPr>
          <w:rFonts w:hint="eastAsia"/>
          <w:szCs w:val="21"/>
        </w:rPr>
        <w:t xml:space="preserve">. </w:t>
      </w:r>
      <w:r w:rsidRPr="00AA3A46">
        <w:rPr>
          <w:rFonts w:hint="eastAsia"/>
          <w:szCs w:val="21"/>
        </w:rPr>
        <w:t>广东工业大学</w:t>
      </w:r>
      <w:r w:rsidRPr="00AA3A46">
        <w:rPr>
          <w:rFonts w:hint="eastAsia"/>
          <w:szCs w:val="21"/>
        </w:rPr>
        <w:t>.</w:t>
      </w:r>
    </w:p>
    <w:p w14:paraId="74CB2881" w14:textId="300B2E3C" w:rsidR="008F3043" w:rsidRDefault="008F3043" w:rsidP="00A60DE8">
      <w:pPr>
        <w:ind w:firstLineChars="0" w:firstLine="0"/>
        <w:rPr>
          <w:szCs w:val="21"/>
        </w:rPr>
      </w:pPr>
      <w:r>
        <w:rPr>
          <w:rFonts w:hint="eastAsia"/>
          <w:szCs w:val="21"/>
        </w:rPr>
        <w:t>[</w:t>
      </w:r>
      <w:r>
        <w:rPr>
          <w:szCs w:val="21"/>
        </w:rPr>
        <w:t xml:space="preserve">6] </w:t>
      </w:r>
      <w:r w:rsidRPr="008F3043">
        <w:rPr>
          <w:rFonts w:hint="eastAsia"/>
          <w:szCs w:val="21"/>
        </w:rPr>
        <w:t>尤运琴</w:t>
      </w:r>
      <w:r w:rsidRPr="008F3043">
        <w:rPr>
          <w:rFonts w:hint="eastAsia"/>
          <w:szCs w:val="21"/>
        </w:rPr>
        <w:t>.</w:t>
      </w:r>
      <w:r w:rsidRPr="008F3043">
        <w:rPr>
          <w:rFonts w:hint="eastAsia"/>
          <w:szCs w:val="21"/>
        </w:rPr>
        <w:t>（</w:t>
      </w:r>
      <w:r w:rsidRPr="008F3043">
        <w:rPr>
          <w:rFonts w:hint="eastAsia"/>
          <w:szCs w:val="21"/>
        </w:rPr>
        <w:t>2023</w:t>
      </w:r>
      <w:r w:rsidRPr="008F3043">
        <w:rPr>
          <w:rFonts w:hint="eastAsia"/>
          <w:szCs w:val="21"/>
        </w:rPr>
        <w:t>）</w:t>
      </w:r>
      <w:r w:rsidRPr="008F3043">
        <w:rPr>
          <w:rFonts w:hint="eastAsia"/>
          <w:szCs w:val="21"/>
        </w:rPr>
        <w:t>. Y</w:t>
      </w:r>
      <w:r w:rsidRPr="008F3043">
        <w:rPr>
          <w:rFonts w:hint="eastAsia"/>
          <w:szCs w:val="21"/>
        </w:rPr>
        <w:t>品牌家居互联网广告精准营销策略优化研究</w:t>
      </w:r>
      <w:r w:rsidRPr="008F3043">
        <w:rPr>
          <w:rFonts w:hint="eastAsia"/>
          <w:szCs w:val="21"/>
        </w:rPr>
        <w:t xml:space="preserve">. </w:t>
      </w:r>
      <w:r w:rsidRPr="008F3043">
        <w:rPr>
          <w:rFonts w:hint="eastAsia"/>
          <w:szCs w:val="21"/>
        </w:rPr>
        <w:t>华东师范大学</w:t>
      </w:r>
      <w:r w:rsidRPr="008F3043">
        <w:rPr>
          <w:rFonts w:hint="eastAsia"/>
          <w:szCs w:val="21"/>
        </w:rPr>
        <w:t>.</w:t>
      </w:r>
    </w:p>
    <w:p w14:paraId="37F97D01" w14:textId="242EB04F" w:rsidR="00DD0C83" w:rsidRPr="00DD0C83" w:rsidRDefault="00DD0C83" w:rsidP="00A60DE8">
      <w:pPr>
        <w:ind w:firstLineChars="0" w:firstLine="0"/>
        <w:rPr>
          <w:szCs w:val="21"/>
        </w:rPr>
      </w:pPr>
      <w:r>
        <w:rPr>
          <w:rFonts w:hint="eastAsia"/>
          <w:szCs w:val="21"/>
        </w:rPr>
        <w:t>[</w:t>
      </w:r>
      <w:r>
        <w:rPr>
          <w:szCs w:val="21"/>
        </w:rPr>
        <w:t xml:space="preserve">7] </w:t>
      </w:r>
      <w:r w:rsidRPr="00DD0C83">
        <w:rPr>
          <w:rFonts w:hint="eastAsia"/>
          <w:szCs w:val="21"/>
        </w:rPr>
        <w:t>代文强</w:t>
      </w:r>
      <w:r w:rsidRPr="00DD0C83">
        <w:rPr>
          <w:rFonts w:hint="eastAsia"/>
          <w:szCs w:val="21"/>
        </w:rPr>
        <w:t xml:space="preserve">, </w:t>
      </w:r>
      <w:r w:rsidRPr="00DD0C83">
        <w:rPr>
          <w:rFonts w:hint="eastAsia"/>
          <w:szCs w:val="21"/>
        </w:rPr>
        <w:t>初维佳</w:t>
      </w:r>
      <w:r w:rsidRPr="00DD0C83">
        <w:rPr>
          <w:rFonts w:hint="eastAsia"/>
          <w:szCs w:val="21"/>
        </w:rPr>
        <w:t xml:space="preserve">, </w:t>
      </w:r>
      <w:r w:rsidRPr="00DD0C83">
        <w:rPr>
          <w:rFonts w:hint="eastAsia"/>
          <w:szCs w:val="21"/>
        </w:rPr>
        <w:t>钟婧</w:t>
      </w:r>
      <w:r w:rsidRPr="00DD0C83">
        <w:rPr>
          <w:rFonts w:hint="eastAsia"/>
          <w:szCs w:val="21"/>
        </w:rPr>
        <w:t>.</w:t>
      </w:r>
      <w:r w:rsidRPr="00DD0C83">
        <w:rPr>
          <w:rFonts w:hint="eastAsia"/>
          <w:szCs w:val="21"/>
        </w:rPr>
        <w:t>（</w:t>
      </w:r>
      <w:r w:rsidRPr="00DD0C83">
        <w:rPr>
          <w:rFonts w:hint="eastAsia"/>
          <w:szCs w:val="21"/>
        </w:rPr>
        <w:t>2022</w:t>
      </w:r>
      <w:r w:rsidRPr="00DD0C83">
        <w:rPr>
          <w:rFonts w:hint="eastAsia"/>
          <w:szCs w:val="21"/>
        </w:rPr>
        <w:t>）</w:t>
      </w:r>
      <w:r w:rsidRPr="00DD0C83">
        <w:rPr>
          <w:rFonts w:hint="eastAsia"/>
          <w:szCs w:val="21"/>
        </w:rPr>
        <w:t>. CPC</w:t>
      </w:r>
      <w:r w:rsidRPr="00DD0C83">
        <w:rPr>
          <w:rFonts w:hint="eastAsia"/>
          <w:szCs w:val="21"/>
        </w:rPr>
        <w:t>模式下保量合同的在线展示广告投放策略优化</w:t>
      </w:r>
      <w:r w:rsidRPr="00DD0C83">
        <w:rPr>
          <w:rFonts w:hint="eastAsia"/>
          <w:szCs w:val="21"/>
        </w:rPr>
        <w:t xml:space="preserve">. </w:t>
      </w:r>
      <w:r w:rsidRPr="00DD0C83">
        <w:rPr>
          <w:rFonts w:hint="eastAsia"/>
          <w:szCs w:val="21"/>
        </w:rPr>
        <w:t>中国管理科学</w:t>
      </w:r>
      <w:r w:rsidRPr="00DD0C83">
        <w:rPr>
          <w:rFonts w:hint="eastAsia"/>
          <w:szCs w:val="21"/>
        </w:rPr>
        <w:t>, 30(10), 168</w:t>
      </w:r>
      <w:r w:rsidRPr="00DD0C83">
        <w:rPr>
          <w:rFonts w:hint="eastAsia"/>
          <w:szCs w:val="21"/>
        </w:rPr>
        <w:t>–</w:t>
      </w:r>
      <w:r w:rsidRPr="00DD0C83">
        <w:rPr>
          <w:rFonts w:hint="eastAsia"/>
          <w:szCs w:val="21"/>
        </w:rPr>
        <w:t>178.</w:t>
      </w:r>
    </w:p>
    <w:p w14:paraId="33812770" w14:textId="7CD2B3E6" w:rsidR="00755359" w:rsidRDefault="00D936F9" w:rsidP="00D936F9">
      <w:pPr>
        <w:widowControl/>
        <w:spacing w:line="240" w:lineRule="auto"/>
        <w:ind w:firstLineChars="0" w:firstLine="0"/>
        <w:jc w:val="left"/>
        <w:rPr>
          <w:color w:val="000000"/>
          <w:szCs w:val="21"/>
        </w:rPr>
      </w:pPr>
      <w:r>
        <w:rPr>
          <w:color w:val="000000"/>
          <w:szCs w:val="21"/>
        </w:rPr>
        <w:br w:type="page"/>
      </w:r>
    </w:p>
    <w:p w14:paraId="33A89C28" w14:textId="37CC9F6C" w:rsidR="00A31E68" w:rsidRDefault="00A31E68" w:rsidP="00A31E68">
      <w:pPr>
        <w:ind w:firstLine="640"/>
        <w:jc w:val="center"/>
        <w:rPr>
          <w:rFonts w:ascii="黑体" w:eastAsia="黑体" w:hAnsi="黑体"/>
          <w:color w:val="000000"/>
          <w:sz w:val="32"/>
          <w:szCs w:val="32"/>
        </w:rPr>
      </w:pPr>
      <w:r w:rsidRPr="00A31E68">
        <w:rPr>
          <w:rFonts w:ascii="黑体" w:eastAsia="黑体" w:hAnsi="黑体" w:hint="eastAsia"/>
          <w:color w:val="000000"/>
          <w:sz w:val="32"/>
          <w:szCs w:val="32"/>
        </w:rPr>
        <w:lastRenderedPageBreak/>
        <w:t>附录</w:t>
      </w:r>
    </w:p>
    <w:p w14:paraId="400CCA93" w14:textId="6EFF9C8A" w:rsidR="00A31E68" w:rsidRDefault="00A31E68" w:rsidP="00A31E68">
      <w:pPr>
        <w:pStyle w:val="3"/>
        <w:ind w:firstLine="480"/>
        <w:jc w:val="center"/>
        <w:rPr>
          <w:b w:val="0"/>
          <w:bCs w:val="0"/>
        </w:rPr>
      </w:pPr>
      <w:r w:rsidRPr="00771CE5">
        <w:rPr>
          <w:rFonts w:hint="eastAsia"/>
          <w:b w:val="0"/>
          <w:bCs w:val="0"/>
        </w:rPr>
        <w:t>附录</w:t>
      </w:r>
      <w:r w:rsidRPr="00771CE5">
        <w:rPr>
          <w:rFonts w:hint="eastAsia"/>
          <w:b w:val="0"/>
          <w:bCs w:val="0"/>
        </w:rPr>
        <w:t>A</w:t>
      </w:r>
      <w:r w:rsidRPr="00771CE5">
        <w:rPr>
          <w:rFonts w:hint="eastAsia"/>
          <w:b w:val="0"/>
          <w:bCs w:val="0"/>
        </w:rPr>
        <w:t>支撑材料文件列表</w:t>
      </w:r>
    </w:p>
    <w:tbl>
      <w:tblPr>
        <w:tblStyle w:val="af4"/>
        <w:tblW w:w="0" w:type="auto"/>
        <w:tblBorders>
          <w:left w:val="none" w:sz="0" w:space="0" w:color="auto"/>
          <w:right w:val="none" w:sz="0" w:space="0" w:color="auto"/>
          <w:insideV w:val="none" w:sz="0" w:space="0" w:color="auto"/>
        </w:tblBorders>
        <w:tblLook w:val="04A0" w:firstRow="1" w:lastRow="0" w:firstColumn="1" w:lastColumn="0" w:noHBand="0" w:noVBand="1"/>
      </w:tblPr>
      <w:tblGrid>
        <w:gridCol w:w="4148"/>
        <w:gridCol w:w="4148"/>
      </w:tblGrid>
      <w:tr w:rsidR="006248DF" w14:paraId="1ABC3637" w14:textId="77777777" w:rsidTr="00027E78">
        <w:tc>
          <w:tcPr>
            <w:tcW w:w="4148" w:type="dxa"/>
            <w:tcBorders>
              <w:bottom w:val="single" w:sz="4" w:space="0" w:color="auto"/>
            </w:tcBorders>
            <w:vAlign w:val="center"/>
          </w:tcPr>
          <w:p w14:paraId="05477E69" w14:textId="14F6AF13" w:rsidR="006248DF" w:rsidRDefault="006248DF" w:rsidP="00B911EB">
            <w:pPr>
              <w:ind w:firstLineChars="0" w:firstLine="0"/>
              <w:jc w:val="center"/>
            </w:pPr>
            <w:r>
              <w:rPr>
                <w:rFonts w:hint="eastAsia"/>
              </w:rPr>
              <w:t>文件名</w:t>
            </w:r>
          </w:p>
        </w:tc>
        <w:tc>
          <w:tcPr>
            <w:tcW w:w="4148" w:type="dxa"/>
            <w:tcBorders>
              <w:bottom w:val="single" w:sz="4" w:space="0" w:color="auto"/>
            </w:tcBorders>
            <w:vAlign w:val="center"/>
          </w:tcPr>
          <w:p w14:paraId="22C92C7B" w14:textId="56A72213" w:rsidR="006248DF" w:rsidRDefault="006248DF" w:rsidP="00B911EB">
            <w:pPr>
              <w:ind w:firstLineChars="0" w:firstLine="0"/>
              <w:jc w:val="center"/>
            </w:pPr>
            <w:r>
              <w:rPr>
                <w:rFonts w:hint="eastAsia"/>
              </w:rPr>
              <w:t>文件内容</w:t>
            </w:r>
          </w:p>
        </w:tc>
      </w:tr>
      <w:tr w:rsidR="006248DF" w14:paraId="3DE56B7D" w14:textId="77777777" w:rsidTr="006248DF">
        <w:tc>
          <w:tcPr>
            <w:tcW w:w="4148" w:type="dxa"/>
            <w:tcBorders>
              <w:bottom w:val="nil"/>
            </w:tcBorders>
          </w:tcPr>
          <w:p w14:paraId="4178930E" w14:textId="3860345F" w:rsidR="006248DF" w:rsidRDefault="004A4C5E" w:rsidP="004A4C5E">
            <w:pPr>
              <w:ind w:firstLineChars="0" w:firstLine="0"/>
              <w:jc w:val="center"/>
            </w:pPr>
            <w:r w:rsidRPr="004A4C5E">
              <w:t>cpc_EDA.ipynb</w:t>
            </w:r>
          </w:p>
        </w:tc>
        <w:tc>
          <w:tcPr>
            <w:tcW w:w="4148" w:type="dxa"/>
            <w:tcBorders>
              <w:bottom w:val="nil"/>
            </w:tcBorders>
          </w:tcPr>
          <w:p w14:paraId="49AE46F8" w14:textId="6745CADD" w:rsidR="006248DF" w:rsidRDefault="004A4C5E" w:rsidP="004A4C5E">
            <w:pPr>
              <w:ind w:firstLineChars="0" w:firstLine="0"/>
              <w:jc w:val="center"/>
            </w:pPr>
            <w:r>
              <w:rPr>
                <w:rFonts w:hint="eastAsia"/>
              </w:rPr>
              <w:t>数据可视化源代码</w:t>
            </w:r>
          </w:p>
        </w:tc>
      </w:tr>
      <w:tr w:rsidR="006248DF" w14:paraId="4D053BD4" w14:textId="77777777" w:rsidTr="006248DF">
        <w:tc>
          <w:tcPr>
            <w:tcW w:w="4148" w:type="dxa"/>
            <w:tcBorders>
              <w:top w:val="nil"/>
            </w:tcBorders>
          </w:tcPr>
          <w:p w14:paraId="25597A9F" w14:textId="29CB0D21" w:rsidR="006248DF" w:rsidRDefault="004A4C5E" w:rsidP="004A4C5E">
            <w:pPr>
              <w:ind w:firstLineChars="0" w:firstLine="0"/>
              <w:jc w:val="center"/>
            </w:pPr>
            <w:r w:rsidRPr="004A4C5E">
              <w:t>cpc.csv</w:t>
            </w:r>
          </w:p>
        </w:tc>
        <w:tc>
          <w:tcPr>
            <w:tcW w:w="4148" w:type="dxa"/>
            <w:tcBorders>
              <w:top w:val="nil"/>
            </w:tcBorders>
          </w:tcPr>
          <w:p w14:paraId="74C1E1ED" w14:textId="13EF0752" w:rsidR="006248DF" w:rsidRDefault="004A4C5E" w:rsidP="004A4C5E">
            <w:pPr>
              <w:ind w:firstLineChars="0" w:firstLine="0"/>
              <w:jc w:val="center"/>
            </w:pPr>
            <w:r>
              <w:rPr>
                <w:rFonts w:hint="eastAsia"/>
              </w:rPr>
              <w:t>数据集</w:t>
            </w:r>
          </w:p>
        </w:tc>
      </w:tr>
    </w:tbl>
    <w:p w14:paraId="5F2542E2" w14:textId="6297748B" w:rsidR="00A31E68" w:rsidRDefault="00A31E68" w:rsidP="00A31E68">
      <w:pPr>
        <w:ind w:firstLineChars="0" w:firstLine="0"/>
      </w:pPr>
    </w:p>
    <w:p w14:paraId="4077E836" w14:textId="7FEA31C3" w:rsidR="008E6530" w:rsidRPr="00771CE5" w:rsidRDefault="008E6530" w:rsidP="008E6530">
      <w:pPr>
        <w:pStyle w:val="3"/>
        <w:ind w:firstLine="480"/>
        <w:jc w:val="center"/>
        <w:rPr>
          <w:b w:val="0"/>
          <w:bCs w:val="0"/>
          <w:szCs w:val="24"/>
        </w:rPr>
      </w:pPr>
      <w:r w:rsidRPr="00771CE5">
        <w:rPr>
          <w:rFonts w:hint="eastAsia"/>
          <w:b w:val="0"/>
          <w:bCs w:val="0"/>
        </w:rPr>
        <w:t>附录</w:t>
      </w:r>
      <w:r w:rsidRPr="00771CE5">
        <w:rPr>
          <w:b w:val="0"/>
          <w:bCs w:val="0"/>
        </w:rPr>
        <w:t>B</w:t>
      </w:r>
      <w:r w:rsidRPr="00771CE5">
        <w:rPr>
          <w:rFonts w:hint="eastAsia"/>
          <w:b w:val="0"/>
          <w:bCs w:val="0"/>
        </w:rPr>
        <w:t>程序</w:t>
      </w:r>
      <w:r w:rsidR="006F481C">
        <w:rPr>
          <w:rFonts w:hint="eastAsia"/>
          <w:b w:val="0"/>
          <w:bCs w:val="0"/>
        </w:rPr>
        <w:t>部分</w:t>
      </w:r>
      <w:r w:rsidRPr="00771CE5">
        <w:rPr>
          <w:rFonts w:hint="eastAsia"/>
          <w:b w:val="0"/>
          <w:bCs w:val="0"/>
        </w:rPr>
        <w:t>代码</w:t>
      </w:r>
    </w:p>
    <w:tbl>
      <w:tblPr>
        <w:tblStyle w:val="af4"/>
        <w:tblW w:w="0" w:type="auto"/>
        <w:tblLook w:val="04A0" w:firstRow="1" w:lastRow="0" w:firstColumn="1" w:lastColumn="0" w:noHBand="0" w:noVBand="1"/>
      </w:tblPr>
      <w:tblGrid>
        <w:gridCol w:w="8296"/>
      </w:tblGrid>
      <w:tr w:rsidR="008E6530" w14:paraId="7CF2F3FA" w14:textId="77777777" w:rsidTr="008E6530">
        <w:tc>
          <w:tcPr>
            <w:tcW w:w="8296" w:type="dxa"/>
          </w:tcPr>
          <w:p w14:paraId="2008640C" w14:textId="75BBFD38" w:rsidR="008E6530" w:rsidRDefault="00CC2ADA" w:rsidP="00A31E68">
            <w:pPr>
              <w:ind w:firstLineChars="0" w:firstLine="0"/>
            </w:pPr>
            <w:r w:rsidRPr="004A4C5E">
              <w:t>cpc_EDA.ipynb</w:t>
            </w:r>
          </w:p>
        </w:tc>
      </w:tr>
      <w:tr w:rsidR="008E6530" w14:paraId="3D8B5111" w14:textId="77777777" w:rsidTr="008E6530">
        <w:tc>
          <w:tcPr>
            <w:tcW w:w="8296" w:type="dxa"/>
          </w:tcPr>
          <w:p w14:paraId="3BF2BB1C" w14:textId="77777777" w:rsidR="00180E29" w:rsidRDefault="00180E29" w:rsidP="00180E29">
            <w:pPr>
              <w:ind w:firstLineChars="0" w:firstLine="0"/>
            </w:pPr>
            <w:r>
              <w:t>import pandas as pd</w:t>
            </w:r>
          </w:p>
          <w:p w14:paraId="6A00ED5F" w14:textId="77777777" w:rsidR="00180E29" w:rsidRDefault="00180E29" w:rsidP="00180E29">
            <w:pPr>
              <w:ind w:firstLineChars="0" w:firstLine="0"/>
            </w:pPr>
            <w:r>
              <w:t>import numpy as np</w:t>
            </w:r>
          </w:p>
          <w:p w14:paraId="409F4B4D" w14:textId="77777777" w:rsidR="00180E29" w:rsidRDefault="00180E29" w:rsidP="00180E29">
            <w:pPr>
              <w:ind w:firstLineChars="0" w:firstLine="0"/>
            </w:pPr>
            <w:r>
              <w:t>from catboost import CatBoostRegressor</w:t>
            </w:r>
          </w:p>
          <w:p w14:paraId="3A189121" w14:textId="77777777" w:rsidR="00180E29" w:rsidRDefault="00180E29" w:rsidP="00180E29">
            <w:pPr>
              <w:ind w:firstLineChars="0" w:firstLine="0"/>
            </w:pPr>
            <w:r>
              <w:t>from sklearn.model_selection import train_test_split, KFold</w:t>
            </w:r>
          </w:p>
          <w:p w14:paraId="5B8475C1" w14:textId="77777777" w:rsidR="00180E29" w:rsidRDefault="00180E29" w:rsidP="00180E29">
            <w:pPr>
              <w:ind w:firstLineChars="0" w:firstLine="0"/>
            </w:pPr>
            <w:r>
              <w:t>from sklearn.metrics import r2_score, mean_squared_error</w:t>
            </w:r>
          </w:p>
          <w:p w14:paraId="03A653FE" w14:textId="77777777" w:rsidR="00180E29" w:rsidRDefault="00180E29" w:rsidP="00180E29">
            <w:pPr>
              <w:ind w:firstLineChars="0" w:firstLine="0"/>
            </w:pPr>
          </w:p>
          <w:p w14:paraId="1EF0F9D0" w14:textId="77777777" w:rsidR="00180E29" w:rsidRDefault="00180E29" w:rsidP="00180E29">
            <w:pPr>
              <w:ind w:firstLineChars="0" w:firstLine="0"/>
            </w:pPr>
            <w:r>
              <w:t>df = df.copy()</w:t>
            </w:r>
          </w:p>
          <w:p w14:paraId="1DAC5F6E" w14:textId="77777777" w:rsidR="00180E29" w:rsidRDefault="00180E29" w:rsidP="00180E29">
            <w:pPr>
              <w:ind w:firstLineChars="0" w:firstLine="0"/>
              <w:rPr>
                <w:rFonts w:hint="eastAsia"/>
              </w:rPr>
            </w:pPr>
            <w:r>
              <w:rPr>
                <w:rFonts w:hint="eastAsia"/>
              </w:rPr>
              <w:t>for col in ['</w:t>
            </w:r>
            <w:r>
              <w:rPr>
                <w:rFonts w:hint="eastAsia"/>
              </w:rPr>
              <w:t>自然访问量</w:t>
            </w:r>
            <w:r>
              <w:rPr>
                <w:rFonts w:hint="eastAsia"/>
              </w:rPr>
              <w:t>', 'cpc</w:t>
            </w:r>
            <w:r>
              <w:rPr>
                <w:rFonts w:hint="eastAsia"/>
              </w:rPr>
              <w:t>访问量</w:t>
            </w:r>
            <w:r>
              <w:rPr>
                <w:rFonts w:hint="eastAsia"/>
              </w:rPr>
              <w:t>', '</w:t>
            </w:r>
            <w:r>
              <w:rPr>
                <w:rFonts w:hint="eastAsia"/>
              </w:rPr>
              <w:t>门店访问量</w:t>
            </w:r>
            <w:r>
              <w:rPr>
                <w:rFonts w:hint="eastAsia"/>
              </w:rPr>
              <w:t>', '</w:t>
            </w:r>
            <w:r>
              <w:rPr>
                <w:rFonts w:hint="eastAsia"/>
              </w:rPr>
              <w:t>自然曝光量</w:t>
            </w:r>
            <w:r>
              <w:rPr>
                <w:rFonts w:hint="eastAsia"/>
              </w:rPr>
              <w:t>', 'cpc</w:t>
            </w:r>
            <w:r>
              <w:rPr>
                <w:rFonts w:hint="eastAsia"/>
              </w:rPr>
              <w:t>曝光量</w:t>
            </w:r>
            <w:r>
              <w:rPr>
                <w:rFonts w:hint="eastAsia"/>
              </w:rPr>
              <w:t>']:</w:t>
            </w:r>
          </w:p>
          <w:p w14:paraId="78D5C1A5" w14:textId="77777777" w:rsidR="00180E29" w:rsidRDefault="00180E29" w:rsidP="00180E29">
            <w:pPr>
              <w:ind w:firstLineChars="0" w:firstLine="0"/>
            </w:pPr>
            <w:r>
              <w:t xml:space="preserve">    df[col + "_log"] = np.log1p(df[col])</w:t>
            </w:r>
          </w:p>
          <w:p w14:paraId="3B72CA1B" w14:textId="77777777" w:rsidR="00180E29" w:rsidRDefault="00180E29" w:rsidP="00180E29">
            <w:pPr>
              <w:ind w:firstLineChars="0" w:firstLine="0"/>
            </w:pPr>
          </w:p>
          <w:p w14:paraId="3DC04EB1" w14:textId="77777777" w:rsidR="00180E29" w:rsidRDefault="00180E29" w:rsidP="00180E29">
            <w:pPr>
              <w:ind w:firstLineChars="0" w:firstLine="0"/>
              <w:rPr>
                <w:rFonts w:hint="eastAsia"/>
              </w:rPr>
            </w:pPr>
            <w:r>
              <w:rPr>
                <w:rFonts w:hint="eastAsia"/>
              </w:rPr>
              <w:t>df['</w:t>
            </w:r>
            <w:r>
              <w:rPr>
                <w:rFonts w:hint="eastAsia"/>
              </w:rPr>
              <w:t>自然</w:t>
            </w:r>
            <w:r>
              <w:rPr>
                <w:rFonts w:hint="eastAsia"/>
              </w:rPr>
              <w:t>CTR'] = df['</w:t>
            </w:r>
            <w:r>
              <w:rPr>
                <w:rFonts w:hint="eastAsia"/>
              </w:rPr>
              <w:t>自然访问量</w:t>
            </w:r>
            <w:r>
              <w:rPr>
                <w:rFonts w:hint="eastAsia"/>
              </w:rPr>
              <w:t>'] / (df['</w:t>
            </w:r>
            <w:r>
              <w:rPr>
                <w:rFonts w:hint="eastAsia"/>
              </w:rPr>
              <w:t>自然曝光量</w:t>
            </w:r>
            <w:r>
              <w:rPr>
                <w:rFonts w:hint="eastAsia"/>
              </w:rPr>
              <w:t>'] + 1e-5)</w:t>
            </w:r>
          </w:p>
          <w:p w14:paraId="1597B0D3" w14:textId="77777777" w:rsidR="00180E29" w:rsidRDefault="00180E29" w:rsidP="00180E29">
            <w:pPr>
              <w:ind w:firstLineChars="0" w:firstLine="0"/>
              <w:rPr>
                <w:rFonts w:hint="eastAsia"/>
              </w:rPr>
            </w:pPr>
            <w:r>
              <w:rPr>
                <w:rFonts w:hint="eastAsia"/>
              </w:rPr>
              <w:t>df['cpcCTR']   = df['cpc</w:t>
            </w:r>
            <w:r>
              <w:rPr>
                <w:rFonts w:hint="eastAsia"/>
              </w:rPr>
              <w:t>访问量</w:t>
            </w:r>
            <w:r>
              <w:rPr>
                <w:rFonts w:hint="eastAsia"/>
              </w:rPr>
              <w:t>'] / (df['cpc</w:t>
            </w:r>
            <w:r>
              <w:rPr>
                <w:rFonts w:hint="eastAsia"/>
              </w:rPr>
              <w:t>曝光量</w:t>
            </w:r>
            <w:r>
              <w:rPr>
                <w:rFonts w:hint="eastAsia"/>
              </w:rPr>
              <w:t>'] + 1e-5)</w:t>
            </w:r>
          </w:p>
          <w:p w14:paraId="77673DEE" w14:textId="77777777" w:rsidR="00180E29" w:rsidRDefault="00180E29" w:rsidP="00180E29">
            <w:pPr>
              <w:ind w:firstLineChars="0" w:firstLine="0"/>
            </w:pPr>
          </w:p>
          <w:p w14:paraId="4EBFC4E7" w14:textId="77777777" w:rsidR="00180E29" w:rsidRDefault="00180E29" w:rsidP="00180E29">
            <w:pPr>
              <w:ind w:firstLineChars="0" w:firstLine="0"/>
              <w:rPr>
                <w:rFonts w:hint="eastAsia"/>
              </w:rPr>
            </w:pPr>
            <w:r>
              <w:rPr>
                <w:rFonts w:hint="eastAsia"/>
              </w:rPr>
              <w:t>df['CPC</w:t>
            </w:r>
            <w:r>
              <w:rPr>
                <w:rFonts w:hint="eastAsia"/>
              </w:rPr>
              <w:t>占比</w:t>
            </w:r>
            <w:r>
              <w:rPr>
                <w:rFonts w:hint="eastAsia"/>
              </w:rPr>
              <w:t>'] = df['cpc</w:t>
            </w:r>
            <w:r>
              <w:rPr>
                <w:rFonts w:hint="eastAsia"/>
              </w:rPr>
              <w:t>访问量</w:t>
            </w:r>
            <w:r>
              <w:rPr>
                <w:rFonts w:hint="eastAsia"/>
              </w:rPr>
              <w:t>'] / (df['</w:t>
            </w:r>
            <w:r>
              <w:rPr>
                <w:rFonts w:hint="eastAsia"/>
              </w:rPr>
              <w:t>自然访问量</w:t>
            </w:r>
            <w:r>
              <w:rPr>
                <w:rFonts w:hint="eastAsia"/>
              </w:rPr>
              <w:t>'] + df['cpc</w:t>
            </w:r>
            <w:r>
              <w:rPr>
                <w:rFonts w:hint="eastAsia"/>
              </w:rPr>
              <w:t>访问量</w:t>
            </w:r>
            <w:r>
              <w:rPr>
                <w:rFonts w:hint="eastAsia"/>
              </w:rPr>
              <w:t>'] + 1e-5)</w:t>
            </w:r>
          </w:p>
          <w:p w14:paraId="2DF1AC0F" w14:textId="77777777" w:rsidR="00180E29" w:rsidRDefault="00180E29" w:rsidP="00180E29">
            <w:pPr>
              <w:ind w:firstLineChars="0" w:firstLine="0"/>
            </w:pPr>
          </w:p>
          <w:p w14:paraId="2B6282A2" w14:textId="77777777" w:rsidR="00180E29" w:rsidRDefault="00180E29" w:rsidP="00180E29">
            <w:pPr>
              <w:ind w:firstLineChars="0" w:firstLine="0"/>
              <w:rPr>
                <w:rFonts w:hint="eastAsia"/>
              </w:rPr>
            </w:pPr>
            <w:r>
              <w:rPr>
                <w:rFonts w:hint="eastAsia"/>
              </w:rPr>
              <w:t>df['</w:t>
            </w:r>
            <w:r>
              <w:rPr>
                <w:rFonts w:hint="eastAsia"/>
              </w:rPr>
              <w:t>自然</w:t>
            </w:r>
            <w:r>
              <w:rPr>
                <w:rFonts w:hint="eastAsia"/>
              </w:rPr>
              <w:t>*CPC'] = df['</w:t>
            </w:r>
            <w:r>
              <w:rPr>
                <w:rFonts w:hint="eastAsia"/>
              </w:rPr>
              <w:t>自然访问量</w:t>
            </w:r>
            <w:r>
              <w:rPr>
                <w:rFonts w:hint="eastAsia"/>
              </w:rPr>
              <w:t>'] * df['cpc</w:t>
            </w:r>
            <w:r>
              <w:rPr>
                <w:rFonts w:hint="eastAsia"/>
              </w:rPr>
              <w:t>访问量</w:t>
            </w:r>
            <w:r>
              <w:rPr>
                <w:rFonts w:hint="eastAsia"/>
              </w:rPr>
              <w:t>']</w:t>
            </w:r>
          </w:p>
          <w:p w14:paraId="7D3A49C1" w14:textId="77777777" w:rsidR="00180E29" w:rsidRDefault="00180E29" w:rsidP="00180E29">
            <w:pPr>
              <w:ind w:firstLineChars="0" w:firstLine="0"/>
              <w:rPr>
                <w:rFonts w:hint="eastAsia"/>
              </w:rPr>
            </w:pPr>
            <w:r>
              <w:rPr>
                <w:rFonts w:hint="eastAsia"/>
              </w:rPr>
              <w:t>df['log_</w:t>
            </w:r>
            <w:r>
              <w:rPr>
                <w:rFonts w:hint="eastAsia"/>
              </w:rPr>
              <w:t>自然</w:t>
            </w:r>
            <w:r>
              <w:rPr>
                <w:rFonts w:hint="eastAsia"/>
              </w:rPr>
              <w:t>*CPC'] = df['</w:t>
            </w:r>
            <w:r>
              <w:rPr>
                <w:rFonts w:hint="eastAsia"/>
              </w:rPr>
              <w:t>自然访问量</w:t>
            </w:r>
            <w:r>
              <w:rPr>
                <w:rFonts w:hint="eastAsia"/>
              </w:rPr>
              <w:t>_log'] * df['cpc</w:t>
            </w:r>
            <w:r>
              <w:rPr>
                <w:rFonts w:hint="eastAsia"/>
              </w:rPr>
              <w:t>访问量</w:t>
            </w:r>
            <w:r>
              <w:rPr>
                <w:rFonts w:hint="eastAsia"/>
              </w:rPr>
              <w:t>_log']</w:t>
            </w:r>
          </w:p>
          <w:p w14:paraId="402C6733" w14:textId="77777777" w:rsidR="00180E29" w:rsidRDefault="00180E29" w:rsidP="00180E29">
            <w:pPr>
              <w:ind w:firstLineChars="0" w:firstLine="0"/>
            </w:pPr>
          </w:p>
          <w:p w14:paraId="027FF390" w14:textId="77777777" w:rsidR="00180E29" w:rsidRDefault="00180E29" w:rsidP="00180E29">
            <w:pPr>
              <w:ind w:firstLineChars="0" w:firstLine="0"/>
            </w:pPr>
            <w:r>
              <w:lastRenderedPageBreak/>
              <w:t>feature_cols = [</w:t>
            </w:r>
          </w:p>
          <w:p w14:paraId="01AF7B3C" w14:textId="77777777" w:rsidR="00180E29" w:rsidRDefault="00180E29" w:rsidP="00180E29">
            <w:pPr>
              <w:ind w:firstLineChars="0" w:firstLine="0"/>
              <w:rPr>
                <w:rFonts w:hint="eastAsia"/>
              </w:rPr>
            </w:pPr>
            <w:r>
              <w:rPr>
                <w:rFonts w:hint="eastAsia"/>
              </w:rPr>
              <w:t xml:space="preserve">    '</w:t>
            </w:r>
            <w:r>
              <w:rPr>
                <w:rFonts w:hint="eastAsia"/>
              </w:rPr>
              <w:t>自然访问量</w:t>
            </w:r>
            <w:r>
              <w:rPr>
                <w:rFonts w:hint="eastAsia"/>
              </w:rPr>
              <w:t>_log','cpc</w:t>
            </w:r>
            <w:r>
              <w:rPr>
                <w:rFonts w:hint="eastAsia"/>
              </w:rPr>
              <w:t>访问量</w:t>
            </w:r>
            <w:r>
              <w:rPr>
                <w:rFonts w:hint="eastAsia"/>
              </w:rPr>
              <w:t>_log','</w:t>
            </w:r>
            <w:r>
              <w:rPr>
                <w:rFonts w:hint="eastAsia"/>
              </w:rPr>
              <w:t>门店访问量</w:t>
            </w:r>
            <w:r>
              <w:rPr>
                <w:rFonts w:hint="eastAsia"/>
              </w:rPr>
              <w:t>_log',</w:t>
            </w:r>
          </w:p>
          <w:p w14:paraId="44176ED0" w14:textId="77777777" w:rsidR="00180E29" w:rsidRDefault="00180E29" w:rsidP="00180E29">
            <w:pPr>
              <w:ind w:firstLineChars="0" w:firstLine="0"/>
              <w:rPr>
                <w:rFonts w:hint="eastAsia"/>
              </w:rPr>
            </w:pPr>
            <w:r>
              <w:rPr>
                <w:rFonts w:hint="eastAsia"/>
              </w:rPr>
              <w:t xml:space="preserve">    '</w:t>
            </w:r>
            <w:r>
              <w:rPr>
                <w:rFonts w:hint="eastAsia"/>
              </w:rPr>
              <w:t>自然曝光量</w:t>
            </w:r>
            <w:r>
              <w:rPr>
                <w:rFonts w:hint="eastAsia"/>
              </w:rPr>
              <w:t>_log','cpc</w:t>
            </w:r>
            <w:r>
              <w:rPr>
                <w:rFonts w:hint="eastAsia"/>
              </w:rPr>
              <w:t>曝光量</w:t>
            </w:r>
            <w:r>
              <w:rPr>
                <w:rFonts w:hint="eastAsia"/>
              </w:rPr>
              <w:t>_log',</w:t>
            </w:r>
          </w:p>
          <w:p w14:paraId="5202ED03" w14:textId="77777777" w:rsidR="00180E29" w:rsidRDefault="00180E29" w:rsidP="00180E29">
            <w:pPr>
              <w:ind w:firstLineChars="0" w:firstLine="0"/>
              <w:rPr>
                <w:rFonts w:hint="eastAsia"/>
              </w:rPr>
            </w:pPr>
            <w:r>
              <w:rPr>
                <w:rFonts w:hint="eastAsia"/>
              </w:rPr>
              <w:t xml:space="preserve">    '</w:t>
            </w:r>
            <w:r>
              <w:rPr>
                <w:rFonts w:hint="eastAsia"/>
              </w:rPr>
              <w:t>自然</w:t>
            </w:r>
            <w:r>
              <w:rPr>
                <w:rFonts w:hint="eastAsia"/>
              </w:rPr>
              <w:t>CTR','cpcCTR','CPC</w:t>
            </w:r>
            <w:r>
              <w:rPr>
                <w:rFonts w:hint="eastAsia"/>
              </w:rPr>
              <w:t>占比</w:t>
            </w:r>
            <w:r>
              <w:rPr>
                <w:rFonts w:hint="eastAsia"/>
              </w:rPr>
              <w:t>',</w:t>
            </w:r>
          </w:p>
          <w:p w14:paraId="554B5AEA" w14:textId="77777777" w:rsidR="00180E29" w:rsidRDefault="00180E29" w:rsidP="00180E29">
            <w:pPr>
              <w:ind w:firstLineChars="0" w:firstLine="0"/>
              <w:rPr>
                <w:rFonts w:hint="eastAsia"/>
              </w:rPr>
            </w:pPr>
            <w:r>
              <w:rPr>
                <w:rFonts w:hint="eastAsia"/>
              </w:rPr>
              <w:t xml:space="preserve">    '</w:t>
            </w:r>
            <w:r>
              <w:rPr>
                <w:rFonts w:hint="eastAsia"/>
              </w:rPr>
              <w:t>自然</w:t>
            </w:r>
            <w:r>
              <w:rPr>
                <w:rFonts w:hint="eastAsia"/>
              </w:rPr>
              <w:t>*CPC','log_</w:t>
            </w:r>
            <w:r>
              <w:rPr>
                <w:rFonts w:hint="eastAsia"/>
              </w:rPr>
              <w:t>自然</w:t>
            </w:r>
            <w:r>
              <w:rPr>
                <w:rFonts w:hint="eastAsia"/>
              </w:rPr>
              <w:t>*CPC'</w:t>
            </w:r>
          </w:p>
          <w:p w14:paraId="2EA01B71" w14:textId="77777777" w:rsidR="00703FBA" w:rsidRDefault="00180E29" w:rsidP="00180E29">
            <w:pPr>
              <w:ind w:firstLineChars="0" w:firstLine="0"/>
            </w:pPr>
            <w:r>
              <w:t>]</w:t>
            </w:r>
          </w:p>
          <w:p w14:paraId="560FAF18" w14:textId="77777777" w:rsidR="00180E29" w:rsidRDefault="00180E29" w:rsidP="00180E29">
            <w:pPr>
              <w:ind w:firstLineChars="0" w:firstLine="0"/>
            </w:pPr>
          </w:p>
          <w:p w14:paraId="5B8C7F78" w14:textId="77777777" w:rsidR="00180E29" w:rsidRDefault="00180E29" w:rsidP="00180E29">
            <w:pPr>
              <w:ind w:firstLineChars="0" w:firstLine="0"/>
            </w:pPr>
            <w:r>
              <w:t>X = df[feature_cols]</w:t>
            </w:r>
          </w:p>
          <w:p w14:paraId="3802FCDB" w14:textId="77777777" w:rsidR="00180E29" w:rsidRDefault="00180E29" w:rsidP="00180E29">
            <w:pPr>
              <w:ind w:firstLineChars="0" w:firstLine="0"/>
              <w:rPr>
                <w:rFonts w:hint="eastAsia"/>
              </w:rPr>
            </w:pPr>
            <w:r>
              <w:rPr>
                <w:rFonts w:hint="eastAsia"/>
              </w:rPr>
              <w:t>y = df['</w:t>
            </w:r>
            <w:r>
              <w:rPr>
                <w:rFonts w:hint="eastAsia"/>
              </w:rPr>
              <w:t>有效订单</w:t>
            </w:r>
            <w:r>
              <w:rPr>
                <w:rFonts w:hint="eastAsia"/>
              </w:rPr>
              <w:t>']</w:t>
            </w:r>
          </w:p>
          <w:p w14:paraId="65AB245D" w14:textId="77777777" w:rsidR="00180E29" w:rsidRDefault="00180E29" w:rsidP="00180E29">
            <w:pPr>
              <w:ind w:firstLineChars="0" w:firstLine="0"/>
            </w:pPr>
          </w:p>
          <w:p w14:paraId="719EF693" w14:textId="77777777" w:rsidR="00180E29" w:rsidRDefault="00180E29" w:rsidP="00180E29">
            <w:pPr>
              <w:ind w:firstLineChars="0" w:firstLine="0"/>
            </w:pPr>
            <w:r>
              <w:t>X_train, X_test, y_train, y_test = train_test_split(</w:t>
            </w:r>
          </w:p>
          <w:p w14:paraId="7A6649BA" w14:textId="77777777" w:rsidR="00180E29" w:rsidRDefault="00180E29" w:rsidP="00180E29">
            <w:pPr>
              <w:ind w:firstLineChars="0" w:firstLine="0"/>
            </w:pPr>
            <w:r>
              <w:t xml:space="preserve">    X, y, test_size=0.2, random_state=42</w:t>
            </w:r>
          </w:p>
          <w:p w14:paraId="41276D2A" w14:textId="77777777" w:rsidR="00180E29" w:rsidRDefault="00180E29" w:rsidP="00180E29">
            <w:pPr>
              <w:ind w:firstLineChars="0" w:firstLine="0"/>
            </w:pPr>
            <w:r>
              <w:t>)</w:t>
            </w:r>
          </w:p>
          <w:p w14:paraId="2093C332" w14:textId="77777777" w:rsidR="00180E29" w:rsidRDefault="00180E29" w:rsidP="00180E29">
            <w:pPr>
              <w:ind w:firstLineChars="0" w:firstLine="0"/>
            </w:pPr>
          </w:p>
          <w:p w14:paraId="5FB40DF5" w14:textId="77777777" w:rsidR="00180E29" w:rsidRDefault="00180E29" w:rsidP="00180E29">
            <w:pPr>
              <w:ind w:firstLineChars="0" w:firstLine="0"/>
            </w:pPr>
            <w:r>
              <w:t>cat_model = CatBoostRegressor(</w:t>
            </w:r>
          </w:p>
          <w:p w14:paraId="19886412" w14:textId="77777777" w:rsidR="00180E29" w:rsidRDefault="00180E29" w:rsidP="00180E29">
            <w:pPr>
              <w:ind w:firstLineChars="0" w:firstLine="0"/>
            </w:pPr>
            <w:r>
              <w:t xml:space="preserve">    iterations=1500,</w:t>
            </w:r>
          </w:p>
          <w:p w14:paraId="2073C7E1" w14:textId="77777777" w:rsidR="00180E29" w:rsidRDefault="00180E29" w:rsidP="00180E29">
            <w:pPr>
              <w:ind w:firstLineChars="0" w:firstLine="0"/>
            </w:pPr>
            <w:r>
              <w:t xml:space="preserve">    learning_rate=0.03,</w:t>
            </w:r>
          </w:p>
          <w:p w14:paraId="14C7C534" w14:textId="77777777" w:rsidR="00180E29" w:rsidRDefault="00180E29" w:rsidP="00180E29">
            <w:pPr>
              <w:ind w:firstLineChars="0" w:firstLine="0"/>
            </w:pPr>
            <w:r>
              <w:t xml:space="preserve">    depth=6,</w:t>
            </w:r>
          </w:p>
          <w:p w14:paraId="4EE513C9" w14:textId="77777777" w:rsidR="00180E29" w:rsidRDefault="00180E29" w:rsidP="00180E29">
            <w:pPr>
              <w:ind w:firstLineChars="0" w:firstLine="0"/>
            </w:pPr>
            <w:r>
              <w:t xml:space="preserve">    loss_function='RMSE',</w:t>
            </w:r>
          </w:p>
          <w:p w14:paraId="4534F331" w14:textId="77777777" w:rsidR="00180E29" w:rsidRDefault="00180E29" w:rsidP="00180E29">
            <w:pPr>
              <w:ind w:firstLineChars="0" w:firstLine="0"/>
            </w:pPr>
            <w:r>
              <w:t xml:space="preserve">    l2_leaf_reg=3,</w:t>
            </w:r>
          </w:p>
          <w:p w14:paraId="1B626B3B" w14:textId="77777777" w:rsidR="00180E29" w:rsidRDefault="00180E29" w:rsidP="00180E29">
            <w:pPr>
              <w:ind w:firstLineChars="0" w:firstLine="0"/>
            </w:pPr>
            <w:r>
              <w:t xml:space="preserve">    random_seed=42,</w:t>
            </w:r>
          </w:p>
          <w:p w14:paraId="29B87467" w14:textId="77777777" w:rsidR="00180E29" w:rsidRDefault="00180E29" w:rsidP="00180E29">
            <w:pPr>
              <w:ind w:firstLineChars="0" w:firstLine="0"/>
            </w:pPr>
            <w:r>
              <w:t xml:space="preserve">    verbose=False</w:t>
            </w:r>
          </w:p>
          <w:p w14:paraId="24564F36" w14:textId="77777777" w:rsidR="00180E29" w:rsidRDefault="00180E29" w:rsidP="00180E29">
            <w:pPr>
              <w:ind w:firstLineChars="0" w:firstLine="0"/>
            </w:pPr>
            <w:r>
              <w:t>)</w:t>
            </w:r>
          </w:p>
          <w:p w14:paraId="1E29A283" w14:textId="77777777" w:rsidR="00180E29" w:rsidRDefault="00180E29" w:rsidP="00180E29">
            <w:pPr>
              <w:ind w:firstLineChars="0" w:firstLine="0"/>
            </w:pPr>
          </w:p>
          <w:p w14:paraId="3E4C318A" w14:textId="77777777" w:rsidR="00180E29" w:rsidRDefault="00180E29" w:rsidP="00180E29">
            <w:pPr>
              <w:ind w:firstLineChars="0" w:firstLine="0"/>
            </w:pPr>
            <w:r>
              <w:t>cat_model.fit(X_train, y_train)</w:t>
            </w:r>
          </w:p>
          <w:p w14:paraId="0C154C95" w14:textId="77777777" w:rsidR="00180E29" w:rsidRDefault="00180E29" w:rsidP="00180E29">
            <w:pPr>
              <w:ind w:firstLineChars="0" w:firstLine="0"/>
            </w:pPr>
          </w:p>
          <w:p w14:paraId="2827B49D" w14:textId="77777777" w:rsidR="00180E29" w:rsidRDefault="00180E29" w:rsidP="00180E29">
            <w:pPr>
              <w:ind w:firstLineChars="0" w:firstLine="0"/>
            </w:pPr>
            <w:r>
              <w:t>y_pred = cat_model.predict(X_test)</w:t>
            </w:r>
          </w:p>
          <w:p w14:paraId="1648C5A0" w14:textId="77777777" w:rsidR="00180E29" w:rsidRDefault="00180E29" w:rsidP="00180E29">
            <w:pPr>
              <w:ind w:firstLineChars="0" w:firstLine="0"/>
            </w:pPr>
          </w:p>
          <w:p w14:paraId="00D255C2" w14:textId="77777777" w:rsidR="00180E29" w:rsidRDefault="00180E29" w:rsidP="00180E29">
            <w:pPr>
              <w:ind w:firstLineChars="0" w:firstLine="0"/>
            </w:pPr>
            <w:r>
              <w:t>r2 = r2_score(y_test, y_pred)</w:t>
            </w:r>
          </w:p>
          <w:p w14:paraId="2030A3A8" w14:textId="77777777" w:rsidR="00180E29" w:rsidRDefault="00180E29" w:rsidP="00180E29">
            <w:pPr>
              <w:ind w:firstLineChars="0" w:firstLine="0"/>
            </w:pPr>
            <w:r>
              <w:lastRenderedPageBreak/>
              <w:t>mse = mean_squared_error(y_test, y_pred)</w:t>
            </w:r>
          </w:p>
          <w:p w14:paraId="05033602" w14:textId="77777777" w:rsidR="00180E29" w:rsidRDefault="00180E29" w:rsidP="00180E29">
            <w:pPr>
              <w:ind w:firstLineChars="0" w:firstLine="0"/>
            </w:pPr>
          </w:p>
          <w:p w14:paraId="673B9EC3" w14:textId="77777777" w:rsidR="00180E29" w:rsidRDefault="00180E29" w:rsidP="00180E29">
            <w:pPr>
              <w:ind w:firstLineChars="0" w:firstLine="0"/>
            </w:pPr>
            <w:r>
              <w:t>print(f"R2: {r2:.3f}")</w:t>
            </w:r>
          </w:p>
          <w:p w14:paraId="0F86B2F0" w14:textId="75469197" w:rsidR="00180E29" w:rsidRDefault="00180E29" w:rsidP="00180E29">
            <w:pPr>
              <w:ind w:firstLineChars="0" w:firstLine="0"/>
              <w:rPr>
                <w:rFonts w:hint="eastAsia"/>
              </w:rPr>
            </w:pPr>
            <w:r>
              <w:t>print(f"MSE: {mse:.3f}")</w:t>
            </w:r>
          </w:p>
        </w:tc>
      </w:tr>
    </w:tbl>
    <w:p w14:paraId="675EF207" w14:textId="77777777" w:rsidR="008E6530" w:rsidRPr="00A31E68" w:rsidRDefault="008E6530" w:rsidP="00A31E68">
      <w:pPr>
        <w:ind w:firstLineChars="0" w:firstLine="0"/>
      </w:pPr>
    </w:p>
    <w:sectPr w:rsidR="008E6530" w:rsidRPr="00A31E68">
      <w:headerReference w:type="even" r:id="rId22"/>
      <w:headerReference w:type="default" r:id="rId23"/>
      <w:footerReference w:type="default" r:id="rId24"/>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1FCA3B" w14:textId="77777777" w:rsidR="00FE7467" w:rsidRDefault="00FE7467">
      <w:pPr>
        <w:ind w:firstLine="480"/>
      </w:pPr>
      <w:r>
        <w:separator/>
      </w:r>
    </w:p>
  </w:endnote>
  <w:endnote w:type="continuationSeparator" w:id="0">
    <w:p w14:paraId="4205E53C" w14:textId="77777777" w:rsidR="00FE7467" w:rsidRDefault="00FE7467">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Black">
    <w:panose1 w:val="020B0A04020102020204"/>
    <w:charset w:val="00"/>
    <w:family w:val="swiss"/>
    <w:pitch w:val="variable"/>
    <w:sig w:usb0="A00002AF" w:usb1="400078FB" w:usb2="00000000" w:usb3="00000000" w:csb0="0000009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微软雅黑">
    <w:panose1 w:val="020B0503020204020204"/>
    <w:charset w:val="86"/>
    <w:family w:val="swiss"/>
    <w:pitch w:val="variable"/>
    <w:sig w:usb0="80000287" w:usb1="28CF3C52" w:usb2="00000016" w:usb3="00000000" w:csb0="0004001F" w:csb1="00000000"/>
  </w:font>
  <w:font w:name="楷体_GB2312">
    <w:altName w:val="微软雅黑"/>
    <w:panose1 w:val="020B0604020202020204"/>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B856B5" w14:textId="77777777" w:rsidR="00CB42C1" w:rsidRDefault="00CB42C1">
    <w:pPr>
      <w:pStyle w:val="ad"/>
      <w:ind w:firstLine="360"/>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E7CDC9" w14:textId="77777777" w:rsidR="00CB42C1" w:rsidRDefault="001356CA" w:rsidP="00335AC5">
    <w:pPr>
      <w:pStyle w:val="ad"/>
      <w:ind w:firstLine="360"/>
      <w:jc w:val="center"/>
    </w:pPr>
    <w:r>
      <w:fldChar w:fldCharType="begin"/>
    </w:r>
    <w:r>
      <w:instrText>PAGE   \* MERGEFORMAT</w:instrText>
    </w:r>
    <w:r>
      <w:fldChar w:fldCharType="separate"/>
    </w:r>
    <w:r>
      <w:rPr>
        <w:lang w:val="zh-CN"/>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477E88" w14:textId="77777777" w:rsidR="00FE7467" w:rsidRDefault="00FE7467">
      <w:pPr>
        <w:ind w:firstLine="480"/>
      </w:pPr>
      <w:r>
        <w:separator/>
      </w:r>
    </w:p>
  </w:footnote>
  <w:footnote w:type="continuationSeparator" w:id="0">
    <w:p w14:paraId="7FFAF2A0" w14:textId="77777777" w:rsidR="00FE7467" w:rsidRDefault="00FE7467">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592376" w14:textId="77777777" w:rsidR="00CB42C1" w:rsidRDefault="001356CA">
    <w:pPr>
      <w:pStyle w:val="af"/>
      <w:ind w:firstLine="360"/>
    </w:pPr>
    <w:r>
      <w:rPr>
        <w:rFonts w:hint="eastAsia"/>
      </w:rPr>
      <w:t>中文题目（宋体、五号、居中、正文偶数页）</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15848A" w14:textId="77777777" w:rsidR="00CB42C1" w:rsidRDefault="00CB42C1" w:rsidP="009B009C">
    <w:pPr>
      <w:pStyle w:val="af"/>
      <w:pBdr>
        <w:bottom w:val="none" w:sz="0" w:space="0" w:color="auto"/>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96ADE0" w14:textId="77777777" w:rsidR="00CB42C1" w:rsidRDefault="00CB42C1">
    <w:pPr>
      <w:pStyle w:val="af"/>
      <w:pBdr>
        <w:bottom w:val="none" w:sz="0" w:space="0" w:color="auto"/>
      </w:pBdr>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280923" w14:textId="77777777" w:rsidR="00CB42C1" w:rsidRDefault="00CB42C1">
    <w:pPr>
      <w:pStyle w:val="af"/>
      <w:pBdr>
        <w:bottom w:val="none" w:sz="0" w:space="0" w:color="auto"/>
      </w:pBd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476B0"/>
    <w:multiLevelType w:val="multilevel"/>
    <w:tmpl w:val="01324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1C53C0"/>
    <w:multiLevelType w:val="multilevel"/>
    <w:tmpl w:val="888A7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EB2A05"/>
    <w:multiLevelType w:val="hybridMultilevel"/>
    <w:tmpl w:val="B724911A"/>
    <w:lvl w:ilvl="0" w:tplc="AC6C489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2015EEF"/>
    <w:multiLevelType w:val="multilevel"/>
    <w:tmpl w:val="71B6F604"/>
    <w:lvl w:ilvl="0">
      <w:start w:val="1"/>
      <w:numFmt w:val="decimal"/>
      <w:lvlText w:val="%1."/>
      <w:lvlJc w:val="left"/>
      <w:pPr>
        <w:ind w:left="560" w:hanging="360"/>
      </w:pPr>
      <w:rPr>
        <w:rFonts w:hint="default"/>
      </w:rPr>
    </w:lvl>
    <w:lvl w:ilvl="1">
      <w:start w:val="3"/>
      <w:numFmt w:val="decimal"/>
      <w:isLgl/>
      <w:lvlText w:val="%1.%2"/>
      <w:lvlJc w:val="left"/>
      <w:pPr>
        <w:ind w:left="942" w:hanging="420"/>
      </w:pPr>
      <w:rPr>
        <w:rFonts w:hint="default"/>
      </w:rPr>
    </w:lvl>
    <w:lvl w:ilvl="2">
      <w:start w:val="1"/>
      <w:numFmt w:val="decimal"/>
      <w:isLgl/>
      <w:lvlText w:val="%1.%2.%3"/>
      <w:lvlJc w:val="left"/>
      <w:pPr>
        <w:ind w:left="1564" w:hanging="720"/>
      </w:pPr>
      <w:rPr>
        <w:rFonts w:hint="default"/>
      </w:rPr>
    </w:lvl>
    <w:lvl w:ilvl="3">
      <w:start w:val="1"/>
      <w:numFmt w:val="decimal"/>
      <w:isLgl/>
      <w:lvlText w:val="%1.%2.%3.%4"/>
      <w:lvlJc w:val="left"/>
      <w:pPr>
        <w:ind w:left="1886" w:hanging="720"/>
      </w:pPr>
      <w:rPr>
        <w:rFonts w:hint="default"/>
      </w:rPr>
    </w:lvl>
    <w:lvl w:ilvl="4">
      <w:start w:val="1"/>
      <w:numFmt w:val="decimal"/>
      <w:isLgl/>
      <w:lvlText w:val="%1.%2.%3.%4.%5"/>
      <w:lvlJc w:val="left"/>
      <w:pPr>
        <w:ind w:left="2568" w:hanging="1080"/>
      </w:pPr>
      <w:rPr>
        <w:rFonts w:hint="default"/>
      </w:rPr>
    </w:lvl>
    <w:lvl w:ilvl="5">
      <w:start w:val="1"/>
      <w:numFmt w:val="decimal"/>
      <w:isLgl/>
      <w:lvlText w:val="%1.%2.%3.%4.%5.%6"/>
      <w:lvlJc w:val="left"/>
      <w:pPr>
        <w:ind w:left="2890" w:hanging="1080"/>
      </w:pPr>
      <w:rPr>
        <w:rFonts w:hint="default"/>
      </w:rPr>
    </w:lvl>
    <w:lvl w:ilvl="6">
      <w:start w:val="1"/>
      <w:numFmt w:val="decimal"/>
      <w:isLgl/>
      <w:lvlText w:val="%1.%2.%3.%4.%5.%6.%7"/>
      <w:lvlJc w:val="left"/>
      <w:pPr>
        <w:ind w:left="3572" w:hanging="1440"/>
      </w:pPr>
      <w:rPr>
        <w:rFonts w:hint="default"/>
      </w:rPr>
    </w:lvl>
    <w:lvl w:ilvl="7">
      <w:start w:val="1"/>
      <w:numFmt w:val="decimal"/>
      <w:isLgl/>
      <w:lvlText w:val="%1.%2.%3.%4.%5.%6.%7.%8"/>
      <w:lvlJc w:val="left"/>
      <w:pPr>
        <w:ind w:left="3894" w:hanging="1440"/>
      </w:pPr>
      <w:rPr>
        <w:rFonts w:hint="default"/>
      </w:rPr>
    </w:lvl>
    <w:lvl w:ilvl="8">
      <w:start w:val="1"/>
      <w:numFmt w:val="decimal"/>
      <w:isLgl/>
      <w:lvlText w:val="%1.%2.%3.%4.%5.%6.%7.%8.%9"/>
      <w:lvlJc w:val="left"/>
      <w:pPr>
        <w:ind w:left="4576" w:hanging="1800"/>
      </w:pPr>
      <w:rPr>
        <w:rFonts w:hint="default"/>
      </w:rPr>
    </w:lvl>
  </w:abstractNum>
  <w:abstractNum w:abstractNumId="4" w15:restartNumberingAfterBreak="0">
    <w:nsid w:val="16572FFB"/>
    <w:multiLevelType w:val="hybridMultilevel"/>
    <w:tmpl w:val="242648B6"/>
    <w:lvl w:ilvl="0" w:tplc="66DC986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CAC19DC"/>
    <w:multiLevelType w:val="hybridMultilevel"/>
    <w:tmpl w:val="4BBA8028"/>
    <w:lvl w:ilvl="0" w:tplc="AE56B4FA">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298B7A4F"/>
    <w:multiLevelType w:val="hybridMultilevel"/>
    <w:tmpl w:val="7FEE6DAA"/>
    <w:lvl w:ilvl="0" w:tplc="1FF6A74C">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7" w15:restartNumberingAfterBreak="0">
    <w:nsid w:val="353568E6"/>
    <w:multiLevelType w:val="hybridMultilevel"/>
    <w:tmpl w:val="308483C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481B0750"/>
    <w:multiLevelType w:val="hybridMultilevel"/>
    <w:tmpl w:val="74FA0986"/>
    <w:lvl w:ilvl="0" w:tplc="7FEAA2FE">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9" w15:restartNumberingAfterBreak="0">
    <w:nsid w:val="49EC1A10"/>
    <w:multiLevelType w:val="multilevel"/>
    <w:tmpl w:val="31387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331E8E"/>
    <w:multiLevelType w:val="hybridMultilevel"/>
    <w:tmpl w:val="8A0A4260"/>
    <w:lvl w:ilvl="0" w:tplc="6F66269C">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1" w15:restartNumberingAfterBreak="0">
    <w:nsid w:val="58197F56"/>
    <w:multiLevelType w:val="singleLevel"/>
    <w:tmpl w:val="58197F56"/>
    <w:lvl w:ilvl="0">
      <w:start w:val="1"/>
      <w:numFmt w:val="chineseCounting"/>
      <w:pStyle w:val="4"/>
      <w:suff w:val="nothing"/>
      <w:lvlText w:val="%1、"/>
      <w:lvlJc w:val="left"/>
    </w:lvl>
  </w:abstractNum>
  <w:abstractNum w:abstractNumId="12" w15:restartNumberingAfterBreak="0">
    <w:nsid w:val="58910383"/>
    <w:multiLevelType w:val="hybridMultilevel"/>
    <w:tmpl w:val="907A3AAA"/>
    <w:lvl w:ilvl="0" w:tplc="DDBC1F5C">
      <w:start w:val="1"/>
      <w:numFmt w:val="japaneseCounting"/>
      <w:lvlText w:val="%1、"/>
      <w:lvlJc w:val="left"/>
      <w:pPr>
        <w:ind w:left="1200" w:hanging="600"/>
      </w:pPr>
      <w:rPr>
        <w:rFonts w:ascii="Times New Roman" w:hAnsi="Times New Roman" w:hint="default"/>
      </w:rPr>
    </w:lvl>
    <w:lvl w:ilvl="1" w:tplc="04090019" w:tentative="1">
      <w:start w:val="1"/>
      <w:numFmt w:val="lowerLetter"/>
      <w:lvlText w:val="%2)"/>
      <w:lvlJc w:val="left"/>
      <w:pPr>
        <w:ind w:left="1440" w:hanging="420"/>
      </w:pPr>
    </w:lvl>
    <w:lvl w:ilvl="2" w:tplc="0409001B" w:tentative="1">
      <w:start w:val="1"/>
      <w:numFmt w:val="lowerRoman"/>
      <w:lvlText w:val="%3."/>
      <w:lvlJc w:val="right"/>
      <w:pPr>
        <w:ind w:left="1860" w:hanging="420"/>
      </w:pPr>
    </w:lvl>
    <w:lvl w:ilvl="3" w:tplc="0409000F" w:tentative="1">
      <w:start w:val="1"/>
      <w:numFmt w:val="decimal"/>
      <w:lvlText w:val="%4."/>
      <w:lvlJc w:val="left"/>
      <w:pPr>
        <w:ind w:left="2280" w:hanging="420"/>
      </w:pPr>
    </w:lvl>
    <w:lvl w:ilvl="4" w:tplc="04090019" w:tentative="1">
      <w:start w:val="1"/>
      <w:numFmt w:val="lowerLetter"/>
      <w:lvlText w:val="%5)"/>
      <w:lvlJc w:val="left"/>
      <w:pPr>
        <w:ind w:left="2700" w:hanging="420"/>
      </w:pPr>
    </w:lvl>
    <w:lvl w:ilvl="5" w:tplc="0409001B" w:tentative="1">
      <w:start w:val="1"/>
      <w:numFmt w:val="lowerRoman"/>
      <w:lvlText w:val="%6."/>
      <w:lvlJc w:val="right"/>
      <w:pPr>
        <w:ind w:left="3120" w:hanging="420"/>
      </w:pPr>
    </w:lvl>
    <w:lvl w:ilvl="6" w:tplc="0409000F" w:tentative="1">
      <w:start w:val="1"/>
      <w:numFmt w:val="decimal"/>
      <w:lvlText w:val="%7."/>
      <w:lvlJc w:val="left"/>
      <w:pPr>
        <w:ind w:left="3540" w:hanging="420"/>
      </w:pPr>
    </w:lvl>
    <w:lvl w:ilvl="7" w:tplc="04090019" w:tentative="1">
      <w:start w:val="1"/>
      <w:numFmt w:val="lowerLetter"/>
      <w:lvlText w:val="%8)"/>
      <w:lvlJc w:val="left"/>
      <w:pPr>
        <w:ind w:left="3960" w:hanging="420"/>
      </w:pPr>
    </w:lvl>
    <w:lvl w:ilvl="8" w:tplc="0409001B" w:tentative="1">
      <w:start w:val="1"/>
      <w:numFmt w:val="lowerRoman"/>
      <w:lvlText w:val="%9."/>
      <w:lvlJc w:val="right"/>
      <w:pPr>
        <w:ind w:left="4380" w:hanging="420"/>
      </w:pPr>
    </w:lvl>
  </w:abstractNum>
  <w:abstractNum w:abstractNumId="13" w15:restartNumberingAfterBreak="0">
    <w:nsid w:val="59A673D3"/>
    <w:multiLevelType w:val="hybridMultilevel"/>
    <w:tmpl w:val="1E10BF06"/>
    <w:lvl w:ilvl="0" w:tplc="4290EF90">
      <w:start w:val="1"/>
      <w:numFmt w:val="decimal"/>
      <w:lvlText w:val="%1，"/>
      <w:lvlJc w:val="left"/>
      <w:pPr>
        <w:ind w:left="560" w:hanging="360"/>
      </w:pPr>
      <w:rPr>
        <w:rFonts w:hint="default"/>
      </w:rPr>
    </w:lvl>
    <w:lvl w:ilvl="1" w:tplc="04090019" w:tentative="1">
      <w:start w:val="1"/>
      <w:numFmt w:val="lowerLetter"/>
      <w:lvlText w:val="%2)"/>
      <w:lvlJc w:val="left"/>
      <w:pPr>
        <w:ind w:left="1040" w:hanging="420"/>
      </w:pPr>
    </w:lvl>
    <w:lvl w:ilvl="2" w:tplc="0409001B" w:tentative="1">
      <w:start w:val="1"/>
      <w:numFmt w:val="lowerRoman"/>
      <w:lvlText w:val="%3."/>
      <w:lvlJc w:val="right"/>
      <w:pPr>
        <w:ind w:left="1460" w:hanging="420"/>
      </w:pPr>
    </w:lvl>
    <w:lvl w:ilvl="3" w:tplc="0409000F" w:tentative="1">
      <w:start w:val="1"/>
      <w:numFmt w:val="decimal"/>
      <w:lvlText w:val="%4."/>
      <w:lvlJc w:val="left"/>
      <w:pPr>
        <w:ind w:left="1880" w:hanging="420"/>
      </w:pPr>
    </w:lvl>
    <w:lvl w:ilvl="4" w:tplc="04090019" w:tentative="1">
      <w:start w:val="1"/>
      <w:numFmt w:val="lowerLetter"/>
      <w:lvlText w:val="%5)"/>
      <w:lvlJc w:val="left"/>
      <w:pPr>
        <w:ind w:left="2300" w:hanging="420"/>
      </w:pPr>
    </w:lvl>
    <w:lvl w:ilvl="5" w:tplc="0409001B" w:tentative="1">
      <w:start w:val="1"/>
      <w:numFmt w:val="lowerRoman"/>
      <w:lvlText w:val="%6."/>
      <w:lvlJc w:val="right"/>
      <w:pPr>
        <w:ind w:left="2720" w:hanging="420"/>
      </w:pPr>
    </w:lvl>
    <w:lvl w:ilvl="6" w:tplc="0409000F" w:tentative="1">
      <w:start w:val="1"/>
      <w:numFmt w:val="decimal"/>
      <w:lvlText w:val="%7."/>
      <w:lvlJc w:val="left"/>
      <w:pPr>
        <w:ind w:left="3140" w:hanging="420"/>
      </w:pPr>
    </w:lvl>
    <w:lvl w:ilvl="7" w:tplc="04090019" w:tentative="1">
      <w:start w:val="1"/>
      <w:numFmt w:val="lowerLetter"/>
      <w:lvlText w:val="%8)"/>
      <w:lvlJc w:val="left"/>
      <w:pPr>
        <w:ind w:left="3560" w:hanging="420"/>
      </w:pPr>
    </w:lvl>
    <w:lvl w:ilvl="8" w:tplc="0409001B" w:tentative="1">
      <w:start w:val="1"/>
      <w:numFmt w:val="lowerRoman"/>
      <w:lvlText w:val="%9."/>
      <w:lvlJc w:val="right"/>
      <w:pPr>
        <w:ind w:left="3980" w:hanging="420"/>
      </w:pPr>
    </w:lvl>
  </w:abstractNum>
  <w:abstractNum w:abstractNumId="14" w15:restartNumberingAfterBreak="0">
    <w:nsid w:val="5E8278EE"/>
    <w:multiLevelType w:val="hybridMultilevel"/>
    <w:tmpl w:val="45BC9182"/>
    <w:lvl w:ilvl="0" w:tplc="DA66144E">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629A0982"/>
    <w:multiLevelType w:val="hybridMultilevel"/>
    <w:tmpl w:val="9844D11A"/>
    <w:lvl w:ilvl="0" w:tplc="89D2A8DC">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6" w15:restartNumberingAfterBreak="0">
    <w:nsid w:val="63116090"/>
    <w:multiLevelType w:val="hybridMultilevel"/>
    <w:tmpl w:val="78B08DC4"/>
    <w:lvl w:ilvl="0" w:tplc="32126CD4">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7" w15:restartNumberingAfterBreak="0">
    <w:nsid w:val="72FD27F9"/>
    <w:multiLevelType w:val="hybridMultilevel"/>
    <w:tmpl w:val="41B89962"/>
    <w:lvl w:ilvl="0" w:tplc="1820D692">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8" w15:restartNumberingAfterBreak="0">
    <w:nsid w:val="7CD66E78"/>
    <w:multiLevelType w:val="multilevel"/>
    <w:tmpl w:val="6BFAC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1"/>
  </w:num>
  <w:num w:numId="2">
    <w:abstractNumId w:val="14"/>
  </w:num>
  <w:num w:numId="3">
    <w:abstractNumId w:val="9"/>
  </w:num>
  <w:num w:numId="4">
    <w:abstractNumId w:val="0"/>
  </w:num>
  <w:num w:numId="5">
    <w:abstractNumId w:val="10"/>
  </w:num>
  <w:num w:numId="6">
    <w:abstractNumId w:val="5"/>
  </w:num>
  <w:num w:numId="7">
    <w:abstractNumId w:val="6"/>
  </w:num>
  <w:num w:numId="8">
    <w:abstractNumId w:val="17"/>
  </w:num>
  <w:num w:numId="9">
    <w:abstractNumId w:val="13"/>
  </w:num>
  <w:num w:numId="10">
    <w:abstractNumId w:val="8"/>
  </w:num>
  <w:num w:numId="11">
    <w:abstractNumId w:val="3"/>
  </w:num>
  <w:num w:numId="12">
    <w:abstractNumId w:val="2"/>
  </w:num>
  <w:num w:numId="13">
    <w:abstractNumId w:val="12"/>
  </w:num>
  <w:num w:numId="14">
    <w:abstractNumId w:val="15"/>
  </w:num>
  <w:num w:numId="15">
    <w:abstractNumId w:val="18"/>
  </w:num>
  <w:num w:numId="16">
    <w:abstractNumId w:val="1"/>
  </w:num>
  <w:num w:numId="17">
    <w:abstractNumId w:val="7"/>
  </w:num>
  <w:num w:numId="18">
    <w:abstractNumId w:val="4"/>
  </w:num>
  <w:num w:numId="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4"/>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footnotePr>
    <w:numFmt w:val="decimalEnclosedCircleChines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WMzMzViYTBlNWY2MjYwNDA2OTk3Y2E4MjA5MDJhODIifQ=="/>
  </w:docVars>
  <w:rsids>
    <w:rsidRoot w:val="00C928C3"/>
    <w:rsid w:val="BDF7EB7A"/>
    <w:rsid w:val="EFFB7F60"/>
    <w:rsid w:val="F7CEE741"/>
    <w:rsid w:val="FFEFE12F"/>
    <w:rsid w:val="FFF7C9F1"/>
    <w:rsid w:val="00003D36"/>
    <w:rsid w:val="00011216"/>
    <w:rsid w:val="000168FE"/>
    <w:rsid w:val="000245C1"/>
    <w:rsid w:val="00024794"/>
    <w:rsid w:val="00032B69"/>
    <w:rsid w:val="000337D7"/>
    <w:rsid w:val="00033BE0"/>
    <w:rsid w:val="00033CDF"/>
    <w:rsid w:val="00040C11"/>
    <w:rsid w:val="000450D5"/>
    <w:rsid w:val="00050556"/>
    <w:rsid w:val="000509D4"/>
    <w:rsid w:val="00056869"/>
    <w:rsid w:val="00060AD0"/>
    <w:rsid w:val="000616FA"/>
    <w:rsid w:val="00064885"/>
    <w:rsid w:val="00070247"/>
    <w:rsid w:val="00074BF8"/>
    <w:rsid w:val="0008201D"/>
    <w:rsid w:val="00082197"/>
    <w:rsid w:val="00086E7C"/>
    <w:rsid w:val="000871B5"/>
    <w:rsid w:val="00090474"/>
    <w:rsid w:val="0009148A"/>
    <w:rsid w:val="0009653C"/>
    <w:rsid w:val="000A43F0"/>
    <w:rsid w:val="000A4674"/>
    <w:rsid w:val="000A7A8B"/>
    <w:rsid w:val="000B6992"/>
    <w:rsid w:val="000B6DDC"/>
    <w:rsid w:val="000C6816"/>
    <w:rsid w:val="000D0BD9"/>
    <w:rsid w:val="000D298F"/>
    <w:rsid w:val="000D4589"/>
    <w:rsid w:val="000D4A49"/>
    <w:rsid w:val="000D5A0D"/>
    <w:rsid w:val="000E06C3"/>
    <w:rsid w:val="000E230E"/>
    <w:rsid w:val="000E2371"/>
    <w:rsid w:val="000F5999"/>
    <w:rsid w:val="000F5FB6"/>
    <w:rsid w:val="001069A0"/>
    <w:rsid w:val="00111D79"/>
    <w:rsid w:val="001137B3"/>
    <w:rsid w:val="001203A8"/>
    <w:rsid w:val="00131441"/>
    <w:rsid w:val="001356CA"/>
    <w:rsid w:val="00136964"/>
    <w:rsid w:val="0015116F"/>
    <w:rsid w:val="00153144"/>
    <w:rsid w:val="00153346"/>
    <w:rsid w:val="0015380F"/>
    <w:rsid w:val="001540FA"/>
    <w:rsid w:val="00154F5D"/>
    <w:rsid w:val="001558DA"/>
    <w:rsid w:val="00155C97"/>
    <w:rsid w:val="00155E3E"/>
    <w:rsid w:val="001619BA"/>
    <w:rsid w:val="00162157"/>
    <w:rsid w:val="00164CD3"/>
    <w:rsid w:val="001675D7"/>
    <w:rsid w:val="00167EE8"/>
    <w:rsid w:val="00170DB3"/>
    <w:rsid w:val="0017281B"/>
    <w:rsid w:val="00180E29"/>
    <w:rsid w:val="0018565B"/>
    <w:rsid w:val="00185CA8"/>
    <w:rsid w:val="001871F7"/>
    <w:rsid w:val="0019231B"/>
    <w:rsid w:val="001931FE"/>
    <w:rsid w:val="00197067"/>
    <w:rsid w:val="001A28D1"/>
    <w:rsid w:val="001A4035"/>
    <w:rsid w:val="001A4ED5"/>
    <w:rsid w:val="001A4FF2"/>
    <w:rsid w:val="001A601E"/>
    <w:rsid w:val="001A7098"/>
    <w:rsid w:val="001A79AB"/>
    <w:rsid w:val="001B16FF"/>
    <w:rsid w:val="001B1BB6"/>
    <w:rsid w:val="001B2116"/>
    <w:rsid w:val="001B418F"/>
    <w:rsid w:val="001B4A1E"/>
    <w:rsid w:val="001B6DF3"/>
    <w:rsid w:val="001C0054"/>
    <w:rsid w:val="001C0899"/>
    <w:rsid w:val="001C5CD1"/>
    <w:rsid w:val="001C7ED4"/>
    <w:rsid w:val="001D24A4"/>
    <w:rsid w:val="001D4E86"/>
    <w:rsid w:val="001D64D1"/>
    <w:rsid w:val="001E17D7"/>
    <w:rsid w:val="001E44D7"/>
    <w:rsid w:val="001F32B4"/>
    <w:rsid w:val="001F5AA5"/>
    <w:rsid w:val="001F75D7"/>
    <w:rsid w:val="0020020E"/>
    <w:rsid w:val="00203951"/>
    <w:rsid w:val="00206876"/>
    <w:rsid w:val="00210594"/>
    <w:rsid w:val="00211ECE"/>
    <w:rsid w:val="002156CE"/>
    <w:rsid w:val="00220498"/>
    <w:rsid w:val="00225E9D"/>
    <w:rsid w:val="00225F68"/>
    <w:rsid w:val="00230D46"/>
    <w:rsid w:val="00236D72"/>
    <w:rsid w:val="0024172D"/>
    <w:rsid w:val="002419B0"/>
    <w:rsid w:val="002436F7"/>
    <w:rsid w:val="002439D8"/>
    <w:rsid w:val="00245710"/>
    <w:rsid w:val="0024760D"/>
    <w:rsid w:val="00250626"/>
    <w:rsid w:val="0025630B"/>
    <w:rsid w:val="00261E59"/>
    <w:rsid w:val="00265309"/>
    <w:rsid w:val="002821FB"/>
    <w:rsid w:val="00283A43"/>
    <w:rsid w:val="00284D58"/>
    <w:rsid w:val="00285C07"/>
    <w:rsid w:val="00286792"/>
    <w:rsid w:val="002929F6"/>
    <w:rsid w:val="00293685"/>
    <w:rsid w:val="002A3CD0"/>
    <w:rsid w:val="002A4424"/>
    <w:rsid w:val="002A5549"/>
    <w:rsid w:val="002A6390"/>
    <w:rsid w:val="002A676E"/>
    <w:rsid w:val="002B0D34"/>
    <w:rsid w:val="002B446E"/>
    <w:rsid w:val="002B4AEA"/>
    <w:rsid w:val="002B5AE1"/>
    <w:rsid w:val="002B6CDA"/>
    <w:rsid w:val="002C5069"/>
    <w:rsid w:val="002C521D"/>
    <w:rsid w:val="002C56BE"/>
    <w:rsid w:val="002D0E71"/>
    <w:rsid w:val="002D2196"/>
    <w:rsid w:val="002E0F05"/>
    <w:rsid w:val="002E561D"/>
    <w:rsid w:val="002E5B7D"/>
    <w:rsid w:val="002E6EB8"/>
    <w:rsid w:val="002F1614"/>
    <w:rsid w:val="002F3543"/>
    <w:rsid w:val="002F39C3"/>
    <w:rsid w:val="002F48F2"/>
    <w:rsid w:val="00301C24"/>
    <w:rsid w:val="00307128"/>
    <w:rsid w:val="00310639"/>
    <w:rsid w:val="0031250F"/>
    <w:rsid w:val="00312C3A"/>
    <w:rsid w:val="0031463A"/>
    <w:rsid w:val="00315656"/>
    <w:rsid w:val="00316A18"/>
    <w:rsid w:val="00317BF7"/>
    <w:rsid w:val="00321099"/>
    <w:rsid w:val="00323690"/>
    <w:rsid w:val="0032749C"/>
    <w:rsid w:val="003274EF"/>
    <w:rsid w:val="0033097F"/>
    <w:rsid w:val="003354F2"/>
    <w:rsid w:val="003358C2"/>
    <w:rsid w:val="00335AC5"/>
    <w:rsid w:val="00336477"/>
    <w:rsid w:val="00340563"/>
    <w:rsid w:val="00340F11"/>
    <w:rsid w:val="00341101"/>
    <w:rsid w:val="00343A80"/>
    <w:rsid w:val="003458F0"/>
    <w:rsid w:val="00347BE8"/>
    <w:rsid w:val="00347FC0"/>
    <w:rsid w:val="00350CDE"/>
    <w:rsid w:val="00363D10"/>
    <w:rsid w:val="00364996"/>
    <w:rsid w:val="0037103B"/>
    <w:rsid w:val="0037205F"/>
    <w:rsid w:val="00372098"/>
    <w:rsid w:val="003760B7"/>
    <w:rsid w:val="00381C2E"/>
    <w:rsid w:val="00384543"/>
    <w:rsid w:val="00384BB6"/>
    <w:rsid w:val="00385F97"/>
    <w:rsid w:val="003861B4"/>
    <w:rsid w:val="00386DA3"/>
    <w:rsid w:val="00394DB3"/>
    <w:rsid w:val="003A07A9"/>
    <w:rsid w:val="003A1040"/>
    <w:rsid w:val="003A19D1"/>
    <w:rsid w:val="003A1BCD"/>
    <w:rsid w:val="003A216D"/>
    <w:rsid w:val="003A4D9F"/>
    <w:rsid w:val="003B6399"/>
    <w:rsid w:val="003C689D"/>
    <w:rsid w:val="003D424B"/>
    <w:rsid w:val="003E44EE"/>
    <w:rsid w:val="003E52EB"/>
    <w:rsid w:val="003E5902"/>
    <w:rsid w:val="003E6C1E"/>
    <w:rsid w:val="003F0781"/>
    <w:rsid w:val="003F0911"/>
    <w:rsid w:val="003F25AE"/>
    <w:rsid w:val="003F2A5C"/>
    <w:rsid w:val="00416FCD"/>
    <w:rsid w:val="00421313"/>
    <w:rsid w:val="00424553"/>
    <w:rsid w:val="00425649"/>
    <w:rsid w:val="004315B4"/>
    <w:rsid w:val="00433E2F"/>
    <w:rsid w:val="0043402B"/>
    <w:rsid w:val="00443DED"/>
    <w:rsid w:val="0045178F"/>
    <w:rsid w:val="00451E57"/>
    <w:rsid w:val="004563CB"/>
    <w:rsid w:val="00457F2E"/>
    <w:rsid w:val="004649A7"/>
    <w:rsid w:val="0047166F"/>
    <w:rsid w:val="0047637C"/>
    <w:rsid w:val="00477B1B"/>
    <w:rsid w:val="00483F24"/>
    <w:rsid w:val="004859DC"/>
    <w:rsid w:val="00491582"/>
    <w:rsid w:val="00493A6A"/>
    <w:rsid w:val="004957CB"/>
    <w:rsid w:val="004A4C5E"/>
    <w:rsid w:val="004A56B4"/>
    <w:rsid w:val="004B33C1"/>
    <w:rsid w:val="004B3AE7"/>
    <w:rsid w:val="004C0B09"/>
    <w:rsid w:val="004C1CAA"/>
    <w:rsid w:val="004C6F7F"/>
    <w:rsid w:val="004D050A"/>
    <w:rsid w:val="004D2EC3"/>
    <w:rsid w:val="004D45A0"/>
    <w:rsid w:val="004D5417"/>
    <w:rsid w:val="004D6958"/>
    <w:rsid w:val="004E0B18"/>
    <w:rsid w:val="004E0F19"/>
    <w:rsid w:val="004E2D82"/>
    <w:rsid w:val="004E3D18"/>
    <w:rsid w:val="004E5AFD"/>
    <w:rsid w:val="004E5C06"/>
    <w:rsid w:val="004E615C"/>
    <w:rsid w:val="004E6A7F"/>
    <w:rsid w:val="004F053B"/>
    <w:rsid w:val="004F1B91"/>
    <w:rsid w:val="004F5601"/>
    <w:rsid w:val="004F7D5D"/>
    <w:rsid w:val="0050088B"/>
    <w:rsid w:val="00501FB5"/>
    <w:rsid w:val="0050208D"/>
    <w:rsid w:val="00504C59"/>
    <w:rsid w:val="00505BD1"/>
    <w:rsid w:val="00512214"/>
    <w:rsid w:val="005125EF"/>
    <w:rsid w:val="00513C53"/>
    <w:rsid w:val="00514A65"/>
    <w:rsid w:val="005153DB"/>
    <w:rsid w:val="005154C3"/>
    <w:rsid w:val="00516F8A"/>
    <w:rsid w:val="00523EAA"/>
    <w:rsid w:val="00524507"/>
    <w:rsid w:val="0052754D"/>
    <w:rsid w:val="005313BF"/>
    <w:rsid w:val="00531B93"/>
    <w:rsid w:val="00531D48"/>
    <w:rsid w:val="00532406"/>
    <w:rsid w:val="00533240"/>
    <w:rsid w:val="005334A1"/>
    <w:rsid w:val="00534D54"/>
    <w:rsid w:val="00535263"/>
    <w:rsid w:val="00536B40"/>
    <w:rsid w:val="00544142"/>
    <w:rsid w:val="00545CB3"/>
    <w:rsid w:val="005475C3"/>
    <w:rsid w:val="00553BFA"/>
    <w:rsid w:val="00554DF3"/>
    <w:rsid w:val="00556FBA"/>
    <w:rsid w:val="005603A3"/>
    <w:rsid w:val="005619A6"/>
    <w:rsid w:val="00566752"/>
    <w:rsid w:val="00570403"/>
    <w:rsid w:val="0057631F"/>
    <w:rsid w:val="005769DE"/>
    <w:rsid w:val="005821E6"/>
    <w:rsid w:val="0059073D"/>
    <w:rsid w:val="00591C72"/>
    <w:rsid w:val="005923A4"/>
    <w:rsid w:val="0059661D"/>
    <w:rsid w:val="005A2B88"/>
    <w:rsid w:val="005A328A"/>
    <w:rsid w:val="005A549F"/>
    <w:rsid w:val="005B0774"/>
    <w:rsid w:val="005B0DF1"/>
    <w:rsid w:val="005B493A"/>
    <w:rsid w:val="005B5A19"/>
    <w:rsid w:val="005C6ED1"/>
    <w:rsid w:val="005D069B"/>
    <w:rsid w:val="005E1A2E"/>
    <w:rsid w:val="005E5D52"/>
    <w:rsid w:val="005F0083"/>
    <w:rsid w:val="005F3F0C"/>
    <w:rsid w:val="005F6A6B"/>
    <w:rsid w:val="005F6CCB"/>
    <w:rsid w:val="00603FDD"/>
    <w:rsid w:val="0060617E"/>
    <w:rsid w:val="006079CD"/>
    <w:rsid w:val="0061250E"/>
    <w:rsid w:val="00613171"/>
    <w:rsid w:val="00616025"/>
    <w:rsid w:val="0061623D"/>
    <w:rsid w:val="00617031"/>
    <w:rsid w:val="00620840"/>
    <w:rsid w:val="00621C62"/>
    <w:rsid w:val="0062389B"/>
    <w:rsid w:val="006248DF"/>
    <w:rsid w:val="00625B10"/>
    <w:rsid w:val="00625DDA"/>
    <w:rsid w:val="0062629D"/>
    <w:rsid w:val="006303B9"/>
    <w:rsid w:val="00634AD6"/>
    <w:rsid w:val="00640411"/>
    <w:rsid w:val="00647BA2"/>
    <w:rsid w:val="00653C8E"/>
    <w:rsid w:val="00655269"/>
    <w:rsid w:val="006579A8"/>
    <w:rsid w:val="0066480A"/>
    <w:rsid w:val="006648FE"/>
    <w:rsid w:val="0067545C"/>
    <w:rsid w:val="006804C1"/>
    <w:rsid w:val="00682369"/>
    <w:rsid w:val="006850DA"/>
    <w:rsid w:val="00685C06"/>
    <w:rsid w:val="006867C8"/>
    <w:rsid w:val="006917A8"/>
    <w:rsid w:val="00697632"/>
    <w:rsid w:val="006A17DA"/>
    <w:rsid w:val="006A2DE8"/>
    <w:rsid w:val="006A51C3"/>
    <w:rsid w:val="006A6E3C"/>
    <w:rsid w:val="006B6860"/>
    <w:rsid w:val="006B702C"/>
    <w:rsid w:val="006C044D"/>
    <w:rsid w:val="006C3373"/>
    <w:rsid w:val="006C5040"/>
    <w:rsid w:val="006C7482"/>
    <w:rsid w:val="006D2F91"/>
    <w:rsid w:val="006D699C"/>
    <w:rsid w:val="006D767F"/>
    <w:rsid w:val="006E2448"/>
    <w:rsid w:val="006F40C4"/>
    <w:rsid w:val="006F481C"/>
    <w:rsid w:val="006F63E0"/>
    <w:rsid w:val="006F7ADE"/>
    <w:rsid w:val="007000E8"/>
    <w:rsid w:val="007023A2"/>
    <w:rsid w:val="00702BE1"/>
    <w:rsid w:val="00703FBA"/>
    <w:rsid w:val="00705E34"/>
    <w:rsid w:val="00711CA1"/>
    <w:rsid w:val="00712E32"/>
    <w:rsid w:val="0071367C"/>
    <w:rsid w:val="00717382"/>
    <w:rsid w:val="00724553"/>
    <w:rsid w:val="007304DF"/>
    <w:rsid w:val="00732815"/>
    <w:rsid w:val="00732988"/>
    <w:rsid w:val="00733FAF"/>
    <w:rsid w:val="0073639B"/>
    <w:rsid w:val="00737349"/>
    <w:rsid w:val="007374E1"/>
    <w:rsid w:val="0074472F"/>
    <w:rsid w:val="00752546"/>
    <w:rsid w:val="00755359"/>
    <w:rsid w:val="00760211"/>
    <w:rsid w:val="007627E6"/>
    <w:rsid w:val="007657EE"/>
    <w:rsid w:val="00767E09"/>
    <w:rsid w:val="00774837"/>
    <w:rsid w:val="007762E6"/>
    <w:rsid w:val="0077658F"/>
    <w:rsid w:val="007767F9"/>
    <w:rsid w:val="0077741E"/>
    <w:rsid w:val="00780EFF"/>
    <w:rsid w:val="007810D4"/>
    <w:rsid w:val="00783897"/>
    <w:rsid w:val="00793D68"/>
    <w:rsid w:val="007956A1"/>
    <w:rsid w:val="007978EC"/>
    <w:rsid w:val="007A2019"/>
    <w:rsid w:val="007A268D"/>
    <w:rsid w:val="007A41AC"/>
    <w:rsid w:val="007A6907"/>
    <w:rsid w:val="007B1CE8"/>
    <w:rsid w:val="007B1E7D"/>
    <w:rsid w:val="007B28D1"/>
    <w:rsid w:val="007B3296"/>
    <w:rsid w:val="007B724F"/>
    <w:rsid w:val="007C0F41"/>
    <w:rsid w:val="007C2E1A"/>
    <w:rsid w:val="007C35B4"/>
    <w:rsid w:val="007C496D"/>
    <w:rsid w:val="007C51FA"/>
    <w:rsid w:val="007D25FE"/>
    <w:rsid w:val="007D570B"/>
    <w:rsid w:val="007E3E30"/>
    <w:rsid w:val="007E4CC5"/>
    <w:rsid w:val="007F0A90"/>
    <w:rsid w:val="007F0AB2"/>
    <w:rsid w:val="007F119B"/>
    <w:rsid w:val="007F4DAD"/>
    <w:rsid w:val="007F4FD7"/>
    <w:rsid w:val="0080173A"/>
    <w:rsid w:val="0080210D"/>
    <w:rsid w:val="00802840"/>
    <w:rsid w:val="00802AB5"/>
    <w:rsid w:val="00805A9C"/>
    <w:rsid w:val="00810E29"/>
    <w:rsid w:val="00813185"/>
    <w:rsid w:val="00815D41"/>
    <w:rsid w:val="00824BAD"/>
    <w:rsid w:val="00832C01"/>
    <w:rsid w:val="0083645C"/>
    <w:rsid w:val="00843B23"/>
    <w:rsid w:val="00845596"/>
    <w:rsid w:val="0084610F"/>
    <w:rsid w:val="00846250"/>
    <w:rsid w:val="008509EC"/>
    <w:rsid w:val="00853AE8"/>
    <w:rsid w:val="00862D04"/>
    <w:rsid w:val="008639E2"/>
    <w:rsid w:val="0087518F"/>
    <w:rsid w:val="00880383"/>
    <w:rsid w:val="00880FEA"/>
    <w:rsid w:val="008842F5"/>
    <w:rsid w:val="00884F27"/>
    <w:rsid w:val="008865AD"/>
    <w:rsid w:val="00891346"/>
    <w:rsid w:val="0089665B"/>
    <w:rsid w:val="008A050B"/>
    <w:rsid w:val="008A0E67"/>
    <w:rsid w:val="008A17FA"/>
    <w:rsid w:val="008A44DB"/>
    <w:rsid w:val="008A4BD3"/>
    <w:rsid w:val="008B17E0"/>
    <w:rsid w:val="008B21DA"/>
    <w:rsid w:val="008C0F01"/>
    <w:rsid w:val="008C3200"/>
    <w:rsid w:val="008C6D63"/>
    <w:rsid w:val="008D0B93"/>
    <w:rsid w:val="008D33D5"/>
    <w:rsid w:val="008D5960"/>
    <w:rsid w:val="008D7A72"/>
    <w:rsid w:val="008E34F3"/>
    <w:rsid w:val="008E6530"/>
    <w:rsid w:val="008E745F"/>
    <w:rsid w:val="008E74D0"/>
    <w:rsid w:val="008F2A42"/>
    <w:rsid w:val="008F2BC4"/>
    <w:rsid w:val="008F3043"/>
    <w:rsid w:val="008F35F7"/>
    <w:rsid w:val="008F4251"/>
    <w:rsid w:val="008F4CFE"/>
    <w:rsid w:val="008F53BB"/>
    <w:rsid w:val="008F65D7"/>
    <w:rsid w:val="008F6B86"/>
    <w:rsid w:val="008F71E0"/>
    <w:rsid w:val="008F7C6A"/>
    <w:rsid w:val="00900AB2"/>
    <w:rsid w:val="00902398"/>
    <w:rsid w:val="00903287"/>
    <w:rsid w:val="009039B9"/>
    <w:rsid w:val="009063C3"/>
    <w:rsid w:val="009124B3"/>
    <w:rsid w:val="00915CAC"/>
    <w:rsid w:val="0092257B"/>
    <w:rsid w:val="00923356"/>
    <w:rsid w:val="00924722"/>
    <w:rsid w:val="00932E44"/>
    <w:rsid w:val="00932F72"/>
    <w:rsid w:val="00933732"/>
    <w:rsid w:val="009378ED"/>
    <w:rsid w:val="00940BC2"/>
    <w:rsid w:val="00943A0E"/>
    <w:rsid w:val="009445BB"/>
    <w:rsid w:val="00950B9F"/>
    <w:rsid w:val="009511C6"/>
    <w:rsid w:val="00953270"/>
    <w:rsid w:val="00953D0F"/>
    <w:rsid w:val="00957575"/>
    <w:rsid w:val="00960315"/>
    <w:rsid w:val="00960A2C"/>
    <w:rsid w:val="00967E28"/>
    <w:rsid w:val="0097020F"/>
    <w:rsid w:val="009740CD"/>
    <w:rsid w:val="00976033"/>
    <w:rsid w:val="00985DFA"/>
    <w:rsid w:val="00990B63"/>
    <w:rsid w:val="00995752"/>
    <w:rsid w:val="009962A8"/>
    <w:rsid w:val="009967F3"/>
    <w:rsid w:val="009A0EAF"/>
    <w:rsid w:val="009A4A91"/>
    <w:rsid w:val="009B0021"/>
    <w:rsid w:val="009B009C"/>
    <w:rsid w:val="009B2FBF"/>
    <w:rsid w:val="009B314C"/>
    <w:rsid w:val="009B40AB"/>
    <w:rsid w:val="009B4D3A"/>
    <w:rsid w:val="009B4D6C"/>
    <w:rsid w:val="009B6D59"/>
    <w:rsid w:val="009B6EE3"/>
    <w:rsid w:val="009C01A9"/>
    <w:rsid w:val="009C131E"/>
    <w:rsid w:val="009C27B1"/>
    <w:rsid w:val="009C5219"/>
    <w:rsid w:val="009C6D03"/>
    <w:rsid w:val="009C7154"/>
    <w:rsid w:val="009D00F0"/>
    <w:rsid w:val="009D01F8"/>
    <w:rsid w:val="009D3479"/>
    <w:rsid w:val="009D5DD1"/>
    <w:rsid w:val="009E0698"/>
    <w:rsid w:val="009F05D1"/>
    <w:rsid w:val="009F0D37"/>
    <w:rsid w:val="009F1A15"/>
    <w:rsid w:val="009F62D5"/>
    <w:rsid w:val="009F643D"/>
    <w:rsid w:val="00A10781"/>
    <w:rsid w:val="00A12713"/>
    <w:rsid w:val="00A12776"/>
    <w:rsid w:val="00A31E68"/>
    <w:rsid w:val="00A335D0"/>
    <w:rsid w:val="00A35B51"/>
    <w:rsid w:val="00A42C26"/>
    <w:rsid w:val="00A50309"/>
    <w:rsid w:val="00A505D9"/>
    <w:rsid w:val="00A60DE8"/>
    <w:rsid w:val="00A619AB"/>
    <w:rsid w:val="00A623F9"/>
    <w:rsid w:val="00A62C0B"/>
    <w:rsid w:val="00A6495C"/>
    <w:rsid w:val="00A66EBF"/>
    <w:rsid w:val="00A706D8"/>
    <w:rsid w:val="00A70956"/>
    <w:rsid w:val="00A71875"/>
    <w:rsid w:val="00A811B8"/>
    <w:rsid w:val="00A82337"/>
    <w:rsid w:val="00A8483F"/>
    <w:rsid w:val="00A84B97"/>
    <w:rsid w:val="00A87DF6"/>
    <w:rsid w:val="00A92FD5"/>
    <w:rsid w:val="00AA3A46"/>
    <w:rsid w:val="00AA3B67"/>
    <w:rsid w:val="00AA42E3"/>
    <w:rsid w:val="00AB062B"/>
    <w:rsid w:val="00AB1922"/>
    <w:rsid w:val="00AB2583"/>
    <w:rsid w:val="00AB3DDF"/>
    <w:rsid w:val="00AB4D53"/>
    <w:rsid w:val="00AC3777"/>
    <w:rsid w:val="00AC5A18"/>
    <w:rsid w:val="00AC6D7B"/>
    <w:rsid w:val="00AD0E01"/>
    <w:rsid w:val="00AD1B36"/>
    <w:rsid w:val="00AD69E8"/>
    <w:rsid w:val="00AE0E1A"/>
    <w:rsid w:val="00AE182A"/>
    <w:rsid w:val="00AE5A7A"/>
    <w:rsid w:val="00AF2223"/>
    <w:rsid w:val="00AF3899"/>
    <w:rsid w:val="00AF4AD4"/>
    <w:rsid w:val="00AF69E9"/>
    <w:rsid w:val="00B006E8"/>
    <w:rsid w:val="00B02A7E"/>
    <w:rsid w:val="00B031EE"/>
    <w:rsid w:val="00B043CA"/>
    <w:rsid w:val="00B0495F"/>
    <w:rsid w:val="00B07956"/>
    <w:rsid w:val="00B12B65"/>
    <w:rsid w:val="00B1614D"/>
    <w:rsid w:val="00B20203"/>
    <w:rsid w:val="00B20795"/>
    <w:rsid w:val="00B2540D"/>
    <w:rsid w:val="00B269DF"/>
    <w:rsid w:val="00B35C82"/>
    <w:rsid w:val="00B3734E"/>
    <w:rsid w:val="00B3795B"/>
    <w:rsid w:val="00B40F82"/>
    <w:rsid w:val="00B434D2"/>
    <w:rsid w:val="00B45CAB"/>
    <w:rsid w:val="00B566D7"/>
    <w:rsid w:val="00B57FAE"/>
    <w:rsid w:val="00B6323B"/>
    <w:rsid w:val="00B6382E"/>
    <w:rsid w:val="00B652AB"/>
    <w:rsid w:val="00B66C2D"/>
    <w:rsid w:val="00B70009"/>
    <w:rsid w:val="00B720C9"/>
    <w:rsid w:val="00B740C6"/>
    <w:rsid w:val="00B75675"/>
    <w:rsid w:val="00B80739"/>
    <w:rsid w:val="00B911EB"/>
    <w:rsid w:val="00B91D5E"/>
    <w:rsid w:val="00B92512"/>
    <w:rsid w:val="00B9638E"/>
    <w:rsid w:val="00B96A94"/>
    <w:rsid w:val="00B978AA"/>
    <w:rsid w:val="00BA188C"/>
    <w:rsid w:val="00BA2054"/>
    <w:rsid w:val="00BA43DE"/>
    <w:rsid w:val="00BB035E"/>
    <w:rsid w:val="00BB0F86"/>
    <w:rsid w:val="00BB21C9"/>
    <w:rsid w:val="00BD1472"/>
    <w:rsid w:val="00BD328D"/>
    <w:rsid w:val="00BE04FE"/>
    <w:rsid w:val="00BE5F26"/>
    <w:rsid w:val="00BE7B46"/>
    <w:rsid w:val="00BF06C2"/>
    <w:rsid w:val="00BF0D69"/>
    <w:rsid w:val="00BF2119"/>
    <w:rsid w:val="00BF7C67"/>
    <w:rsid w:val="00C030E6"/>
    <w:rsid w:val="00C06F4E"/>
    <w:rsid w:val="00C17C16"/>
    <w:rsid w:val="00C17E40"/>
    <w:rsid w:val="00C20EC7"/>
    <w:rsid w:val="00C237BE"/>
    <w:rsid w:val="00C240DF"/>
    <w:rsid w:val="00C27DFF"/>
    <w:rsid w:val="00C34D8D"/>
    <w:rsid w:val="00C35B7F"/>
    <w:rsid w:val="00C422AE"/>
    <w:rsid w:val="00C4432A"/>
    <w:rsid w:val="00C47492"/>
    <w:rsid w:val="00C572E7"/>
    <w:rsid w:val="00C5739F"/>
    <w:rsid w:val="00C612FB"/>
    <w:rsid w:val="00C64ED8"/>
    <w:rsid w:val="00C73D23"/>
    <w:rsid w:val="00C75634"/>
    <w:rsid w:val="00C75713"/>
    <w:rsid w:val="00C758BF"/>
    <w:rsid w:val="00C851CC"/>
    <w:rsid w:val="00C8765F"/>
    <w:rsid w:val="00C928C3"/>
    <w:rsid w:val="00C94635"/>
    <w:rsid w:val="00C96F18"/>
    <w:rsid w:val="00CA045A"/>
    <w:rsid w:val="00CA742D"/>
    <w:rsid w:val="00CB00A5"/>
    <w:rsid w:val="00CB1B09"/>
    <w:rsid w:val="00CB4292"/>
    <w:rsid w:val="00CB42C1"/>
    <w:rsid w:val="00CB5542"/>
    <w:rsid w:val="00CB6660"/>
    <w:rsid w:val="00CB696D"/>
    <w:rsid w:val="00CC2ADA"/>
    <w:rsid w:val="00CD030D"/>
    <w:rsid w:val="00CD0EC0"/>
    <w:rsid w:val="00CD7B7A"/>
    <w:rsid w:val="00CF55FC"/>
    <w:rsid w:val="00CF5A3F"/>
    <w:rsid w:val="00CF683D"/>
    <w:rsid w:val="00D004FA"/>
    <w:rsid w:val="00D01890"/>
    <w:rsid w:val="00D01A8C"/>
    <w:rsid w:val="00D01C40"/>
    <w:rsid w:val="00D03423"/>
    <w:rsid w:val="00D03657"/>
    <w:rsid w:val="00D04D9E"/>
    <w:rsid w:val="00D16ECB"/>
    <w:rsid w:val="00D172C5"/>
    <w:rsid w:val="00D20227"/>
    <w:rsid w:val="00D21DBB"/>
    <w:rsid w:val="00D24684"/>
    <w:rsid w:val="00D333B7"/>
    <w:rsid w:val="00D35402"/>
    <w:rsid w:val="00D368F2"/>
    <w:rsid w:val="00D37F31"/>
    <w:rsid w:val="00D40F37"/>
    <w:rsid w:val="00D4612F"/>
    <w:rsid w:val="00D51485"/>
    <w:rsid w:val="00D51FF5"/>
    <w:rsid w:val="00D57B37"/>
    <w:rsid w:val="00D614F0"/>
    <w:rsid w:val="00D62F86"/>
    <w:rsid w:val="00D63914"/>
    <w:rsid w:val="00D67295"/>
    <w:rsid w:val="00D76799"/>
    <w:rsid w:val="00D817E3"/>
    <w:rsid w:val="00D82378"/>
    <w:rsid w:val="00D84BA6"/>
    <w:rsid w:val="00D84D4C"/>
    <w:rsid w:val="00D8530F"/>
    <w:rsid w:val="00D85BA3"/>
    <w:rsid w:val="00D86779"/>
    <w:rsid w:val="00D91BFF"/>
    <w:rsid w:val="00D936F9"/>
    <w:rsid w:val="00DA7153"/>
    <w:rsid w:val="00DB1483"/>
    <w:rsid w:val="00DB16A3"/>
    <w:rsid w:val="00DB1D37"/>
    <w:rsid w:val="00DB2132"/>
    <w:rsid w:val="00DB51BA"/>
    <w:rsid w:val="00DB5885"/>
    <w:rsid w:val="00DB7B2D"/>
    <w:rsid w:val="00DC1E6C"/>
    <w:rsid w:val="00DC4FD8"/>
    <w:rsid w:val="00DD0C83"/>
    <w:rsid w:val="00DD65AD"/>
    <w:rsid w:val="00DE20D6"/>
    <w:rsid w:val="00DE371A"/>
    <w:rsid w:val="00DF0DDA"/>
    <w:rsid w:val="00DF261F"/>
    <w:rsid w:val="00DF4DBE"/>
    <w:rsid w:val="00DF5D80"/>
    <w:rsid w:val="00DF63F6"/>
    <w:rsid w:val="00E015A6"/>
    <w:rsid w:val="00E03706"/>
    <w:rsid w:val="00E03C3E"/>
    <w:rsid w:val="00E04D43"/>
    <w:rsid w:val="00E05CF3"/>
    <w:rsid w:val="00E1315D"/>
    <w:rsid w:val="00E14237"/>
    <w:rsid w:val="00E232E9"/>
    <w:rsid w:val="00E25AFE"/>
    <w:rsid w:val="00E27E64"/>
    <w:rsid w:val="00E27F09"/>
    <w:rsid w:val="00E32EE1"/>
    <w:rsid w:val="00E33882"/>
    <w:rsid w:val="00E35E6A"/>
    <w:rsid w:val="00E45006"/>
    <w:rsid w:val="00E46C83"/>
    <w:rsid w:val="00E5054A"/>
    <w:rsid w:val="00E513BE"/>
    <w:rsid w:val="00E5256A"/>
    <w:rsid w:val="00E56048"/>
    <w:rsid w:val="00E64479"/>
    <w:rsid w:val="00E82FC9"/>
    <w:rsid w:val="00E8376B"/>
    <w:rsid w:val="00E83883"/>
    <w:rsid w:val="00E85EFE"/>
    <w:rsid w:val="00E86F4D"/>
    <w:rsid w:val="00E879A6"/>
    <w:rsid w:val="00E90528"/>
    <w:rsid w:val="00E91C90"/>
    <w:rsid w:val="00E952B0"/>
    <w:rsid w:val="00E9619F"/>
    <w:rsid w:val="00E961B6"/>
    <w:rsid w:val="00EA0B3C"/>
    <w:rsid w:val="00EA1B28"/>
    <w:rsid w:val="00EA4B50"/>
    <w:rsid w:val="00EB1962"/>
    <w:rsid w:val="00EB20BE"/>
    <w:rsid w:val="00EB71AA"/>
    <w:rsid w:val="00EC2BAB"/>
    <w:rsid w:val="00EC38B5"/>
    <w:rsid w:val="00EC56C0"/>
    <w:rsid w:val="00EC6311"/>
    <w:rsid w:val="00EC732D"/>
    <w:rsid w:val="00ED0C86"/>
    <w:rsid w:val="00ED46B8"/>
    <w:rsid w:val="00EE3836"/>
    <w:rsid w:val="00EE5CBE"/>
    <w:rsid w:val="00EE60A2"/>
    <w:rsid w:val="00F032A6"/>
    <w:rsid w:val="00F074FD"/>
    <w:rsid w:val="00F211A9"/>
    <w:rsid w:val="00F2656A"/>
    <w:rsid w:val="00F3169C"/>
    <w:rsid w:val="00F31E43"/>
    <w:rsid w:val="00F43A5F"/>
    <w:rsid w:val="00F43F56"/>
    <w:rsid w:val="00F455AB"/>
    <w:rsid w:val="00F52D84"/>
    <w:rsid w:val="00F56082"/>
    <w:rsid w:val="00F579D5"/>
    <w:rsid w:val="00F651A8"/>
    <w:rsid w:val="00F651E2"/>
    <w:rsid w:val="00F72F86"/>
    <w:rsid w:val="00F771A0"/>
    <w:rsid w:val="00F813AA"/>
    <w:rsid w:val="00F818CF"/>
    <w:rsid w:val="00F923DA"/>
    <w:rsid w:val="00F94F06"/>
    <w:rsid w:val="00FA29BE"/>
    <w:rsid w:val="00FA2D45"/>
    <w:rsid w:val="00FA6119"/>
    <w:rsid w:val="00FC41CB"/>
    <w:rsid w:val="00FC43F8"/>
    <w:rsid w:val="00FC7829"/>
    <w:rsid w:val="00FC7D86"/>
    <w:rsid w:val="00FD3306"/>
    <w:rsid w:val="00FE36FF"/>
    <w:rsid w:val="00FE6175"/>
    <w:rsid w:val="00FE7467"/>
    <w:rsid w:val="00FF3F70"/>
    <w:rsid w:val="00FF6441"/>
    <w:rsid w:val="2CDF66D5"/>
    <w:rsid w:val="2FFE3EBA"/>
    <w:rsid w:val="355A0BD9"/>
    <w:rsid w:val="7DFF5E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strokecolor="red">
      <v:fill color="white"/>
      <v:stroke color="red" weight="2.25pt"/>
    </o:shapedefaults>
    <o:shapelayout v:ext="edit">
      <o:idmap v:ext="edit" data="1"/>
    </o:shapelayout>
  </w:shapeDefaults>
  <w:decimalSymbol w:val="."/>
  <w:listSeparator w:val=","/>
  <w14:docId w14:val="4A5EC6FB"/>
  <w15:chartTrackingRefBased/>
  <w15:docId w15:val="{39F9175E-7956-8B42-AC7A-4FF223A4C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DengXian" w:eastAsia="DengXian" w:hAnsi="DengXi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lsdException w:name="toc 2" w:semiHidden="1" w:uiPriority="0"/>
    <w:lsdException w:name="toc 3" w:semiHidden="1" w:uiPriority="0"/>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lsdException w:name="header" w:uiPriority="0" w:unhideWhenUsed="1"/>
    <w:lsdException w:name="footer"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uiPriority="0" w:qFormat="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unhideWhenUsed="1"/>
    <w:lsdException w:name="Strong" w:uiPriority="22" w:qFormat="1"/>
    <w:lsdException w:name="Emphasis" w:uiPriority="20" w:qFormat="1"/>
    <w:lsdException w:name="Document Map" w:semiHidden="1" w:unhideWhenUsed="1"/>
    <w:lsdException w:name="Plain Text" w:uiPriority="0"/>
    <w:lsdException w:name="E-mail Signature" w:semiHidden="1" w:unhideWhenUsed="1"/>
    <w:lsdException w:name="HTML Top of Form" w:semiHidden="1" w:unhideWhenUsed="1"/>
    <w:lsdException w:name="HTML Bottom of Form" w:semiHidden="1" w:unhideWhenUsed="1"/>
    <w:lsdException w:name="Normal (Web)"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0" w:qFormat="1"/>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82369"/>
    <w:pPr>
      <w:widowControl w:val="0"/>
      <w:spacing w:line="360" w:lineRule="auto"/>
      <w:ind w:firstLineChars="200" w:firstLine="200"/>
      <w:jc w:val="both"/>
    </w:pPr>
    <w:rPr>
      <w:rFonts w:ascii="Times New Roman" w:eastAsia="宋体" w:hAnsi="Times New Roman"/>
      <w:kern w:val="2"/>
      <w:sz w:val="24"/>
      <w:szCs w:val="24"/>
    </w:rPr>
  </w:style>
  <w:style w:type="paragraph" w:styleId="1">
    <w:name w:val="heading 1"/>
    <w:basedOn w:val="a"/>
    <w:next w:val="a"/>
    <w:link w:val="10"/>
    <w:qFormat/>
    <w:pPr>
      <w:keepNext/>
      <w:keepLines/>
      <w:spacing w:before="340" w:after="330" w:line="578" w:lineRule="auto"/>
      <w:jc w:val="center"/>
      <w:outlineLvl w:val="0"/>
    </w:pPr>
    <w:rPr>
      <w:rFonts w:ascii="Arial Black" w:eastAsia="黑体" w:hAnsi="Arial Black" w:hint="eastAsia"/>
      <w:b/>
      <w:bCs/>
      <w:spacing w:val="-10"/>
      <w:kern w:val="44"/>
      <w:sz w:val="32"/>
      <w:szCs w:val="44"/>
    </w:rPr>
  </w:style>
  <w:style w:type="paragraph" w:styleId="2">
    <w:name w:val="heading 2"/>
    <w:aliases w:val="X.X"/>
    <w:basedOn w:val="a"/>
    <w:next w:val="a"/>
    <w:link w:val="20"/>
    <w:qFormat/>
    <w:pPr>
      <w:keepNext/>
      <w:keepLines/>
      <w:spacing w:before="260" w:after="260" w:line="416" w:lineRule="auto"/>
      <w:jc w:val="left"/>
      <w:outlineLvl w:val="1"/>
    </w:pPr>
    <w:rPr>
      <w:rFonts w:ascii="Arial" w:eastAsia="黑体" w:hAnsi="Arial" w:hint="eastAsia"/>
      <w:b/>
      <w:bCs/>
      <w:spacing w:val="-10"/>
      <w:kern w:val="28"/>
      <w:sz w:val="28"/>
      <w:szCs w:val="32"/>
    </w:rPr>
  </w:style>
  <w:style w:type="paragraph" w:styleId="3">
    <w:name w:val="heading 3"/>
    <w:aliases w:val="X.X.X"/>
    <w:basedOn w:val="a"/>
    <w:next w:val="a"/>
    <w:link w:val="30"/>
    <w:qFormat/>
    <w:pPr>
      <w:keepNext/>
      <w:keepLines/>
      <w:spacing w:before="260" w:after="260" w:line="416" w:lineRule="auto"/>
      <w:outlineLvl w:val="2"/>
    </w:pPr>
    <w:rPr>
      <w:rFonts w:ascii="Calibri" w:eastAsia="黑体" w:hAnsi="Calibri"/>
      <w:b/>
      <w:bCs/>
      <w:szCs w:val="32"/>
    </w:rPr>
  </w:style>
  <w:style w:type="paragraph" w:styleId="4">
    <w:name w:val="heading 4"/>
    <w:basedOn w:val="a"/>
    <w:next w:val="a"/>
    <w:link w:val="40"/>
    <w:qFormat/>
    <w:pPr>
      <w:keepNext/>
      <w:keepLines/>
      <w:numPr>
        <w:ilvl w:val="3"/>
        <w:numId w:val="1"/>
      </w:numPr>
      <w:spacing w:before="240" w:after="120" w:line="400" w:lineRule="exact"/>
      <w:jc w:val="left"/>
      <w:outlineLvl w:val="3"/>
    </w:pPr>
    <w:rPr>
      <w:rFonts w:ascii="Arial" w:eastAsia="黑体" w:hAnsi="Arial"/>
      <w:bCs/>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Arial Black" w:eastAsia="黑体" w:hAnsi="Arial Black"/>
      <w:b/>
      <w:bCs/>
      <w:spacing w:val="-10"/>
      <w:kern w:val="44"/>
      <w:sz w:val="32"/>
      <w:szCs w:val="44"/>
    </w:rPr>
  </w:style>
  <w:style w:type="character" w:customStyle="1" w:styleId="20">
    <w:name w:val="标题 2 字符"/>
    <w:aliases w:val="X.X 字符"/>
    <w:link w:val="2"/>
    <w:rPr>
      <w:rFonts w:ascii="Arial" w:eastAsia="黑体" w:hAnsi="Arial"/>
      <w:b/>
      <w:bCs/>
      <w:spacing w:val="-10"/>
      <w:kern w:val="28"/>
      <w:sz w:val="28"/>
      <w:szCs w:val="32"/>
    </w:rPr>
  </w:style>
  <w:style w:type="character" w:customStyle="1" w:styleId="30">
    <w:name w:val="标题 3 字符"/>
    <w:aliases w:val="X.X.X 字符"/>
    <w:link w:val="3"/>
    <w:rPr>
      <w:rFonts w:ascii="Calibri" w:eastAsia="黑体" w:hAnsi="Calibri"/>
      <w:b/>
      <w:bCs/>
      <w:kern w:val="2"/>
      <w:sz w:val="24"/>
      <w:szCs w:val="32"/>
    </w:rPr>
  </w:style>
  <w:style w:type="character" w:customStyle="1" w:styleId="40">
    <w:name w:val="标题 4 字符"/>
    <w:link w:val="4"/>
    <w:rPr>
      <w:rFonts w:ascii="Arial" w:eastAsia="黑体" w:hAnsi="Arial"/>
      <w:bCs/>
      <w:kern w:val="2"/>
      <w:sz w:val="21"/>
      <w:szCs w:val="28"/>
    </w:rPr>
  </w:style>
  <w:style w:type="paragraph" w:styleId="a3">
    <w:name w:val="annotation text"/>
    <w:basedOn w:val="a"/>
    <w:link w:val="a4"/>
    <w:pPr>
      <w:keepLines/>
      <w:spacing w:line="200" w:lineRule="atLeast"/>
      <w:jc w:val="left"/>
    </w:pPr>
    <w:rPr>
      <w:rFonts w:ascii="DengXian" w:eastAsia="DengXian" w:hAnsi="DengXian"/>
    </w:rPr>
  </w:style>
  <w:style w:type="character" w:customStyle="1" w:styleId="a4">
    <w:name w:val="批注文字 字符"/>
    <w:link w:val="a3"/>
    <w:rPr>
      <w:kern w:val="2"/>
      <w:sz w:val="21"/>
      <w:szCs w:val="24"/>
    </w:rPr>
  </w:style>
  <w:style w:type="paragraph" w:styleId="31">
    <w:name w:val="Body Text 3"/>
    <w:basedOn w:val="a"/>
    <w:link w:val="32"/>
    <w:qFormat/>
    <w:rPr>
      <w:rFonts w:ascii="DengXian" w:eastAsia="DengXian" w:hAnsi="DengXian" w:cs="宋体"/>
      <w:color w:val="FF0000"/>
      <w:kern w:val="0"/>
      <w:szCs w:val="21"/>
    </w:rPr>
  </w:style>
  <w:style w:type="character" w:customStyle="1" w:styleId="32">
    <w:name w:val="正文文本 3 字符"/>
    <w:link w:val="31"/>
    <w:rPr>
      <w:rFonts w:cs="宋体"/>
      <w:color w:val="FF0000"/>
      <w:sz w:val="21"/>
      <w:szCs w:val="21"/>
    </w:rPr>
  </w:style>
  <w:style w:type="paragraph" w:styleId="a5">
    <w:name w:val="Body Text Indent"/>
    <w:basedOn w:val="a"/>
    <w:link w:val="a6"/>
    <w:pPr>
      <w:spacing w:after="120"/>
      <w:ind w:leftChars="200" w:left="420"/>
    </w:pPr>
    <w:rPr>
      <w:rFonts w:ascii="Calibri" w:hAnsi="Calibri"/>
    </w:rPr>
  </w:style>
  <w:style w:type="character" w:customStyle="1" w:styleId="a6">
    <w:name w:val="正文文本缩进 字符"/>
    <w:link w:val="a5"/>
    <w:rPr>
      <w:rFonts w:ascii="Calibri" w:eastAsia="宋体" w:hAnsi="Calibri"/>
      <w:kern w:val="2"/>
      <w:sz w:val="21"/>
      <w:szCs w:val="24"/>
    </w:rPr>
  </w:style>
  <w:style w:type="paragraph" w:styleId="TOC3">
    <w:name w:val="toc 3"/>
    <w:basedOn w:val="a"/>
    <w:next w:val="a"/>
    <w:semiHidden/>
    <w:pPr>
      <w:spacing w:line="300" w:lineRule="auto"/>
      <w:ind w:leftChars="400" w:left="400"/>
    </w:pPr>
    <w:rPr>
      <w:rFonts w:ascii="Calibri" w:hAnsi="Calibri"/>
    </w:rPr>
  </w:style>
  <w:style w:type="paragraph" w:styleId="a7">
    <w:name w:val="Plain Text"/>
    <w:basedOn w:val="a"/>
    <w:link w:val="a8"/>
    <w:rPr>
      <w:rFonts w:ascii="宋体" w:eastAsia="DengXian" w:hAnsi="Courier New" w:cs="Courier New"/>
      <w:szCs w:val="21"/>
    </w:rPr>
  </w:style>
  <w:style w:type="character" w:customStyle="1" w:styleId="a8">
    <w:name w:val="纯文本 字符"/>
    <w:link w:val="a7"/>
    <w:rPr>
      <w:rFonts w:ascii="宋体" w:hAnsi="Courier New" w:cs="Courier New"/>
      <w:szCs w:val="21"/>
    </w:rPr>
  </w:style>
  <w:style w:type="paragraph" w:styleId="a9">
    <w:name w:val="Date"/>
    <w:basedOn w:val="a"/>
    <w:next w:val="a"/>
    <w:link w:val="aa"/>
    <w:uiPriority w:val="99"/>
    <w:unhideWhenUsed/>
    <w:pPr>
      <w:ind w:leftChars="2500" w:left="100"/>
    </w:pPr>
  </w:style>
  <w:style w:type="character" w:customStyle="1" w:styleId="aa">
    <w:name w:val="日期 字符"/>
    <w:link w:val="a9"/>
    <w:uiPriority w:val="99"/>
    <w:semiHidden/>
    <w:rPr>
      <w:rFonts w:ascii="Times New Roman" w:eastAsia="宋体" w:hAnsi="Times New Roman"/>
      <w:kern w:val="2"/>
      <w:sz w:val="21"/>
      <w:szCs w:val="24"/>
    </w:rPr>
  </w:style>
  <w:style w:type="paragraph" w:styleId="ab">
    <w:name w:val="Balloon Text"/>
    <w:basedOn w:val="a"/>
    <w:link w:val="ac"/>
    <w:uiPriority w:val="99"/>
    <w:unhideWhenUsed/>
    <w:qFormat/>
    <w:rPr>
      <w:sz w:val="18"/>
      <w:szCs w:val="18"/>
    </w:rPr>
  </w:style>
  <w:style w:type="character" w:customStyle="1" w:styleId="ac">
    <w:name w:val="批注框文本 字符"/>
    <w:link w:val="ab"/>
    <w:uiPriority w:val="99"/>
    <w:semiHidden/>
    <w:rPr>
      <w:rFonts w:ascii="Times New Roman" w:eastAsia="宋体" w:hAnsi="Times New Roman"/>
      <w:kern w:val="2"/>
      <w:sz w:val="18"/>
      <w:szCs w:val="18"/>
    </w:rPr>
  </w:style>
  <w:style w:type="paragraph" w:styleId="ad">
    <w:name w:val="footer"/>
    <w:basedOn w:val="a"/>
    <w:link w:val="ae"/>
    <w:unhideWhenUsed/>
    <w:qFormat/>
    <w:pPr>
      <w:tabs>
        <w:tab w:val="center" w:pos="4153"/>
        <w:tab w:val="right" w:pos="8306"/>
      </w:tabs>
      <w:snapToGrid w:val="0"/>
      <w:jc w:val="left"/>
    </w:pPr>
    <w:rPr>
      <w:sz w:val="18"/>
      <w:szCs w:val="18"/>
    </w:rPr>
  </w:style>
  <w:style w:type="character" w:customStyle="1" w:styleId="ae">
    <w:name w:val="页脚 字符"/>
    <w:link w:val="ad"/>
    <w:uiPriority w:val="99"/>
    <w:qFormat/>
    <w:rPr>
      <w:sz w:val="18"/>
      <w:szCs w:val="18"/>
    </w:rPr>
  </w:style>
  <w:style w:type="paragraph" w:styleId="af">
    <w:name w:val="header"/>
    <w:basedOn w:val="a"/>
    <w:link w:val="af0"/>
    <w:unhideWhenUsed/>
    <w:pPr>
      <w:pBdr>
        <w:bottom w:val="single" w:sz="6" w:space="1" w:color="auto"/>
      </w:pBdr>
      <w:tabs>
        <w:tab w:val="center" w:pos="4153"/>
        <w:tab w:val="right" w:pos="8306"/>
      </w:tabs>
      <w:snapToGrid w:val="0"/>
      <w:jc w:val="center"/>
    </w:pPr>
    <w:rPr>
      <w:sz w:val="18"/>
      <w:szCs w:val="18"/>
    </w:rPr>
  </w:style>
  <w:style w:type="character" w:customStyle="1" w:styleId="af0">
    <w:name w:val="页眉 字符"/>
    <w:link w:val="af"/>
    <w:uiPriority w:val="99"/>
    <w:qFormat/>
    <w:rPr>
      <w:sz w:val="18"/>
      <w:szCs w:val="18"/>
    </w:rPr>
  </w:style>
  <w:style w:type="paragraph" w:styleId="TOC1">
    <w:name w:val="toc 1"/>
    <w:basedOn w:val="a"/>
    <w:next w:val="a"/>
    <w:semiHidden/>
    <w:pPr>
      <w:spacing w:line="300" w:lineRule="auto"/>
    </w:pPr>
    <w:rPr>
      <w:rFonts w:ascii="Calibri" w:hAnsi="Calibri"/>
    </w:rPr>
  </w:style>
  <w:style w:type="paragraph" w:styleId="TOC2">
    <w:name w:val="toc 2"/>
    <w:basedOn w:val="a"/>
    <w:next w:val="a"/>
    <w:semiHidden/>
    <w:pPr>
      <w:spacing w:line="300" w:lineRule="auto"/>
      <w:ind w:leftChars="200" w:left="200"/>
    </w:pPr>
    <w:rPr>
      <w:rFonts w:ascii="Calibri" w:hAnsi="Calibri"/>
    </w:rPr>
  </w:style>
  <w:style w:type="paragraph" w:styleId="af1">
    <w:name w:val="Normal (Web)"/>
    <w:basedOn w:val="a"/>
    <w:unhideWhenUsed/>
    <w:pPr>
      <w:widowControl/>
      <w:spacing w:before="100" w:beforeAutospacing="1" w:after="100" w:afterAutospacing="1"/>
      <w:jc w:val="left"/>
    </w:pPr>
    <w:rPr>
      <w:rFonts w:ascii="宋体" w:hAnsi="宋体" w:cs="宋体"/>
      <w:kern w:val="0"/>
    </w:rPr>
  </w:style>
  <w:style w:type="paragraph" w:styleId="af2">
    <w:name w:val="Title"/>
    <w:basedOn w:val="a"/>
    <w:next w:val="a"/>
    <w:link w:val="af3"/>
    <w:qFormat/>
    <w:pPr>
      <w:spacing w:beforeLines="100" w:before="100" w:afterLines="100" w:after="100"/>
      <w:jc w:val="center"/>
      <w:outlineLvl w:val="0"/>
    </w:pPr>
    <w:rPr>
      <w:rFonts w:ascii="Calibri" w:eastAsia="黑体" w:hAnsi="Calibri"/>
      <w:sz w:val="32"/>
      <w:szCs w:val="32"/>
    </w:rPr>
  </w:style>
  <w:style w:type="character" w:customStyle="1" w:styleId="af3">
    <w:name w:val="标题 字符"/>
    <w:link w:val="af2"/>
    <w:rPr>
      <w:rFonts w:ascii="Calibri" w:eastAsia="黑体" w:hAnsi="Calibri"/>
      <w:kern w:val="2"/>
      <w:sz w:val="32"/>
      <w:szCs w:val="32"/>
    </w:rPr>
  </w:style>
  <w:style w:type="table" w:styleId="af4">
    <w:name w:val="Table Grid"/>
    <w:basedOn w:val="a1"/>
    <w:qFormat/>
    <w:rPr>
      <w:rFonts w:ascii="Calibri" w:eastAsia="宋体"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page number"/>
  </w:style>
  <w:style w:type="character" w:styleId="af6">
    <w:name w:val="FollowedHyperlink"/>
    <w:uiPriority w:val="99"/>
    <w:unhideWhenUsed/>
    <w:rPr>
      <w:color w:val="800080"/>
      <w:u w:val="single"/>
    </w:rPr>
  </w:style>
  <w:style w:type="character" w:styleId="af7">
    <w:name w:val="Hyperlink"/>
    <w:uiPriority w:val="99"/>
    <w:unhideWhenUsed/>
    <w:rPr>
      <w:color w:val="0000FF"/>
      <w:u w:val="single"/>
    </w:rPr>
  </w:style>
  <w:style w:type="character" w:customStyle="1" w:styleId="11">
    <w:name w:val="纯文本 字符1"/>
    <w:uiPriority w:val="99"/>
    <w:semiHidden/>
    <w:rPr>
      <w:rFonts w:ascii="DengXian" w:hAnsi="Courier New" w:cs="Courier New"/>
      <w:szCs w:val="24"/>
    </w:rPr>
  </w:style>
  <w:style w:type="paragraph" w:customStyle="1" w:styleId="font5">
    <w:name w:val="font5"/>
    <w:basedOn w:val="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
    <w:pPr>
      <w:widowControl/>
      <w:spacing w:before="100" w:beforeAutospacing="1" w:after="100" w:afterAutospacing="1"/>
      <w:jc w:val="left"/>
    </w:pPr>
    <w:rPr>
      <w:rFonts w:ascii="宋体" w:hAnsi="宋体" w:cs="宋体"/>
      <w:kern w:val="0"/>
      <w:sz w:val="20"/>
      <w:szCs w:val="20"/>
    </w:rPr>
  </w:style>
  <w:style w:type="paragraph" w:customStyle="1" w:styleId="font7">
    <w:name w:val="font7"/>
    <w:basedOn w:val="a"/>
    <w:pPr>
      <w:widowControl/>
      <w:spacing w:before="100" w:beforeAutospacing="1" w:after="100" w:afterAutospacing="1"/>
      <w:jc w:val="left"/>
    </w:pPr>
    <w:rPr>
      <w:rFonts w:ascii="宋体" w:hAnsi="宋体" w:cs="宋体"/>
      <w:kern w:val="0"/>
      <w:sz w:val="18"/>
      <w:szCs w:val="18"/>
    </w:rPr>
  </w:style>
  <w:style w:type="paragraph" w:customStyle="1" w:styleId="font8">
    <w:name w:val="font8"/>
    <w:basedOn w:val="a"/>
    <w:pPr>
      <w:widowControl/>
      <w:spacing w:before="100" w:beforeAutospacing="1" w:after="100" w:afterAutospacing="1"/>
      <w:jc w:val="left"/>
    </w:pPr>
    <w:rPr>
      <w:rFonts w:ascii="宋体" w:hAnsi="宋体" w:cs="宋体"/>
      <w:kern w:val="0"/>
      <w:sz w:val="18"/>
      <w:szCs w:val="18"/>
    </w:rPr>
  </w:style>
  <w:style w:type="paragraph" w:customStyle="1" w:styleId="xl66">
    <w:name w:val="xl66"/>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rPr>
  </w:style>
  <w:style w:type="paragraph" w:customStyle="1" w:styleId="xl67">
    <w:name w:val="xl67"/>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kern w:val="0"/>
    </w:rPr>
  </w:style>
  <w:style w:type="paragraph" w:customStyle="1" w:styleId="xl68">
    <w:name w:val="xl68"/>
    <w:basedOn w:val="a"/>
    <w:pPr>
      <w:widowControl/>
      <w:pBdr>
        <w:top w:val="single" w:sz="4" w:space="0" w:color="auto"/>
        <w:left w:val="single" w:sz="4" w:space="0" w:color="auto"/>
        <w:bottom w:val="single" w:sz="4" w:space="0" w:color="auto"/>
      </w:pBdr>
      <w:spacing w:before="100" w:beforeAutospacing="1" w:after="100" w:afterAutospacing="1"/>
      <w:jc w:val="center"/>
      <w:textAlignment w:val="center"/>
    </w:pPr>
    <w:rPr>
      <w:rFonts w:ascii="宋体" w:hAnsi="宋体" w:cs="宋体"/>
      <w:kern w:val="0"/>
    </w:rPr>
  </w:style>
  <w:style w:type="paragraph" w:customStyle="1" w:styleId="xl69">
    <w:name w:val="xl69"/>
    <w:basedOn w:val="a"/>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left"/>
      <w:textAlignment w:val="center"/>
    </w:pPr>
    <w:rPr>
      <w:rFonts w:ascii="宋体" w:hAnsi="宋体" w:cs="宋体"/>
      <w:color w:val="000000"/>
      <w:kern w:val="0"/>
      <w:sz w:val="22"/>
      <w:szCs w:val="22"/>
    </w:rPr>
  </w:style>
  <w:style w:type="paragraph" w:customStyle="1" w:styleId="xl70">
    <w:name w:val="xl70"/>
    <w:basedOn w:val="a"/>
    <w:pPr>
      <w:widowControl/>
      <w:pBdr>
        <w:top w:val="single" w:sz="4" w:space="0" w:color="000000"/>
        <w:left w:val="single" w:sz="4" w:space="0" w:color="000000"/>
        <w:bottom w:val="single" w:sz="4" w:space="0" w:color="000000"/>
      </w:pBdr>
      <w:spacing w:before="100" w:beforeAutospacing="1" w:after="100" w:afterAutospacing="1"/>
      <w:jc w:val="left"/>
      <w:textAlignment w:val="center"/>
    </w:pPr>
    <w:rPr>
      <w:rFonts w:ascii="宋体" w:hAnsi="宋体" w:cs="宋体"/>
      <w:color w:val="000000"/>
      <w:kern w:val="0"/>
      <w:sz w:val="22"/>
      <w:szCs w:val="22"/>
    </w:rPr>
  </w:style>
  <w:style w:type="paragraph" w:customStyle="1" w:styleId="xl71">
    <w:name w:val="xl71"/>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color w:val="000000"/>
      <w:kern w:val="0"/>
      <w:sz w:val="22"/>
      <w:szCs w:val="22"/>
    </w:rPr>
  </w:style>
  <w:style w:type="paragraph" w:customStyle="1" w:styleId="xl72">
    <w:name w:val="xl72"/>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cs="宋体"/>
      <w:color w:val="000000"/>
      <w:kern w:val="0"/>
      <w:sz w:val="22"/>
      <w:szCs w:val="22"/>
    </w:rPr>
  </w:style>
  <w:style w:type="paragraph" w:customStyle="1" w:styleId="xl73">
    <w:name w:val="xl73"/>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cs="宋体"/>
      <w:color w:val="000000"/>
      <w:kern w:val="0"/>
      <w:sz w:val="22"/>
      <w:szCs w:val="22"/>
    </w:rPr>
  </w:style>
  <w:style w:type="paragraph" w:customStyle="1" w:styleId="xl74">
    <w:name w:val="xl74"/>
    <w:basedOn w:val="a"/>
    <w:pPr>
      <w:widowControl/>
      <w:pBdr>
        <w:left w:val="single" w:sz="4" w:space="0" w:color="000000"/>
        <w:bottom w:val="single" w:sz="4" w:space="0" w:color="000000"/>
        <w:right w:val="single" w:sz="4" w:space="0" w:color="000000"/>
      </w:pBdr>
      <w:spacing w:before="100" w:beforeAutospacing="1" w:after="100" w:afterAutospacing="1"/>
      <w:jc w:val="left"/>
      <w:textAlignment w:val="center"/>
    </w:pPr>
    <w:rPr>
      <w:rFonts w:ascii="宋体" w:hAnsi="宋体" w:cs="宋体"/>
      <w:color w:val="000000"/>
      <w:kern w:val="0"/>
      <w:sz w:val="22"/>
      <w:szCs w:val="22"/>
    </w:rPr>
  </w:style>
  <w:style w:type="paragraph" w:customStyle="1" w:styleId="xl75">
    <w:name w:val="xl75"/>
    <w:basedOn w:val="a"/>
    <w:pPr>
      <w:widowControl/>
      <w:pBdr>
        <w:left w:val="single" w:sz="4" w:space="0" w:color="000000"/>
        <w:bottom w:val="single" w:sz="4" w:space="0" w:color="000000"/>
      </w:pBdr>
      <w:spacing w:before="100" w:beforeAutospacing="1" w:after="100" w:afterAutospacing="1"/>
      <w:jc w:val="left"/>
      <w:textAlignment w:val="center"/>
    </w:pPr>
    <w:rPr>
      <w:rFonts w:ascii="宋体" w:hAnsi="宋体" w:cs="宋体"/>
      <w:color w:val="000000"/>
      <w:kern w:val="0"/>
      <w:sz w:val="22"/>
      <w:szCs w:val="22"/>
    </w:rPr>
  </w:style>
  <w:style w:type="paragraph" w:customStyle="1" w:styleId="xl76">
    <w:name w:val="xl76"/>
    <w:basedOn w:val="a"/>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color w:val="000000"/>
      <w:kern w:val="0"/>
      <w:sz w:val="22"/>
      <w:szCs w:val="22"/>
    </w:rPr>
  </w:style>
  <w:style w:type="paragraph" w:customStyle="1" w:styleId="xl77">
    <w:name w:val="xl77"/>
    <w:basedOn w:val="a"/>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left"/>
      <w:textAlignment w:val="center"/>
    </w:pPr>
    <w:rPr>
      <w:rFonts w:ascii="宋体" w:hAnsi="宋体" w:cs="宋体"/>
      <w:color w:val="000000"/>
      <w:kern w:val="0"/>
      <w:sz w:val="22"/>
      <w:szCs w:val="22"/>
    </w:rPr>
  </w:style>
  <w:style w:type="paragraph" w:customStyle="1" w:styleId="xl78">
    <w:name w:val="xl78"/>
    <w:basedOn w:val="a"/>
    <w:pPr>
      <w:widowControl/>
      <w:pBdr>
        <w:top w:val="single" w:sz="4" w:space="0" w:color="000000"/>
        <w:left w:val="single" w:sz="4" w:space="0" w:color="000000"/>
        <w:bottom w:val="single" w:sz="4" w:space="0" w:color="000000"/>
      </w:pBdr>
      <w:spacing w:before="100" w:beforeAutospacing="1" w:after="100" w:afterAutospacing="1"/>
      <w:jc w:val="left"/>
      <w:textAlignment w:val="center"/>
    </w:pPr>
    <w:rPr>
      <w:rFonts w:ascii="宋体" w:hAnsi="宋体" w:cs="宋体"/>
      <w:color w:val="000000"/>
      <w:kern w:val="0"/>
      <w:sz w:val="22"/>
      <w:szCs w:val="22"/>
    </w:rPr>
  </w:style>
  <w:style w:type="paragraph" w:customStyle="1" w:styleId="xl79">
    <w:name w:val="xl79"/>
    <w:basedOn w:val="a"/>
    <w:pPr>
      <w:widowControl/>
      <w:spacing w:before="100" w:beforeAutospacing="1" w:after="100" w:afterAutospacing="1"/>
      <w:jc w:val="left"/>
      <w:textAlignment w:val="center"/>
    </w:pPr>
    <w:rPr>
      <w:rFonts w:ascii="宋体" w:hAnsi="宋体" w:cs="宋体"/>
      <w:kern w:val="0"/>
    </w:rPr>
  </w:style>
  <w:style w:type="paragraph" w:customStyle="1" w:styleId="xl80">
    <w:name w:val="xl80"/>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b/>
      <w:bCs/>
      <w:kern w:val="0"/>
    </w:rPr>
  </w:style>
  <w:style w:type="paragraph" w:customStyle="1" w:styleId="xl81">
    <w:name w:val="xl81"/>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b/>
      <w:bCs/>
      <w:color w:val="000000"/>
      <w:kern w:val="0"/>
      <w:sz w:val="22"/>
      <w:szCs w:val="22"/>
    </w:rPr>
  </w:style>
  <w:style w:type="paragraph" w:customStyle="1" w:styleId="xl82">
    <w:name w:val="xl82"/>
    <w:basedOn w:val="a"/>
    <w:pPr>
      <w:widowControl/>
      <w:pBdr>
        <w:top w:val="single" w:sz="4" w:space="0" w:color="auto"/>
        <w:left w:val="single" w:sz="4" w:space="0" w:color="auto"/>
        <w:bottom w:val="single" w:sz="4" w:space="0" w:color="auto"/>
      </w:pBdr>
      <w:spacing w:before="100" w:beforeAutospacing="1" w:after="100" w:afterAutospacing="1"/>
      <w:jc w:val="center"/>
      <w:textAlignment w:val="center"/>
    </w:pPr>
    <w:rPr>
      <w:rFonts w:ascii="宋体" w:hAnsi="宋体" w:cs="宋体"/>
      <w:b/>
      <w:bCs/>
      <w:kern w:val="0"/>
    </w:rPr>
  </w:style>
  <w:style w:type="paragraph" w:customStyle="1" w:styleId="xl83">
    <w:name w:val="xl83"/>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b/>
      <w:bCs/>
      <w:kern w:val="0"/>
    </w:rPr>
  </w:style>
  <w:style w:type="paragraph" w:customStyle="1" w:styleId="xl84">
    <w:name w:val="xl84"/>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b/>
      <w:bCs/>
      <w:kern w:val="0"/>
    </w:rPr>
  </w:style>
  <w:style w:type="paragraph" w:customStyle="1" w:styleId="xl85">
    <w:name w:val="xl85"/>
    <w:basedOn w:val="a"/>
    <w:pPr>
      <w:widowControl/>
      <w:pBdr>
        <w:top w:val="single" w:sz="4" w:space="0" w:color="000000"/>
        <w:left w:val="single" w:sz="4" w:space="0" w:color="000000"/>
        <w:right w:val="single" w:sz="4" w:space="0" w:color="000000"/>
      </w:pBdr>
      <w:spacing w:before="100" w:beforeAutospacing="1" w:after="100" w:afterAutospacing="1"/>
      <w:jc w:val="left"/>
      <w:textAlignment w:val="center"/>
    </w:pPr>
    <w:rPr>
      <w:rFonts w:ascii="宋体" w:hAnsi="宋体" w:cs="宋体"/>
      <w:color w:val="000000"/>
      <w:kern w:val="0"/>
      <w:sz w:val="22"/>
      <w:szCs w:val="22"/>
    </w:rPr>
  </w:style>
  <w:style w:type="paragraph" w:customStyle="1" w:styleId="xl86">
    <w:name w:val="xl86"/>
    <w:basedOn w:val="a"/>
    <w:pPr>
      <w:widowControl/>
      <w:pBdr>
        <w:top w:val="single" w:sz="4" w:space="0" w:color="000000"/>
        <w:left w:val="single" w:sz="4" w:space="0" w:color="000000"/>
      </w:pBdr>
      <w:spacing w:before="100" w:beforeAutospacing="1" w:after="100" w:afterAutospacing="1"/>
      <w:jc w:val="left"/>
      <w:textAlignment w:val="center"/>
    </w:pPr>
    <w:rPr>
      <w:rFonts w:ascii="宋体" w:hAnsi="宋体" w:cs="宋体"/>
      <w:color w:val="000000"/>
      <w:kern w:val="0"/>
      <w:sz w:val="22"/>
      <w:szCs w:val="22"/>
    </w:rPr>
  </w:style>
  <w:style w:type="paragraph" w:customStyle="1" w:styleId="xl87">
    <w:name w:val="xl87"/>
    <w:basedOn w:val="a"/>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ascii="宋体" w:hAnsi="宋体" w:cs="宋体"/>
      <w:color w:val="000000"/>
      <w:kern w:val="0"/>
      <w:sz w:val="22"/>
      <w:szCs w:val="22"/>
    </w:rPr>
  </w:style>
  <w:style w:type="paragraph" w:customStyle="1" w:styleId="xl88">
    <w:name w:val="xl88"/>
    <w:basedOn w:val="a"/>
    <w:pPr>
      <w:widowControl/>
      <w:pBdr>
        <w:top w:val="single" w:sz="4" w:space="0" w:color="auto"/>
        <w:left w:val="single" w:sz="4" w:space="0" w:color="auto"/>
      </w:pBdr>
      <w:spacing w:before="100" w:beforeAutospacing="1" w:after="100" w:afterAutospacing="1"/>
      <w:jc w:val="center"/>
      <w:textAlignment w:val="center"/>
    </w:pPr>
    <w:rPr>
      <w:rFonts w:ascii="宋体" w:hAnsi="宋体" w:cs="宋体"/>
      <w:kern w:val="0"/>
    </w:rPr>
  </w:style>
  <w:style w:type="paragraph" w:customStyle="1" w:styleId="xl89">
    <w:name w:val="xl89"/>
    <w:basedOn w:val="a"/>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ascii="宋体" w:hAnsi="宋体" w:cs="宋体"/>
      <w:kern w:val="0"/>
    </w:rPr>
  </w:style>
  <w:style w:type="paragraph" w:customStyle="1" w:styleId="xl90">
    <w:name w:val="xl90"/>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cs="宋体"/>
      <w:kern w:val="0"/>
    </w:rPr>
  </w:style>
  <w:style w:type="paragraph" w:customStyle="1" w:styleId="font0">
    <w:name w:val="font0"/>
    <w:basedOn w:val="a"/>
    <w:pPr>
      <w:widowControl/>
      <w:spacing w:before="100" w:beforeAutospacing="1" w:after="100" w:afterAutospacing="1"/>
      <w:jc w:val="left"/>
    </w:pPr>
    <w:rPr>
      <w:rFonts w:ascii="Arial" w:hAnsi="Arial" w:cs="Arial"/>
      <w:kern w:val="0"/>
      <w:sz w:val="20"/>
      <w:szCs w:val="20"/>
    </w:rPr>
  </w:style>
  <w:style w:type="paragraph" w:customStyle="1" w:styleId="font9">
    <w:name w:val="font9"/>
    <w:basedOn w:val="a"/>
    <w:pPr>
      <w:widowControl/>
      <w:spacing w:before="100" w:beforeAutospacing="1" w:after="100" w:afterAutospacing="1"/>
      <w:jc w:val="left"/>
    </w:pPr>
    <w:rPr>
      <w:rFonts w:ascii="宋体" w:hAnsi="宋体" w:cs="宋体"/>
      <w:kern w:val="0"/>
      <w:sz w:val="18"/>
      <w:szCs w:val="18"/>
    </w:rPr>
  </w:style>
  <w:style w:type="character" w:styleId="af8">
    <w:name w:val="Unresolved Mention"/>
    <w:uiPriority w:val="99"/>
    <w:unhideWhenUsed/>
    <w:rPr>
      <w:color w:val="605E5C"/>
      <w:shd w:val="clear" w:color="auto" w:fill="E1DFDD"/>
    </w:rPr>
  </w:style>
  <w:style w:type="paragraph" w:customStyle="1" w:styleId="xl125">
    <w:name w:val="xl125"/>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rPr>
  </w:style>
  <w:style w:type="paragraph" w:customStyle="1" w:styleId="xl126">
    <w:name w:val="xl126"/>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rPr>
  </w:style>
  <w:style w:type="paragraph" w:customStyle="1" w:styleId="xl127">
    <w:name w:val="xl127"/>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cs="宋体"/>
      <w:kern w:val="0"/>
    </w:rPr>
  </w:style>
  <w:style w:type="paragraph" w:customStyle="1" w:styleId="xl128">
    <w:name w:val="xl128"/>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color w:val="000000"/>
      <w:kern w:val="0"/>
    </w:rPr>
  </w:style>
  <w:style w:type="paragraph" w:customStyle="1" w:styleId="xl129">
    <w:name w:val="xl129"/>
    <w:basedOn w:val="a"/>
    <w:pPr>
      <w:widowControl/>
      <w:spacing w:before="100" w:beforeAutospacing="1" w:after="100" w:afterAutospacing="1"/>
      <w:jc w:val="left"/>
      <w:textAlignment w:val="center"/>
    </w:pPr>
    <w:rPr>
      <w:rFonts w:ascii="宋体" w:hAnsi="宋体" w:cs="宋体"/>
      <w:kern w:val="0"/>
      <w:sz w:val="22"/>
      <w:szCs w:val="22"/>
    </w:rPr>
  </w:style>
  <w:style w:type="paragraph" w:customStyle="1" w:styleId="xl130">
    <w:name w:val="xl130"/>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rPr>
  </w:style>
  <w:style w:type="paragraph" w:customStyle="1" w:styleId="xl131">
    <w:name w:val="xl131"/>
    <w:basedOn w:val="a"/>
    <w:pPr>
      <w:widowControl/>
      <w:spacing w:before="100" w:beforeAutospacing="1" w:after="100" w:afterAutospacing="1"/>
      <w:jc w:val="left"/>
      <w:textAlignment w:val="center"/>
    </w:pPr>
    <w:rPr>
      <w:rFonts w:ascii="宋体" w:hAnsi="宋体" w:cs="宋体"/>
      <w:kern w:val="0"/>
    </w:rPr>
  </w:style>
  <w:style w:type="paragraph" w:customStyle="1" w:styleId="xl132">
    <w:name w:val="xl132"/>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cs="宋体"/>
      <w:kern w:val="0"/>
    </w:rPr>
  </w:style>
  <w:style w:type="paragraph" w:customStyle="1" w:styleId="xl133">
    <w:name w:val="xl133"/>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cs="宋体"/>
      <w:kern w:val="0"/>
    </w:rPr>
  </w:style>
  <w:style w:type="paragraph" w:customStyle="1" w:styleId="xl134">
    <w:name w:val="xl134"/>
    <w:basedOn w:val="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rFonts w:ascii="宋体" w:hAnsi="宋体" w:cs="宋体"/>
      <w:kern w:val="0"/>
      <w:sz w:val="18"/>
      <w:szCs w:val="18"/>
    </w:rPr>
  </w:style>
  <w:style w:type="paragraph" w:customStyle="1" w:styleId="xl135">
    <w:name w:val="xl135"/>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cs="宋体"/>
      <w:kern w:val="0"/>
    </w:rPr>
  </w:style>
  <w:style w:type="paragraph" w:customStyle="1" w:styleId="xl136">
    <w:name w:val="xl136"/>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rPr>
  </w:style>
  <w:style w:type="paragraph" w:customStyle="1" w:styleId="xl137">
    <w:name w:val="xl137"/>
    <w:basedOn w:val="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rFonts w:ascii="宋体" w:hAnsi="宋体" w:cs="宋体"/>
      <w:color w:val="000000"/>
      <w:kern w:val="0"/>
      <w:sz w:val="18"/>
      <w:szCs w:val="18"/>
    </w:rPr>
  </w:style>
  <w:style w:type="paragraph" w:customStyle="1" w:styleId="xl138">
    <w:name w:val="xl138"/>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rPr>
  </w:style>
  <w:style w:type="paragraph" w:customStyle="1" w:styleId="xl139">
    <w:name w:val="xl139"/>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cs="宋体"/>
      <w:kern w:val="0"/>
    </w:rPr>
  </w:style>
  <w:style w:type="paragraph" w:customStyle="1" w:styleId="xl140">
    <w:name w:val="xl140"/>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cs="宋体"/>
      <w:kern w:val="0"/>
    </w:rPr>
  </w:style>
  <w:style w:type="paragraph" w:customStyle="1" w:styleId="xl141">
    <w:name w:val="xl141"/>
    <w:basedOn w:val="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rFonts w:ascii="宋体" w:hAnsi="宋体" w:cs="宋体"/>
      <w:color w:val="000000"/>
      <w:kern w:val="0"/>
    </w:rPr>
  </w:style>
  <w:style w:type="paragraph" w:customStyle="1" w:styleId="xl142">
    <w:name w:val="xl142"/>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cs="宋体"/>
      <w:color w:val="000000"/>
      <w:kern w:val="0"/>
      <w:sz w:val="18"/>
      <w:szCs w:val="18"/>
    </w:rPr>
  </w:style>
  <w:style w:type="paragraph" w:customStyle="1" w:styleId="xl143">
    <w:name w:val="xl143"/>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微软雅黑" w:eastAsia="微软雅黑" w:hAnsi="微软雅黑" w:cs="宋体"/>
      <w:kern w:val="0"/>
    </w:rPr>
  </w:style>
  <w:style w:type="paragraph" w:customStyle="1" w:styleId="xl144">
    <w:name w:val="xl144"/>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rPr>
  </w:style>
  <w:style w:type="paragraph" w:customStyle="1" w:styleId="xl145">
    <w:name w:val="xl145"/>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rPr>
  </w:style>
  <w:style w:type="paragraph" w:customStyle="1" w:styleId="xl146">
    <w:name w:val="xl146"/>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rPr>
  </w:style>
  <w:style w:type="paragraph" w:customStyle="1" w:styleId="xl147">
    <w:name w:val="xl147"/>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rPr>
  </w:style>
  <w:style w:type="paragraph" w:customStyle="1" w:styleId="xl148">
    <w:name w:val="xl148"/>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rPr>
  </w:style>
  <w:style w:type="paragraph" w:customStyle="1" w:styleId="xl149">
    <w:name w:val="xl149"/>
    <w:basedOn w:val="a"/>
    <w:pPr>
      <w:widowControl/>
      <w:spacing w:before="100" w:beforeAutospacing="1" w:after="100" w:afterAutospacing="1"/>
      <w:jc w:val="left"/>
    </w:pPr>
    <w:rPr>
      <w:rFonts w:ascii="宋体" w:hAnsi="宋体" w:cs="宋体"/>
      <w:color w:val="000000"/>
      <w:kern w:val="0"/>
    </w:rPr>
  </w:style>
  <w:style w:type="character" w:customStyle="1" w:styleId="Char">
    <w:name w:val="正文标题 Char"/>
    <w:link w:val="af9"/>
    <w:rPr>
      <w:rFonts w:eastAsia="黑体"/>
    </w:rPr>
  </w:style>
  <w:style w:type="paragraph" w:customStyle="1" w:styleId="af9">
    <w:name w:val="正文标题"/>
    <w:basedOn w:val="1"/>
    <w:next w:val="a"/>
    <w:link w:val="Char"/>
    <w:qFormat/>
    <w:pPr>
      <w:spacing w:beforeLines="100" w:before="100" w:afterLines="100" w:after="100"/>
    </w:pPr>
    <w:rPr>
      <w:rFonts w:ascii="DengXian" w:hAnsi="DengXian" w:hint="default"/>
      <w:b w:val="0"/>
      <w:bCs w:val="0"/>
      <w:spacing w:val="0"/>
      <w:kern w:val="0"/>
      <w:sz w:val="20"/>
      <w:szCs w:val="20"/>
    </w:rPr>
  </w:style>
  <w:style w:type="paragraph" w:customStyle="1" w:styleId="afa">
    <w:name w:val="图表题目"/>
    <w:basedOn w:val="a"/>
    <w:next w:val="afb"/>
    <w:qFormat/>
    <w:pPr>
      <w:widowControl/>
      <w:adjustRightInd w:val="0"/>
      <w:spacing w:before="120" w:after="240"/>
      <w:jc w:val="center"/>
      <w:textAlignment w:val="baseline"/>
    </w:pPr>
    <w:rPr>
      <w:rFonts w:ascii="Calibri" w:hAnsi="Calibri"/>
      <w:sz w:val="22"/>
      <w:szCs w:val="21"/>
    </w:rPr>
  </w:style>
  <w:style w:type="paragraph" w:customStyle="1" w:styleId="afb">
    <w:name w:val="正文段落"/>
    <w:basedOn w:val="a"/>
    <w:qFormat/>
    <w:pPr>
      <w:adjustRightInd w:val="0"/>
      <w:spacing w:line="400" w:lineRule="exact"/>
      <w:textAlignment w:val="baseline"/>
    </w:pPr>
    <w:rPr>
      <w:rFonts w:ascii="Calibri" w:hAnsi="Calibri" w:cs="宋体"/>
      <w:szCs w:val="22"/>
    </w:rPr>
  </w:style>
  <w:style w:type="character" w:customStyle="1" w:styleId="12">
    <w:name w:val="批注文字 字符1"/>
    <w:uiPriority w:val="99"/>
    <w:semiHidden/>
    <w:rPr>
      <w:rFonts w:ascii="Times New Roman" w:eastAsia="宋体" w:hAnsi="Times New Roman"/>
      <w:kern w:val="2"/>
      <w:sz w:val="21"/>
      <w:szCs w:val="24"/>
    </w:rPr>
  </w:style>
  <w:style w:type="character" w:customStyle="1" w:styleId="310">
    <w:name w:val="正文文本 3 字符1"/>
    <w:uiPriority w:val="99"/>
    <w:semiHidden/>
    <w:rPr>
      <w:rFonts w:ascii="Times New Roman" w:eastAsia="宋体" w:hAnsi="Times New Roman"/>
      <w:kern w:val="2"/>
      <w:sz w:val="16"/>
      <w:szCs w:val="16"/>
    </w:rPr>
  </w:style>
  <w:style w:type="paragraph" w:customStyle="1" w:styleId="afc">
    <w:name w:val="参考文献正文"/>
    <w:basedOn w:val="a"/>
    <w:qFormat/>
    <w:pPr>
      <w:snapToGrid w:val="0"/>
      <w:spacing w:line="300" w:lineRule="auto"/>
      <w:ind w:firstLine="480"/>
    </w:pPr>
    <w:rPr>
      <w:rFonts w:ascii="宋体" w:hAnsi="宋体"/>
      <w:szCs w:val="21"/>
    </w:rPr>
  </w:style>
  <w:style w:type="paragraph" w:customStyle="1" w:styleId="afd">
    <w:name w:val="图表注"/>
    <w:basedOn w:val="a"/>
    <w:qFormat/>
    <w:pPr>
      <w:spacing w:before="120" w:after="240"/>
    </w:pPr>
    <w:rPr>
      <w:rFonts w:ascii="Calibri" w:hAnsi="Calibri" w:cs="宋体"/>
      <w:szCs w:val="20"/>
    </w:rPr>
  </w:style>
  <w:style w:type="paragraph" w:customStyle="1" w:styleId="afe">
    <w:name w:val="编号表达式"/>
    <w:basedOn w:val="a"/>
    <w:qFormat/>
    <w:pPr>
      <w:adjustRightInd w:val="0"/>
      <w:spacing w:before="120" w:after="120"/>
      <w:jc w:val="right"/>
      <w:textAlignment w:val="baseline"/>
    </w:pPr>
    <w:rPr>
      <w:rFonts w:ascii="Calibri" w:hAnsi="Calibri"/>
      <w:kern w:val="0"/>
      <w:position w:val="-24"/>
      <w:szCs w:val="20"/>
    </w:rPr>
  </w:style>
  <w:style w:type="paragraph" w:styleId="aff">
    <w:name w:val="List Paragraph"/>
    <w:basedOn w:val="a"/>
    <w:uiPriority w:val="99"/>
    <w:qFormat/>
    <w:rsid w:val="00512214"/>
    <w:pPr>
      <w:ind w:firstLine="420"/>
    </w:pPr>
  </w:style>
  <w:style w:type="paragraph" w:customStyle="1" w:styleId="p1">
    <w:name w:val="p1"/>
    <w:basedOn w:val="a"/>
    <w:rsid w:val="00E03C3E"/>
    <w:pPr>
      <w:widowControl/>
      <w:spacing w:before="100" w:beforeAutospacing="1" w:after="100" w:afterAutospacing="1"/>
      <w:jc w:val="left"/>
    </w:pPr>
    <w:rPr>
      <w:rFonts w:ascii="宋体" w:hAnsi="宋体" w:cs="宋体"/>
      <w:kern w:val="0"/>
    </w:rPr>
  </w:style>
  <w:style w:type="character" w:customStyle="1" w:styleId="s1">
    <w:name w:val="s1"/>
    <w:basedOn w:val="a0"/>
    <w:rsid w:val="00E03C3E"/>
  </w:style>
  <w:style w:type="character" w:styleId="aff0">
    <w:name w:val="Placeholder Text"/>
    <w:basedOn w:val="a0"/>
    <w:uiPriority w:val="99"/>
    <w:unhideWhenUsed/>
    <w:rsid w:val="00774837"/>
    <w:rPr>
      <w:color w:val="808080"/>
    </w:rPr>
  </w:style>
  <w:style w:type="character" w:customStyle="1" w:styleId="s2">
    <w:name w:val="s2"/>
    <w:basedOn w:val="a0"/>
    <w:rsid w:val="000E230E"/>
  </w:style>
  <w:style w:type="paragraph" w:customStyle="1" w:styleId="p2">
    <w:name w:val="p2"/>
    <w:basedOn w:val="a"/>
    <w:rsid w:val="00FE6175"/>
    <w:pPr>
      <w:widowControl/>
      <w:spacing w:before="100" w:beforeAutospacing="1" w:after="100" w:afterAutospacing="1" w:line="240" w:lineRule="auto"/>
      <w:ind w:firstLineChars="0" w:firstLine="0"/>
      <w:jc w:val="left"/>
    </w:pPr>
    <w:rPr>
      <w:rFonts w:ascii="宋体" w:hAnsi="宋体" w:cs="宋体"/>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1931">
      <w:bodyDiv w:val="1"/>
      <w:marLeft w:val="0"/>
      <w:marRight w:val="0"/>
      <w:marTop w:val="0"/>
      <w:marBottom w:val="0"/>
      <w:divBdr>
        <w:top w:val="none" w:sz="0" w:space="0" w:color="auto"/>
        <w:left w:val="none" w:sz="0" w:space="0" w:color="auto"/>
        <w:bottom w:val="none" w:sz="0" w:space="0" w:color="auto"/>
        <w:right w:val="none" w:sz="0" w:space="0" w:color="auto"/>
      </w:divBdr>
    </w:div>
    <w:div w:id="23680341">
      <w:bodyDiv w:val="1"/>
      <w:marLeft w:val="0"/>
      <w:marRight w:val="0"/>
      <w:marTop w:val="0"/>
      <w:marBottom w:val="0"/>
      <w:divBdr>
        <w:top w:val="none" w:sz="0" w:space="0" w:color="auto"/>
        <w:left w:val="none" w:sz="0" w:space="0" w:color="auto"/>
        <w:bottom w:val="none" w:sz="0" w:space="0" w:color="auto"/>
        <w:right w:val="none" w:sz="0" w:space="0" w:color="auto"/>
      </w:divBdr>
    </w:div>
    <w:div w:id="55248281">
      <w:bodyDiv w:val="1"/>
      <w:marLeft w:val="0"/>
      <w:marRight w:val="0"/>
      <w:marTop w:val="0"/>
      <w:marBottom w:val="0"/>
      <w:divBdr>
        <w:top w:val="none" w:sz="0" w:space="0" w:color="auto"/>
        <w:left w:val="none" w:sz="0" w:space="0" w:color="auto"/>
        <w:bottom w:val="none" w:sz="0" w:space="0" w:color="auto"/>
        <w:right w:val="none" w:sz="0" w:space="0" w:color="auto"/>
      </w:divBdr>
    </w:div>
    <w:div w:id="81417312">
      <w:bodyDiv w:val="1"/>
      <w:marLeft w:val="0"/>
      <w:marRight w:val="0"/>
      <w:marTop w:val="0"/>
      <w:marBottom w:val="0"/>
      <w:divBdr>
        <w:top w:val="none" w:sz="0" w:space="0" w:color="auto"/>
        <w:left w:val="none" w:sz="0" w:space="0" w:color="auto"/>
        <w:bottom w:val="none" w:sz="0" w:space="0" w:color="auto"/>
        <w:right w:val="none" w:sz="0" w:space="0" w:color="auto"/>
      </w:divBdr>
    </w:div>
    <w:div w:id="99497390">
      <w:bodyDiv w:val="1"/>
      <w:marLeft w:val="0"/>
      <w:marRight w:val="0"/>
      <w:marTop w:val="0"/>
      <w:marBottom w:val="0"/>
      <w:divBdr>
        <w:top w:val="none" w:sz="0" w:space="0" w:color="auto"/>
        <w:left w:val="none" w:sz="0" w:space="0" w:color="auto"/>
        <w:bottom w:val="none" w:sz="0" w:space="0" w:color="auto"/>
        <w:right w:val="none" w:sz="0" w:space="0" w:color="auto"/>
      </w:divBdr>
    </w:div>
    <w:div w:id="129329790">
      <w:bodyDiv w:val="1"/>
      <w:marLeft w:val="0"/>
      <w:marRight w:val="0"/>
      <w:marTop w:val="0"/>
      <w:marBottom w:val="0"/>
      <w:divBdr>
        <w:top w:val="none" w:sz="0" w:space="0" w:color="auto"/>
        <w:left w:val="none" w:sz="0" w:space="0" w:color="auto"/>
        <w:bottom w:val="none" w:sz="0" w:space="0" w:color="auto"/>
        <w:right w:val="none" w:sz="0" w:space="0" w:color="auto"/>
      </w:divBdr>
    </w:div>
    <w:div w:id="133183652">
      <w:bodyDiv w:val="1"/>
      <w:marLeft w:val="0"/>
      <w:marRight w:val="0"/>
      <w:marTop w:val="0"/>
      <w:marBottom w:val="0"/>
      <w:divBdr>
        <w:top w:val="none" w:sz="0" w:space="0" w:color="auto"/>
        <w:left w:val="none" w:sz="0" w:space="0" w:color="auto"/>
        <w:bottom w:val="none" w:sz="0" w:space="0" w:color="auto"/>
        <w:right w:val="none" w:sz="0" w:space="0" w:color="auto"/>
      </w:divBdr>
    </w:div>
    <w:div w:id="138886697">
      <w:bodyDiv w:val="1"/>
      <w:marLeft w:val="0"/>
      <w:marRight w:val="0"/>
      <w:marTop w:val="0"/>
      <w:marBottom w:val="0"/>
      <w:divBdr>
        <w:top w:val="none" w:sz="0" w:space="0" w:color="auto"/>
        <w:left w:val="none" w:sz="0" w:space="0" w:color="auto"/>
        <w:bottom w:val="none" w:sz="0" w:space="0" w:color="auto"/>
        <w:right w:val="none" w:sz="0" w:space="0" w:color="auto"/>
      </w:divBdr>
    </w:div>
    <w:div w:id="154955444">
      <w:bodyDiv w:val="1"/>
      <w:marLeft w:val="0"/>
      <w:marRight w:val="0"/>
      <w:marTop w:val="0"/>
      <w:marBottom w:val="0"/>
      <w:divBdr>
        <w:top w:val="none" w:sz="0" w:space="0" w:color="auto"/>
        <w:left w:val="none" w:sz="0" w:space="0" w:color="auto"/>
        <w:bottom w:val="none" w:sz="0" w:space="0" w:color="auto"/>
        <w:right w:val="none" w:sz="0" w:space="0" w:color="auto"/>
      </w:divBdr>
    </w:div>
    <w:div w:id="239413994">
      <w:bodyDiv w:val="1"/>
      <w:marLeft w:val="0"/>
      <w:marRight w:val="0"/>
      <w:marTop w:val="0"/>
      <w:marBottom w:val="0"/>
      <w:divBdr>
        <w:top w:val="none" w:sz="0" w:space="0" w:color="auto"/>
        <w:left w:val="none" w:sz="0" w:space="0" w:color="auto"/>
        <w:bottom w:val="none" w:sz="0" w:space="0" w:color="auto"/>
        <w:right w:val="none" w:sz="0" w:space="0" w:color="auto"/>
      </w:divBdr>
    </w:div>
    <w:div w:id="276984567">
      <w:bodyDiv w:val="1"/>
      <w:marLeft w:val="0"/>
      <w:marRight w:val="0"/>
      <w:marTop w:val="0"/>
      <w:marBottom w:val="0"/>
      <w:divBdr>
        <w:top w:val="none" w:sz="0" w:space="0" w:color="auto"/>
        <w:left w:val="none" w:sz="0" w:space="0" w:color="auto"/>
        <w:bottom w:val="none" w:sz="0" w:space="0" w:color="auto"/>
        <w:right w:val="none" w:sz="0" w:space="0" w:color="auto"/>
      </w:divBdr>
    </w:div>
    <w:div w:id="334504145">
      <w:bodyDiv w:val="1"/>
      <w:marLeft w:val="0"/>
      <w:marRight w:val="0"/>
      <w:marTop w:val="0"/>
      <w:marBottom w:val="0"/>
      <w:divBdr>
        <w:top w:val="none" w:sz="0" w:space="0" w:color="auto"/>
        <w:left w:val="none" w:sz="0" w:space="0" w:color="auto"/>
        <w:bottom w:val="none" w:sz="0" w:space="0" w:color="auto"/>
        <w:right w:val="none" w:sz="0" w:space="0" w:color="auto"/>
      </w:divBdr>
    </w:div>
    <w:div w:id="334915960">
      <w:bodyDiv w:val="1"/>
      <w:marLeft w:val="0"/>
      <w:marRight w:val="0"/>
      <w:marTop w:val="0"/>
      <w:marBottom w:val="0"/>
      <w:divBdr>
        <w:top w:val="none" w:sz="0" w:space="0" w:color="auto"/>
        <w:left w:val="none" w:sz="0" w:space="0" w:color="auto"/>
        <w:bottom w:val="none" w:sz="0" w:space="0" w:color="auto"/>
        <w:right w:val="none" w:sz="0" w:space="0" w:color="auto"/>
      </w:divBdr>
      <w:divsChild>
        <w:div w:id="2015106967">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342364573">
      <w:bodyDiv w:val="1"/>
      <w:marLeft w:val="0"/>
      <w:marRight w:val="0"/>
      <w:marTop w:val="0"/>
      <w:marBottom w:val="0"/>
      <w:divBdr>
        <w:top w:val="none" w:sz="0" w:space="0" w:color="auto"/>
        <w:left w:val="none" w:sz="0" w:space="0" w:color="auto"/>
        <w:bottom w:val="none" w:sz="0" w:space="0" w:color="auto"/>
        <w:right w:val="none" w:sz="0" w:space="0" w:color="auto"/>
      </w:divBdr>
    </w:div>
    <w:div w:id="352268579">
      <w:bodyDiv w:val="1"/>
      <w:marLeft w:val="0"/>
      <w:marRight w:val="0"/>
      <w:marTop w:val="0"/>
      <w:marBottom w:val="0"/>
      <w:divBdr>
        <w:top w:val="none" w:sz="0" w:space="0" w:color="auto"/>
        <w:left w:val="none" w:sz="0" w:space="0" w:color="auto"/>
        <w:bottom w:val="none" w:sz="0" w:space="0" w:color="auto"/>
        <w:right w:val="none" w:sz="0" w:space="0" w:color="auto"/>
      </w:divBdr>
    </w:div>
    <w:div w:id="358817456">
      <w:bodyDiv w:val="1"/>
      <w:marLeft w:val="0"/>
      <w:marRight w:val="0"/>
      <w:marTop w:val="0"/>
      <w:marBottom w:val="0"/>
      <w:divBdr>
        <w:top w:val="none" w:sz="0" w:space="0" w:color="auto"/>
        <w:left w:val="none" w:sz="0" w:space="0" w:color="auto"/>
        <w:bottom w:val="none" w:sz="0" w:space="0" w:color="auto"/>
        <w:right w:val="none" w:sz="0" w:space="0" w:color="auto"/>
      </w:divBdr>
    </w:div>
    <w:div w:id="358823662">
      <w:bodyDiv w:val="1"/>
      <w:marLeft w:val="0"/>
      <w:marRight w:val="0"/>
      <w:marTop w:val="0"/>
      <w:marBottom w:val="0"/>
      <w:divBdr>
        <w:top w:val="none" w:sz="0" w:space="0" w:color="auto"/>
        <w:left w:val="none" w:sz="0" w:space="0" w:color="auto"/>
        <w:bottom w:val="none" w:sz="0" w:space="0" w:color="auto"/>
        <w:right w:val="none" w:sz="0" w:space="0" w:color="auto"/>
      </w:divBdr>
    </w:div>
    <w:div w:id="391198499">
      <w:bodyDiv w:val="1"/>
      <w:marLeft w:val="0"/>
      <w:marRight w:val="0"/>
      <w:marTop w:val="0"/>
      <w:marBottom w:val="0"/>
      <w:divBdr>
        <w:top w:val="none" w:sz="0" w:space="0" w:color="auto"/>
        <w:left w:val="none" w:sz="0" w:space="0" w:color="auto"/>
        <w:bottom w:val="none" w:sz="0" w:space="0" w:color="auto"/>
        <w:right w:val="none" w:sz="0" w:space="0" w:color="auto"/>
      </w:divBdr>
    </w:div>
    <w:div w:id="421335855">
      <w:bodyDiv w:val="1"/>
      <w:marLeft w:val="0"/>
      <w:marRight w:val="0"/>
      <w:marTop w:val="0"/>
      <w:marBottom w:val="0"/>
      <w:divBdr>
        <w:top w:val="none" w:sz="0" w:space="0" w:color="auto"/>
        <w:left w:val="none" w:sz="0" w:space="0" w:color="auto"/>
        <w:bottom w:val="none" w:sz="0" w:space="0" w:color="auto"/>
        <w:right w:val="none" w:sz="0" w:space="0" w:color="auto"/>
      </w:divBdr>
    </w:div>
    <w:div w:id="426730794">
      <w:bodyDiv w:val="1"/>
      <w:marLeft w:val="0"/>
      <w:marRight w:val="0"/>
      <w:marTop w:val="0"/>
      <w:marBottom w:val="0"/>
      <w:divBdr>
        <w:top w:val="none" w:sz="0" w:space="0" w:color="auto"/>
        <w:left w:val="none" w:sz="0" w:space="0" w:color="auto"/>
        <w:bottom w:val="none" w:sz="0" w:space="0" w:color="auto"/>
        <w:right w:val="none" w:sz="0" w:space="0" w:color="auto"/>
      </w:divBdr>
    </w:div>
    <w:div w:id="476193575">
      <w:bodyDiv w:val="1"/>
      <w:marLeft w:val="0"/>
      <w:marRight w:val="0"/>
      <w:marTop w:val="0"/>
      <w:marBottom w:val="0"/>
      <w:divBdr>
        <w:top w:val="none" w:sz="0" w:space="0" w:color="auto"/>
        <w:left w:val="none" w:sz="0" w:space="0" w:color="auto"/>
        <w:bottom w:val="none" w:sz="0" w:space="0" w:color="auto"/>
        <w:right w:val="none" w:sz="0" w:space="0" w:color="auto"/>
      </w:divBdr>
    </w:div>
    <w:div w:id="478425610">
      <w:bodyDiv w:val="1"/>
      <w:marLeft w:val="0"/>
      <w:marRight w:val="0"/>
      <w:marTop w:val="0"/>
      <w:marBottom w:val="0"/>
      <w:divBdr>
        <w:top w:val="none" w:sz="0" w:space="0" w:color="auto"/>
        <w:left w:val="none" w:sz="0" w:space="0" w:color="auto"/>
        <w:bottom w:val="none" w:sz="0" w:space="0" w:color="auto"/>
        <w:right w:val="none" w:sz="0" w:space="0" w:color="auto"/>
      </w:divBdr>
      <w:divsChild>
        <w:div w:id="1238637167">
          <w:marLeft w:val="0"/>
          <w:marRight w:val="0"/>
          <w:marTop w:val="0"/>
          <w:marBottom w:val="0"/>
          <w:divBdr>
            <w:top w:val="none" w:sz="0" w:space="0" w:color="auto"/>
            <w:left w:val="none" w:sz="0" w:space="0" w:color="auto"/>
            <w:bottom w:val="none" w:sz="0" w:space="0" w:color="auto"/>
            <w:right w:val="none" w:sz="0" w:space="0" w:color="auto"/>
          </w:divBdr>
          <w:divsChild>
            <w:div w:id="813595771">
              <w:marLeft w:val="0"/>
              <w:marRight w:val="0"/>
              <w:marTop w:val="0"/>
              <w:marBottom w:val="0"/>
              <w:divBdr>
                <w:top w:val="none" w:sz="0" w:space="0" w:color="auto"/>
                <w:left w:val="none" w:sz="0" w:space="0" w:color="auto"/>
                <w:bottom w:val="none" w:sz="0" w:space="0" w:color="auto"/>
                <w:right w:val="none" w:sz="0" w:space="0" w:color="auto"/>
              </w:divBdr>
              <w:divsChild>
                <w:div w:id="1004629731">
                  <w:marLeft w:val="0"/>
                  <w:marRight w:val="0"/>
                  <w:marTop w:val="0"/>
                  <w:marBottom w:val="0"/>
                  <w:divBdr>
                    <w:top w:val="none" w:sz="0" w:space="0" w:color="auto"/>
                    <w:left w:val="none" w:sz="0" w:space="0" w:color="auto"/>
                    <w:bottom w:val="none" w:sz="0" w:space="0" w:color="auto"/>
                    <w:right w:val="none" w:sz="0" w:space="0" w:color="auto"/>
                  </w:divBdr>
                  <w:divsChild>
                    <w:div w:id="2026712018">
                      <w:marLeft w:val="0"/>
                      <w:marRight w:val="0"/>
                      <w:marTop w:val="0"/>
                      <w:marBottom w:val="0"/>
                      <w:divBdr>
                        <w:top w:val="none" w:sz="0" w:space="0" w:color="auto"/>
                        <w:left w:val="none" w:sz="0" w:space="0" w:color="auto"/>
                        <w:bottom w:val="none" w:sz="0" w:space="0" w:color="auto"/>
                        <w:right w:val="none" w:sz="0" w:space="0" w:color="auto"/>
                      </w:divBdr>
                      <w:divsChild>
                        <w:div w:id="135799331">
                          <w:marLeft w:val="0"/>
                          <w:marRight w:val="0"/>
                          <w:marTop w:val="0"/>
                          <w:marBottom w:val="0"/>
                          <w:divBdr>
                            <w:top w:val="none" w:sz="0" w:space="0" w:color="auto"/>
                            <w:left w:val="none" w:sz="0" w:space="0" w:color="auto"/>
                            <w:bottom w:val="none" w:sz="0" w:space="0" w:color="auto"/>
                            <w:right w:val="none" w:sz="0" w:space="0" w:color="auto"/>
                          </w:divBdr>
                          <w:divsChild>
                            <w:div w:id="1176766825">
                              <w:marLeft w:val="0"/>
                              <w:marRight w:val="0"/>
                              <w:marTop w:val="0"/>
                              <w:marBottom w:val="0"/>
                              <w:divBdr>
                                <w:top w:val="none" w:sz="0" w:space="0" w:color="auto"/>
                                <w:left w:val="none" w:sz="0" w:space="0" w:color="auto"/>
                                <w:bottom w:val="none" w:sz="0" w:space="0" w:color="auto"/>
                                <w:right w:val="none" w:sz="0" w:space="0" w:color="auto"/>
                              </w:divBdr>
                              <w:divsChild>
                                <w:div w:id="550651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852071">
                          <w:marLeft w:val="0"/>
                          <w:marRight w:val="0"/>
                          <w:marTop w:val="0"/>
                          <w:marBottom w:val="0"/>
                          <w:divBdr>
                            <w:top w:val="none" w:sz="0" w:space="0" w:color="auto"/>
                            <w:left w:val="none" w:sz="0" w:space="0" w:color="auto"/>
                            <w:bottom w:val="none" w:sz="0" w:space="0" w:color="auto"/>
                            <w:right w:val="none" w:sz="0" w:space="0" w:color="auto"/>
                          </w:divBdr>
                          <w:divsChild>
                            <w:div w:id="1540700474">
                              <w:marLeft w:val="0"/>
                              <w:marRight w:val="0"/>
                              <w:marTop w:val="0"/>
                              <w:marBottom w:val="0"/>
                              <w:divBdr>
                                <w:top w:val="none" w:sz="0" w:space="0" w:color="auto"/>
                                <w:left w:val="none" w:sz="0" w:space="0" w:color="auto"/>
                                <w:bottom w:val="none" w:sz="0" w:space="0" w:color="auto"/>
                                <w:right w:val="none" w:sz="0" w:space="0" w:color="auto"/>
                              </w:divBdr>
                              <w:divsChild>
                                <w:div w:id="1154832526">
                                  <w:marLeft w:val="0"/>
                                  <w:marRight w:val="0"/>
                                  <w:marTop w:val="0"/>
                                  <w:marBottom w:val="0"/>
                                  <w:divBdr>
                                    <w:top w:val="none" w:sz="0" w:space="0" w:color="auto"/>
                                    <w:left w:val="none" w:sz="0" w:space="0" w:color="auto"/>
                                    <w:bottom w:val="none" w:sz="0" w:space="0" w:color="auto"/>
                                    <w:right w:val="none" w:sz="0" w:space="0" w:color="auto"/>
                                  </w:divBdr>
                                  <w:divsChild>
                                    <w:div w:id="819080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0788735">
              <w:marLeft w:val="0"/>
              <w:marRight w:val="0"/>
              <w:marTop w:val="0"/>
              <w:marBottom w:val="0"/>
              <w:divBdr>
                <w:top w:val="none" w:sz="0" w:space="0" w:color="auto"/>
                <w:left w:val="none" w:sz="0" w:space="0" w:color="auto"/>
                <w:bottom w:val="none" w:sz="0" w:space="0" w:color="auto"/>
                <w:right w:val="none" w:sz="0" w:space="0" w:color="auto"/>
              </w:divBdr>
              <w:divsChild>
                <w:div w:id="544876729">
                  <w:marLeft w:val="0"/>
                  <w:marRight w:val="0"/>
                  <w:marTop w:val="0"/>
                  <w:marBottom w:val="0"/>
                  <w:divBdr>
                    <w:top w:val="none" w:sz="0" w:space="0" w:color="auto"/>
                    <w:left w:val="none" w:sz="0" w:space="0" w:color="auto"/>
                    <w:bottom w:val="none" w:sz="0" w:space="0" w:color="auto"/>
                    <w:right w:val="none" w:sz="0" w:space="0" w:color="auto"/>
                  </w:divBdr>
                  <w:divsChild>
                    <w:div w:id="966423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1427500">
      <w:bodyDiv w:val="1"/>
      <w:marLeft w:val="0"/>
      <w:marRight w:val="0"/>
      <w:marTop w:val="0"/>
      <w:marBottom w:val="0"/>
      <w:divBdr>
        <w:top w:val="none" w:sz="0" w:space="0" w:color="auto"/>
        <w:left w:val="none" w:sz="0" w:space="0" w:color="auto"/>
        <w:bottom w:val="none" w:sz="0" w:space="0" w:color="auto"/>
        <w:right w:val="none" w:sz="0" w:space="0" w:color="auto"/>
      </w:divBdr>
    </w:div>
    <w:div w:id="575820241">
      <w:bodyDiv w:val="1"/>
      <w:marLeft w:val="0"/>
      <w:marRight w:val="0"/>
      <w:marTop w:val="0"/>
      <w:marBottom w:val="0"/>
      <w:divBdr>
        <w:top w:val="none" w:sz="0" w:space="0" w:color="auto"/>
        <w:left w:val="none" w:sz="0" w:space="0" w:color="auto"/>
        <w:bottom w:val="none" w:sz="0" w:space="0" w:color="auto"/>
        <w:right w:val="none" w:sz="0" w:space="0" w:color="auto"/>
      </w:divBdr>
    </w:div>
    <w:div w:id="596061070">
      <w:bodyDiv w:val="1"/>
      <w:marLeft w:val="0"/>
      <w:marRight w:val="0"/>
      <w:marTop w:val="0"/>
      <w:marBottom w:val="0"/>
      <w:divBdr>
        <w:top w:val="none" w:sz="0" w:space="0" w:color="auto"/>
        <w:left w:val="none" w:sz="0" w:space="0" w:color="auto"/>
        <w:bottom w:val="none" w:sz="0" w:space="0" w:color="auto"/>
        <w:right w:val="none" w:sz="0" w:space="0" w:color="auto"/>
      </w:divBdr>
    </w:div>
    <w:div w:id="601037476">
      <w:bodyDiv w:val="1"/>
      <w:marLeft w:val="0"/>
      <w:marRight w:val="0"/>
      <w:marTop w:val="0"/>
      <w:marBottom w:val="0"/>
      <w:divBdr>
        <w:top w:val="none" w:sz="0" w:space="0" w:color="auto"/>
        <w:left w:val="none" w:sz="0" w:space="0" w:color="auto"/>
        <w:bottom w:val="none" w:sz="0" w:space="0" w:color="auto"/>
        <w:right w:val="none" w:sz="0" w:space="0" w:color="auto"/>
      </w:divBdr>
    </w:div>
    <w:div w:id="610630186">
      <w:bodyDiv w:val="1"/>
      <w:marLeft w:val="0"/>
      <w:marRight w:val="0"/>
      <w:marTop w:val="0"/>
      <w:marBottom w:val="0"/>
      <w:divBdr>
        <w:top w:val="none" w:sz="0" w:space="0" w:color="auto"/>
        <w:left w:val="none" w:sz="0" w:space="0" w:color="auto"/>
        <w:bottom w:val="none" w:sz="0" w:space="0" w:color="auto"/>
        <w:right w:val="none" w:sz="0" w:space="0" w:color="auto"/>
      </w:divBdr>
    </w:div>
    <w:div w:id="628979637">
      <w:bodyDiv w:val="1"/>
      <w:marLeft w:val="0"/>
      <w:marRight w:val="0"/>
      <w:marTop w:val="0"/>
      <w:marBottom w:val="0"/>
      <w:divBdr>
        <w:top w:val="none" w:sz="0" w:space="0" w:color="auto"/>
        <w:left w:val="none" w:sz="0" w:space="0" w:color="auto"/>
        <w:bottom w:val="none" w:sz="0" w:space="0" w:color="auto"/>
        <w:right w:val="none" w:sz="0" w:space="0" w:color="auto"/>
      </w:divBdr>
    </w:div>
    <w:div w:id="634987162">
      <w:bodyDiv w:val="1"/>
      <w:marLeft w:val="0"/>
      <w:marRight w:val="0"/>
      <w:marTop w:val="0"/>
      <w:marBottom w:val="0"/>
      <w:divBdr>
        <w:top w:val="none" w:sz="0" w:space="0" w:color="auto"/>
        <w:left w:val="none" w:sz="0" w:space="0" w:color="auto"/>
        <w:bottom w:val="none" w:sz="0" w:space="0" w:color="auto"/>
        <w:right w:val="none" w:sz="0" w:space="0" w:color="auto"/>
      </w:divBdr>
    </w:div>
    <w:div w:id="668361765">
      <w:bodyDiv w:val="1"/>
      <w:marLeft w:val="0"/>
      <w:marRight w:val="0"/>
      <w:marTop w:val="0"/>
      <w:marBottom w:val="0"/>
      <w:divBdr>
        <w:top w:val="none" w:sz="0" w:space="0" w:color="auto"/>
        <w:left w:val="none" w:sz="0" w:space="0" w:color="auto"/>
        <w:bottom w:val="none" w:sz="0" w:space="0" w:color="auto"/>
        <w:right w:val="none" w:sz="0" w:space="0" w:color="auto"/>
      </w:divBdr>
    </w:div>
    <w:div w:id="691692290">
      <w:bodyDiv w:val="1"/>
      <w:marLeft w:val="0"/>
      <w:marRight w:val="0"/>
      <w:marTop w:val="0"/>
      <w:marBottom w:val="0"/>
      <w:divBdr>
        <w:top w:val="none" w:sz="0" w:space="0" w:color="auto"/>
        <w:left w:val="none" w:sz="0" w:space="0" w:color="auto"/>
        <w:bottom w:val="none" w:sz="0" w:space="0" w:color="auto"/>
        <w:right w:val="none" w:sz="0" w:space="0" w:color="auto"/>
      </w:divBdr>
    </w:div>
    <w:div w:id="710688827">
      <w:bodyDiv w:val="1"/>
      <w:marLeft w:val="0"/>
      <w:marRight w:val="0"/>
      <w:marTop w:val="0"/>
      <w:marBottom w:val="0"/>
      <w:divBdr>
        <w:top w:val="none" w:sz="0" w:space="0" w:color="auto"/>
        <w:left w:val="none" w:sz="0" w:space="0" w:color="auto"/>
        <w:bottom w:val="none" w:sz="0" w:space="0" w:color="auto"/>
        <w:right w:val="none" w:sz="0" w:space="0" w:color="auto"/>
      </w:divBdr>
    </w:div>
    <w:div w:id="711923266">
      <w:bodyDiv w:val="1"/>
      <w:marLeft w:val="0"/>
      <w:marRight w:val="0"/>
      <w:marTop w:val="0"/>
      <w:marBottom w:val="0"/>
      <w:divBdr>
        <w:top w:val="none" w:sz="0" w:space="0" w:color="auto"/>
        <w:left w:val="none" w:sz="0" w:space="0" w:color="auto"/>
        <w:bottom w:val="none" w:sz="0" w:space="0" w:color="auto"/>
        <w:right w:val="none" w:sz="0" w:space="0" w:color="auto"/>
      </w:divBdr>
    </w:div>
    <w:div w:id="725570823">
      <w:bodyDiv w:val="1"/>
      <w:marLeft w:val="0"/>
      <w:marRight w:val="0"/>
      <w:marTop w:val="0"/>
      <w:marBottom w:val="0"/>
      <w:divBdr>
        <w:top w:val="none" w:sz="0" w:space="0" w:color="auto"/>
        <w:left w:val="none" w:sz="0" w:space="0" w:color="auto"/>
        <w:bottom w:val="none" w:sz="0" w:space="0" w:color="auto"/>
        <w:right w:val="none" w:sz="0" w:space="0" w:color="auto"/>
      </w:divBdr>
    </w:div>
    <w:div w:id="751508929">
      <w:bodyDiv w:val="1"/>
      <w:marLeft w:val="0"/>
      <w:marRight w:val="0"/>
      <w:marTop w:val="0"/>
      <w:marBottom w:val="0"/>
      <w:divBdr>
        <w:top w:val="none" w:sz="0" w:space="0" w:color="auto"/>
        <w:left w:val="none" w:sz="0" w:space="0" w:color="auto"/>
        <w:bottom w:val="none" w:sz="0" w:space="0" w:color="auto"/>
        <w:right w:val="none" w:sz="0" w:space="0" w:color="auto"/>
      </w:divBdr>
    </w:div>
    <w:div w:id="761994611">
      <w:bodyDiv w:val="1"/>
      <w:marLeft w:val="0"/>
      <w:marRight w:val="0"/>
      <w:marTop w:val="0"/>
      <w:marBottom w:val="0"/>
      <w:divBdr>
        <w:top w:val="none" w:sz="0" w:space="0" w:color="auto"/>
        <w:left w:val="none" w:sz="0" w:space="0" w:color="auto"/>
        <w:bottom w:val="none" w:sz="0" w:space="0" w:color="auto"/>
        <w:right w:val="none" w:sz="0" w:space="0" w:color="auto"/>
      </w:divBdr>
    </w:div>
    <w:div w:id="767043008">
      <w:bodyDiv w:val="1"/>
      <w:marLeft w:val="0"/>
      <w:marRight w:val="0"/>
      <w:marTop w:val="0"/>
      <w:marBottom w:val="0"/>
      <w:divBdr>
        <w:top w:val="none" w:sz="0" w:space="0" w:color="auto"/>
        <w:left w:val="none" w:sz="0" w:space="0" w:color="auto"/>
        <w:bottom w:val="none" w:sz="0" w:space="0" w:color="auto"/>
        <w:right w:val="none" w:sz="0" w:space="0" w:color="auto"/>
      </w:divBdr>
    </w:div>
    <w:div w:id="787284813">
      <w:bodyDiv w:val="1"/>
      <w:marLeft w:val="0"/>
      <w:marRight w:val="0"/>
      <w:marTop w:val="0"/>
      <w:marBottom w:val="0"/>
      <w:divBdr>
        <w:top w:val="none" w:sz="0" w:space="0" w:color="auto"/>
        <w:left w:val="none" w:sz="0" w:space="0" w:color="auto"/>
        <w:bottom w:val="none" w:sz="0" w:space="0" w:color="auto"/>
        <w:right w:val="none" w:sz="0" w:space="0" w:color="auto"/>
      </w:divBdr>
    </w:div>
    <w:div w:id="810710618">
      <w:bodyDiv w:val="1"/>
      <w:marLeft w:val="0"/>
      <w:marRight w:val="0"/>
      <w:marTop w:val="0"/>
      <w:marBottom w:val="0"/>
      <w:divBdr>
        <w:top w:val="none" w:sz="0" w:space="0" w:color="auto"/>
        <w:left w:val="none" w:sz="0" w:space="0" w:color="auto"/>
        <w:bottom w:val="none" w:sz="0" w:space="0" w:color="auto"/>
        <w:right w:val="none" w:sz="0" w:space="0" w:color="auto"/>
      </w:divBdr>
    </w:div>
    <w:div w:id="822627270">
      <w:bodyDiv w:val="1"/>
      <w:marLeft w:val="0"/>
      <w:marRight w:val="0"/>
      <w:marTop w:val="0"/>
      <w:marBottom w:val="0"/>
      <w:divBdr>
        <w:top w:val="none" w:sz="0" w:space="0" w:color="auto"/>
        <w:left w:val="none" w:sz="0" w:space="0" w:color="auto"/>
        <w:bottom w:val="none" w:sz="0" w:space="0" w:color="auto"/>
        <w:right w:val="none" w:sz="0" w:space="0" w:color="auto"/>
      </w:divBdr>
    </w:div>
    <w:div w:id="871110791">
      <w:bodyDiv w:val="1"/>
      <w:marLeft w:val="0"/>
      <w:marRight w:val="0"/>
      <w:marTop w:val="0"/>
      <w:marBottom w:val="0"/>
      <w:divBdr>
        <w:top w:val="none" w:sz="0" w:space="0" w:color="auto"/>
        <w:left w:val="none" w:sz="0" w:space="0" w:color="auto"/>
        <w:bottom w:val="none" w:sz="0" w:space="0" w:color="auto"/>
        <w:right w:val="none" w:sz="0" w:space="0" w:color="auto"/>
      </w:divBdr>
    </w:div>
    <w:div w:id="882670597">
      <w:bodyDiv w:val="1"/>
      <w:marLeft w:val="0"/>
      <w:marRight w:val="0"/>
      <w:marTop w:val="0"/>
      <w:marBottom w:val="0"/>
      <w:divBdr>
        <w:top w:val="none" w:sz="0" w:space="0" w:color="auto"/>
        <w:left w:val="none" w:sz="0" w:space="0" w:color="auto"/>
        <w:bottom w:val="none" w:sz="0" w:space="0" w:color="auto"/>
        <w:right w:val="none" w:sz="0" w:space="0" w:color="auto"/>
      </w:divBdr>
    </w:div>
    <w:div w:id="900479304">
      <w:bodyDiv w:val="1"/>
      <w:marLeft w:val="0"/>
      <w:marRight w:val="0"/>
      <w:marTop w:val="0"/>
      <w:marBottom w:val="0"/>
      <w:divBdr>
        <w:top w:val="none" w:sz="0" w:space="0" w:color="auto"/>
        <w:left w:val="none" w:sz="0" w:space="0" w:color="auto"/>
        <w:bottom w:val="none" w:sz="0" w:space="0" w:color="auto"/>
        <w:right w:val="none" w:sz="0" w:space="0" w:color="auto"/>
      </w:divBdr>
    </w:div>
    <w:div w:id="908347509">
      <w:bodyDiv w:val="1"/>
      <w:marLeft w:val="0"/>
      <w:marRight w:val="0"/>
      <w:marTop w:val="0"/>
      <w:marBottom w:val="0"/>
      <w:divBdr>
        <w:top w:val="none" w:sz="0" w:space="0" w:color="auto"/>
        <w:left w:val="none" w:sz="0" w:space="0" w:color="auto"/>
        <w:bottom w:val="none" w:sz="0" w:space="0" w:color="auto"/>
        <w:right w:val="none" w:sz="0" w:space="0" w:color="auto"/>
      </w:divBdr>
    </w:div>
    <w:div w:id="949439039">
      <w:bodyDiv w:val="1"/>
      <w:marLeft w:val="0"/>
      <w:marRight w:val="0"/>
      <w:marTop w:val="0"/>
      <w:marBottom w:val="0"/>
      <w:divBdr>
        <w:top w:val="none" w:sz="0" w:space="0" w:color="auto"/>
        <w:left w:val="none" w:sz="0" w:space="0" w:color="auto"/>
        <w:bottom w:val="none" w:sz="0" w:space="0" w:color="auto"/>
        <w:right w:val="none" w:sz="0" w:space="0" w:color="auto"/>
      </w:divBdr>
    </w:div>
    <w:div w:id="957175252">
      <w:bodyDiv w:val="1"/>
      <w:marLeft w:val="0"/>
      <w:marRight w:val="0"/>
      <w:marTop w:val="0"/>
      <w:marBottom w:val="0"/>
      <w:divBdr>
        <w:top w:val="none" w:sz="0" w:space="0" w:color="auto"/>
        <w:left w:val="none" w:sz="0" w:space="0" w:color="auto"/>
        <w:bottom w:val="none" w:sz="0" w:space="0" w:color="auto"/>
        <w:right w:val="none" w:sz="0" w:space="0" w:color="auto"/>
      </w:divBdr>
    </w:div>
    <w:div w:id="965887759">
      <w:bodyDiv w:val="1"/>
      <w:marLeft w:val="0"/>
      <w:marRight w:val="0"/>
      <w:marTop w:val="0"/>
      <w:marBottom w:val="0"/>
      <w:divBdr>
        <w:top w:val="none" w:sz="0" w:space="0" w:color="auto"/>
        <w:left w:val="none" w:sz="0" w:space="0" w:color="auto"/>
        <w:bottom w:val="none" w:sz="0" w:space="0" w:color="auto"/>
        <w:right w:val="none" w:sz="0" w:space="0" w:color="auto"/>
      </w:divBdr>
    </w:div>
    <w:div w:id="1052971004">
      <w:bodyDiv w:val="1"/>
      <w:marLeft w:val="0"/>
      <w:marRight w:val="0"/>
      <w:marTop w:val="0"/>
      <w:marBottom w:val="0"/>
      <w:divBdr>
        <w:top w:val="none" w:sz="0" w:space="0" w:color="auto"/>
        <w:left w:val="none" w:sz="0" w:space="0" w:color="auto"/>
        <w:bottom w:val="none" w:sz="0" w:space="0" w:color="auto"/>
        <w:right w:val="none" w:sz="0" w:space="0" w:color="auto"/>
      </w:divBdr>
    </w:div>
    <w:div w:id="1075084989">
      <w:bodyDiv w:val="1"/>
      <w:marLeft w:val="0"/>
      <w:marRight w:val="0"/>
      <w:marTop w:val="0"/>
      <w:marBottom w:val="0"/>
      <w:divBdr>
        <w:top w:val="none" w:sz="0" w:space="0" w:color="auto"/>
        <w:left w:val="none" w:sz="0" w:space="0" w:color="auto"/>
        <w:bottom w:val="none" w:sz="0" w:space="0" w:color="auto"/>
        <w:right w:val="none" w:sz="0" w:space="0" w:color="auto"/>
      </w:divBdr>
    </w:div>
    <w:div w:id="1075274695">
      <w:bodyDiv w:val="1"/>
      <w:marLeft w:val="0"/>
      <w:marRight w:val="0"/>
      <w:marTop w:val="0"/>
      <w:marBottom w:val="0"/>
      <w:divBdr>
        <w:top w:val="none" w:sz="0" w:space="0" w:color="auto"/>
        <w:left w:val="none" w:sz="0" w:space="0" w:color="auto"/>
        <w:bottom w:val="none" w:sz="0" w:space="0" w:color="auto"/>
        <w:right w:val="none" w:sz="0" w:space="0" w:color="auto"/>
      </w:divBdr>
    </w:div>
    <w:div w:id="1111246245">
      <w:bodyDiv w:val="1"/>
      <w:marLeft w:val="0"/>
      <w:marRight w:val="0"/>
      <w:marTop w:val="0"/>
      <w:marBottom w:val="0"/>
      <w:divBdr>
        <w:top w:val="none" w:sz="0" w:space="0" w:color="auto"/>
        <w:left w:val="none" w:sz="0" w:space="0" w:color="auto"/>
        <w:bottom w:val="none" w:sz="0" w:space="0" w:color="auto"/>
        <w:right w:val="none" w:sz="0" w:space="0" w:color="auto"/>
      </w:divBdr>
      <w:divsChild>
        <w:div w:id="976180699">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1113130578">
      <w:bodyDiv w:val="1"/>
      <w:marLeft w:val="0"/>
      <w:marRight w:val="0"/>
      <w:marTop w:val="0"/>
      <w:marBottom w:val="0"/>
      <w:divBdr>
        <w:top w:val="none" w:sz="0" w:space="0" w:color="auto"/>
        <w:left w:val="none" w:sz="0" w:space="0" w:color="auto"/>
        <w:bottom w:val="none" w:sz="0" w:space="0" w:color="auto"/>
        <w:right w:val="none" w:sz="0" w:space="0" w:color="auto"/>
      </w:divBdr>
      <w:divsChild>
        <w:div w:id="719093167">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1119295812">
      <w:bodyDiv w:val="1"/>
      <w:marLeft w:val="0"/>
      <w:marRight w:val="0"/>
      <w:marTop w:val="0"/>
      <w:marBottom w:val="0"/>
      <w:divBdr>
        <w:top w:val="none" w:sz="0" w:space="0" w:color="auto"/>
        <w:left w:val="none" w:sz="0" w:space="0" w:color="auto"/>
        <w:bottom w:val="none" w:sz="0" w:space="0" w:color="auto"/>
        <w:right w:val="none" w:sz="0" w:space="0" w:color="auto"/>
      </w:divBdr>
    </w:div>
    <w:div w:id="1137721396">
      <w:bodyDiv w:val="1"/>
      <w:marLeft w:val="0"/>
      <w:marRight w:val="0"/>
      <w:marTop w:val="0"/>
      <w:marBottom w:val="0"/>
      <w:divBdr>
        <w:top w:val="none" w:sz="0" w:space="0" w:color="auto"/>
        <w:left w:val="none" w:sz="0" w:space="0" w:color="auto"/>
        <w:bottom w:val="none" w:sz="0" w:space="0" w:color="auto"/>
        <w:right w:val="none" w:sz="0" w:space="0" w:color="auto"/>
      </w:divBdr>
      <w:divsChild>
        <w:div w:id="187838077">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1160970708">
      <w:bodyDiv w:val="1"/>
      <w:marLeft w:val="0"/>
      <w:marRight w:val="0"/>
      <w:marTop w:val="0"/>
      <w:marBottom w:val="0"/>
      <w:divBdr>
        <w:top w:val="none" w:sz="0" w:space="0" w:color="auto"/>
        <w:left w:val="none" w:sz="0" w:space="0" w:color="auto"/>
        <w:bottom w:val="none" w:sz="0" w:space="0" w:color="auto"/>
        <w:right w:val="none" w:sz="0" w:space="0" w:color="auto"/>
      </w:divBdr>
    </w:div>
    <w:div w:id="1163856871">
      <w:bodyDiv w:val="1"/>
      <w:marLeft w:val="0"/>
      <w:marRight w:val="0"/>
      <w:marTop w:val="0"/>
      <w:marBottom w:val="0"/>
      <w:divBdr>
        <w:top w:val="none" w:sz="0" w:space="0" w:color="auto"/>
        <w:left w:val="none" w:sz="0" w:space="0" w:color="auto"/>
        <w:bottom w:val="none" w:sz="0" w:space="0" w:color="auto"/>
        <w:right w:val="none" w:sz="0" w:space="0" w:color="auto"/>
      </w:divBdr>
      <w:divsChild>
        <w:div w:id="2014719451">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1167673327">
      <w:bodyDiv w:val="1"/>
      <w:marLeft w:val="0"/>
      <w:marRight w:val="0"/>
      <w:marTop w:val="0"/>
      <w:marBottom w:val="0"/>
      <w:divBdr>
        <w:top w:val="none" w:sz="0" w:space="0" w:color="auto"/>
        <w:left w:val="none" w:sz="0" w:space="0" w:color="auto"/>
        <w:bottom w:val="none" w:sz="0" w:space="0" w:color="auto"/>
        <w:right w:val="none" w:sz="0" w:space="0" w:color="auto"/>
      </w:divBdr>
    </w:div>
    <w:div w:id="1213079232">
      <w:bodyDiv w:val="1"/>
      <w:marLeft w:val="0"/>
      <w:marRight w:val="0"/>
      <w:marTop w:val="0"/>
      <w:marBottom w:val="0"/>
      <w:divBdr>
        <w:top w:val="none" w:sz="0" w:space="0" w:color="auto"/>
        <w:left w:val="none" w:sz="0" w:space="0" w:color="auto"/>
        <w:bottom w:val="none" w:sz="0" w:space="0" w:color="auto"/>
        <w:right w:val="none" w:sz="0" w:space="0" w:color="auto"/>
      </w:divBdr>
    </w:div>
    <w:div w:id="1219434373">
      <w:bodyDiv w:val="1"/>
      <w:marLeft w:val="0"/>
      <w:marRight w:val="0"/>
      <w:marTop w:val="0"/>
      <w:marBottom w:val="0"/>
      <w:divBdr>
        <w:top w:val="none" w:sz="0" w:space="0" w:color="auto"/>
        <w:left w:val="none" w:sz="0" w:space="0" w:color="auto"/>
        <w:bottom w:val="none" w:sz="0" w:space="0" w:color="auto"/>
        <w:right w:val="none" w:sz="0" w:space="0" w:color="auto"/>
      </w:divBdr>
    </w:div>
    <w:div w:id="1261371525">
      <w:bodyDiv w:val="1"/>
      <w:marLeft w:val="0"/>
      <w:marRight w:val="0"/>
      <w:marTop w:val="0"/>
      <w:marBottom w:val="0"/>
      <w:divBdr>
        <w:top w:val="none" w:sz="0" w:space="0" w:color="auto"/>
        <w:left w:val="none" w:sz="0" w:space="0" w:color="auto"/>
        <w:bottom w:val="none" w:sz="0" w:space="0" w:color="auto"/>
        <w:right w:val="none" w:sz="0" w:space="0" w:color="auto"/>
      </w:divBdr>
    </w:div>
    <w:div w:id="1272739369">
      <w:bodyDiv w:val="1"/>
      <w:marLeft w:val="0"/>
      <w:marRight w:val="0"/>
      <w:marTop w:val="0"/>
      <w:marBottom w:val="0"/>
      <w:divBdr>
        <w:top w:val="none" w:sz="0" w:space="0" w:color="auto"/>
        <w:left w:val="none" w:sz="0" w:space="0" w:color="auto"/>
        <w:bottom w:val="none" w:sz="0" w:space="0" w:color="auto"/>
        <w:right w:val="none" w:sz="0" w:space="0" w:color="auto"/>
      </w:divBdr>
    </w:div>
    <w:div w:id="1283223505">
      <w:bodyDiv w:val="1"/>
      <w:marLeft w:val="0"/>
      <w:marRight w:val="0"/>
      <w:marTop w:val="0"/>
      <w:marBottom w:val="0"/>
      <w:divBdr>
        <w:top w:val="none" w:sz="0" w:space="0" w:color="auto"/>
        <w:left w:val="none" w:sz="0" w:space="0" w:color="auto"/>
        <w:bottom w:val="none" w:sz="0" w:space="0" w:color="auto"/>
        <w:right w:val="none" w:sz="0" w:space="0" w:color="auto"/>
      </w:divBdr>
    </w:div>
    <w:div w:id="1288243650">
      <w:bodyDiv w:val="1"/>
      <w:marLeft w:val="0"/>
      <w:marRight w:val="0"/>
      <w:marTop w:val="0"/>
      <w:marBottom w:val="0"/>
      <w:divBdr>
        <w:top w:val="none" w:sz="0" w:space="0" w:color="auto"/>
        <w:left w:val="none" w:sz="0" w:space="0" w:color="auto"/>
        <w:bottom w:val="none" w:sz="0" w:space="0" w:color="auto"/>
        <w:right w:val="none" w:sz="0" w:space="0" w:color="auto"/>
      </w:divBdr>
    </w:div>
    <w:div w:id="1303536859">
      <w:bodyDiv w:val="1"/>
      <w:marLeft w:val="0"/>
      <w:marRight w:val="0"/>
      <w:marTop w:val="0"/>
      <w:marBottom w:val="0"/>
      <w:divBdr>
        <w:top w:val="none" w:sz="0" w:space="0" w:color="auto"/>
        <w:left w:val="none" w:sz="0" w:space="0" w:color="auto"/>
        <w:bottom w:val="none" w:sz="0" w:space="0" w:color="auto"/>
        <w:right w:val="none" w:sz="0" w:space="0" w:color="auto"/>
      </w:divBdr>
    </w:div>
    <w:div w:id="1341926072">
      <w:bodyDiv w:val="1"/>
      <w:marLeft w:val="0"/>
      <w:marRight w:val="0"/>
      <w:marTop w:val="0"/>
      <w:marBottom w:val="0"/>
      <w:divBdr>
        <w:top w:val="none" w:sz="0" w:space="0" w:color="auto"/>
        <w:left w:val="none" w:sz="0" w:space="0" w:color="auto"/>
        <w:bottom w:val="none" w:sz="0" w:space="0" w:color="auto"/>
        <w:right w:val="none" w:sz="0" w:space="0" w:color="auto"/>
      </w:divBdr>
    </w:div>
    <w:div w:id="1347748234">
      <w:bodyDiv w:val="1"/>
      <w:marLeft w:val="0"/>
      <w:marRight w:val="0"/>
      <w:marTop w:val="0"/>
      <w:marBottom w:val="0"/>
      <w:divBdr>
        <w:top w:val="none" w:sz="0" w:space="0" w:color="auto"/>
        <w:left w:val="none" w:sz="0" w:space="0" w:color="auto"/>
        <w:bottom w:val="none" w:sz="0" w:space="0" w:color="auto"/>
        <w:right w:val="none" w:sz="0" w:space="0" w:color="auto"/>
      </w:divBdr>
    </w:div>
    <w:div w:id="1379235336">
      <w:bodyDiv w:val="1"/>
      <w:marLeft w:val="0"/>
      <w:marRight w:val="0"/>
      <w:marTop w:val="0"/>
      <w:marBottom w:val="0"/>
      <w:divBdr>
        <w:top w:val="none" w:sz="0" w:space="0" w:color="auto"/>
        <w:left w:val="none" w:sz="0" w:space="0" w:color="auto"/>
        <w:bottom w:val="none" w:sz="0" w:space="0" w:color="auto"/>
        <w:right w:val="none" w:sz="0" w:space="0" w:color="auto"/>
      </w:divBdr>
    </w:div>
    <w:div w:id="1409811244">
      <w:bodyDiv w:val="1"/>
      <w:marLeft w:val="0"/>
      <w:marRight w:val="0"/>
      <w:marTop w:val="0"/>
      <w:marBottom w:val="0"/>
      <w:divBdr>
        <w:top w:val="none" w:sz="0" w:space="0" w:color="auto"/>
        <w:left w:val="none" w:sz="0" w:space="0" w:color="auto"/>
        <w:bottom w:val="none" w:sz="0" w:space="0" w:color="auto"/>
        <w:right w:val="none" w:sz="0" w:space="0" w:color="auto"/>
      </w:divBdr>
    </w:div>
    <w:div w:id="1415082793">
      <w:bodyDiv w:val="1"/>
      <w:marLeft w:val="0"/>
      <w:marRight w:val="0"/>
      <w:marTop w:val="0"/>
      <w:marBottom w:val="0"/>
      <w:divBdr>
        <w:top w:val="none" w:sz="0" w:space="0" w:color="auto"/>
        <w:left w:val="none" w:sz="0" w:space="0" w:color="auto"/>
        <w:bottom w:val="none" w:sz="0" w:space="0" w:color="auto"/>
        <w:right w:val="none" w:sz="0" w:space="0" w:color="auto"/>
      </w:divBdr>
    </w:div>
    <w:div w:id="1416433231">
      <w:bodyDiv w:val="1"/>
      <w:marLeft w:val="0"/>
      <w:marRight w:val="0"/>
      <w:marTop w:val="0"/>
      <w:marBottom w:val="0"/>
      <w:divBdr>
        <w:top w:val="none" w:sz="0" w:space="0" w:color="auto"/>
        <w:left w:val="none" w:sz="0" w:space="0" w:color="auto"/>
        <w:bottom w:val="none" w:sz="0" w:space="0" w:color="auto"/>
        <w:right w:val="none" w:sz="0" w:space="0" w:color="auto"/>
      </w:divBdr>
    </w:div>
    <w:div w:id="1420567458">
      <w:bodyDiv w:val="1"/>
      <w:marLeft w:val="0"/>
      <w:marRight w:val="0"/>
      <w:marTop w:val="0"/>
      <w:marBottom w:val="0"/>
      <w:divBdr>
        <w:top w:val="none" w:sz="0" w:space="0" w:color="auto"/>
        <w:left w:val="none" w:sz="0" w:space="0" w:color="auto"/>
        <w:bottom w:val="none" w:sz="0" w:space="0" w:color="auto"/>
        <w:right w:val="none" w:sz="0" w:space="0" w:color="auto"/>
      </w:divBdr>
    </w:div>
    <w:div w:id="1425110541">
      <w:bodyDiv w:val="1"/>
      <w:marLeft w:val="0"/>
      <w:marRight w:val="0"/>
      <w:marTop w:val="0"/>
      <w:marBottom w:val="0"/>
      <w:divBdr>
        <w:top w:val="none" w:sz="0" w:space="0" w:color="auto"/>
        <w:left w:val="none" w:sz="0" w:space="0" w:color="auto"/>
        <w:bottom w:val="none" w:sz="0" w:space="0" w:color="auto"/>
        <w:right w:val="none" w:sz="0" w:space="0" w:color="auto"/>
      </w:divBdr>
      <w:divsChild>
        <w:div w:id="753938297">
          <w:marLeft w:val="0"/>
          <w:marRight w:val="0"/>
          <w:marTop w:val="0"/>
          <w:marBottom w:val="0"/>
          <w:divBdr>
            <w:top w:val="none" w:sz="0" w:space="0" w:color="auto"/>
            <w:left w:val="none" w:sz="0" w:space="0" w:color="auto"/>
            <w:bottom w:val="none" w:sz="0" w:space="0" w:color="auto"/>
            <w:right w:val="none" w:sz="0" w:space="0" w:color="auto"/>
          </w:divBdr>
          <w:divsChild>
            <w:div w:id="715468919">
              <w:marLeft w:val="0"/>
              <w:marRight w:val="0"/>
              <w:marTop w:val="0"/>
              <w:marBottom w:val="0"/>
              <w:divBdr>
                <w:top w:val="none" w:sz="0" w:space="0" w:color="auto"/>
                <w:left w:val="none" w:sz="0" w:space="0" w:color="auto"/>
                <w:bottom w:val="none" w:sz="0" w:space="0" w:color="auto"/>
                <w:right w:val="none" w:sz="0" w:space="0" w:color="auto"/>
              </w:divBdr>
              <w:divsChild>
                <w:div w:id="1318336213">
                  <w:marLeft w:val="0"/>
                  <w:marRight w:val="0"/>
                  <w:marTop w:val="0"/>
                  <w:marBottom w:val="0"/>
                  <w:divBdr>
                    <w:top w:val="none" w:sz="0" w:space="0" w:color="auto"/>
                    <w:left w:val="none" w:sz="0" w:space="0" w:color="auto"/>
                    <w:bottom w:val="none" w:sz="0" w:space="0" w:color="auto"/>
                    <w:right w:val="none" w:sz="0" w:space="0" w:color="auto"/>
                  </w:divBdr>
                  <w:divsChild>
                    <w:div w:id="1202016410">
                      <w:marLeft w:val="0"/>
                      <w:marRight w:val="0"/>
                      <w:marTop w:val="0"/>
                      <w:marBottom w:val="0"/>
                      <w:divBdr>
                        <w:top w:val="none" w:sz="0" w:space="0" w:color="auto"/>
                        <w:left w:val="none" w:sz="0" w:space="0" w:color="auto"/>
                        <w:bottom w:val="none" w:sz="0" w:space="0" w:color="auto"/>
                        <w:right w:val="none" w:sz="0" w:space="0" w:color="auto"/>
                      </w:divBdr>
                      <w:divsChild>
                        <w:div w:id="444037147">
                          <w:marLeft w:val="0"/>
                          <w:marRight w:val="0"/>
                          <w:marTop w:val="0"/>
                          <w:marBottom w:val="0"/>
                          <w:divBdr>
                            <w:top w:val="none" w:sz="0" w:space="0" w:color="auto"/>
                            <w:left w:val="none" w:sz="0" w:space="0" w:color="auto"/>
                            <w:bottom w:val="none" w:sz="0" w:space="0" w:color="auto"/>
                            <w:right w:val="none" w:sz="0" w:space="0" w:color="auto"/>
                          </w:divBdr>
                          <w:divsChild>
                            <w:div w:id="1685014026">
                              <w:marLeft w:val="0"/>
                              <w:marRight w:val="0"/>
                              <w:marTop w:val="0"/>
                              <w:marBottom w:val="0"/>
                              <w:divBdr>
                                <w:top w:val="none" w:sz="0" w:space="0" w:color="auto"/>
                                <w:left w:val="none" w:sz="0" w:space="0" w:color="auto"/>
                                <w:bottom w:val="none" w:sz="0" w:space="0" w:color="auto"/>
                                <w:right w:val="none" w:sz="0" w:space="0" w:color="auto"/>
                              </w:divBdr>
                              <w:divsChild>
                                <w:div w:id="1372612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603746">
                          <w:marLeft w:val="0"/>
                          <w:marRight w:val="0"/>
                          <w:marTop w:val="0"/>
                          <w:marBottom w:val="0"/>
                          <w:divBdr>
                            <w:top w:val="none" w:sz="0" w:space="0" w:color="auto"/>
                            <w:left w:val="none" w:sz="0" w:space="0" w:color="auto"/>
                            <w:bottom w:val="none" w:sz="0" w:space="0" w:color="auto"/>
                            <w:right w:val="none" w:sz="0" w:space="0" w:color="auto"/>
                          </w:divBdr>
                          <w:divsChild>
                            <w:div w:id="729155239">
                              <w:marLeft w:val="0"/>
                              <w:marRight w:val="0"/>
                              <w:marTop w:val="0"/>
                              <w:marBottom w:val="0"/>
                              <w:divBdr>
                                <w:top w:val="none" w:sz="0" w:space="0" w:color="auto"/>
                                <w:left w:val="none" w:sz="0" w:space="0" w:color="auto"/>
                                <w:bottom w:val="none" w:sz="0" w:space="0" w:color="auto"/>
                                <w:right w:val="none" w:sz="0" w:space="0" w:color="auto"/>
                              </w:divBdr>
                              <w:divsChild>
                                <w:div w:id="967930752">
                                  <w:marLeft w:val="0"/>
                                  <w:marRight w:val="0"/>
                                  <w:marTop w:val="0"/>
                                  <w:marBottom w:val="0"/>
                                  <w:divBdr>
                                    <w:top w:val="none" w:sz="0" w:space="0" w:color="auto"/>
                                    <w:left w:val="none" w:sz="0" w:space="0" w:color="auto"/>
                                    <w:bottom w:val="none" w:sz="0" w:space="0" w:color="auto"/>
                                    <w:right w:val="none" w:sz="0" w:space="0" w:color="auto"/>
                                  </w:divBdr>
                                  <w:divsChild>
                                    <w:div w:id="1473055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4873665">
              <w:marLeft w:val="0"/>
              <w:marRight w:val="0"/>
              <w:marTop w:val="0"/>
              <w:marBottom w:val="0"/>
              <w:divBdr>
                <w:top w:val="none" w:sz="0" w:space="0" w:color="auto"/>
                <w:left w:val="none" w:sz="0" w:space="0" w:color="auto"/>
                <w:bottom w:val="none" w:sz="0" w:space="0" w:color="auto"/>
                <w:right w:val="none" w:sz="0" w:space="0" w:color="auto"/>
              </w:divBdr>
              <w:divsChild>
                <w:div w:id="1809013833">
                  <w:marLeft w:val="0"/>
                  <w:marRight w:val="0"/>
                  <w:marTop w:val="0"/>
                  <w:marBottom w:val="0"/>
                  <w:divBdr>
                    <w:top w:val="none" w:sz="0" w:space="0" w:color="auto"/>
                    <w:left w:val="none" w:sz="0" w:space="0" w:color="auto"/>
                    <w:bottom w:val="none" w:sz="0" w:space="0" w:color="auto"/>
                    <w:right w:val="none" w:sz="0" w:space="0" w:color="auto"/>
                  </w:divBdr>
                  <w:divsChild>
                    <w:div w:id="1475832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9476907">
      <w:bodyDiv w:val="1"/>
      <w:marLeft w:val="0"/>
      <w:marRight w:val="0"/>
      <w:marTop w:val="0"/>
      <w:marBottom w:val="0"/>
      <w:divBdr>
        <w:top w:val="none" w:sz="0" w:space="0" w:color="auto"/>
        <w:left w:val="none" w:sz="0" w:space="0" w:color="auto"/>
        <w:bottom w:val="none" w:sz="0" w:space="0" w:color="auto"/>
        <w:right w:val="none" w:sz="0" w:space="0" w:color="auto"/>
      </w:divBdr>
    </w:div>
    <w:div w:id="1477182778">
      <w:bodyDiv w:val="1"/>
      <w:marLeft w:val="0"/>
      <w:marRight w:val="0"/>
      <w:marTop w:val="0"/>
      <w:marBottom w:val="0"/>
      <w:divBdr>
        <w:top w:val="none" w:sz="0" w:space="0" w:color="auto"/>
        <w:left w:val="none" w:sz="0" w:space="0" w:color="auto"/>
        <w:bottom w:val="none" w:sz="0" w:space="0" w:color="auto"/>
        <w:right w:val="none" w:sz="0" w:space="0" w:color="auto"/>
      </w:divBdr>
    </w:div>
    <w:div w:id="1479691192">
      <w:bodyDiv w:val="1"/>
      <w:marLeft w:val="0"/>
      <w:marRight w:val="0"/>
      <w:marTop w:val="0"/>
      <w:marBottom w:val="0"/>
      <w:divBdr>
        <w:top w:val="none" w:sz="0" w:space="0" w:color="auto"/>
        <w:left w:val="none" w:sz="0" w:space="0" w:color="auto"/>
        <w:bottom w:val="none" w:sz="0" w:space="0" w:color="auto"/>
        <w:right w:val="none" w:sz="0" w:space="0" w:color="auto"/>
      </w:divBdr>
    </w:div>
    <w:div w:id="1497842213">
      <w:bodyDiv w:val="1"/>
      <w:marLeft w:val="0"/>
      <w:marRight w:val="0"/>
      <w:marTop w:val="0"/>
      <w:marBottom w:val="0"/>
      <w:divBdr>
        <w:top w:val="none" w:sz="0" w:space="0" w:color="auto"/>
        <w:left w:val="none" w:sz="0" w:space="0" w:color="auto"/>
        <w:bottom w:val="none" w:sz="0" w:space="0" w:color="auto"/>
        <w:right w:val="none" w:sz="0" w:space="0" w:color="auto"/>
      </w:divBdr>
    </w:div>
    <w:div w:id="1526021068">
      <w:bodyDiv w:val="1"/>
      <w:marLeft w:val="0"/>
      <w:marRight w:val="0"/>
      <w:marTop w:val="0"/>
      <w:marBottom w:val="0"/>
      <w:divBdr>
        <w:top w:val="none" w:sz="0" w:space="0" w:color="auto"/>
        <w:left w:val="none" w:sz="0" w:space="0" w:color="auto"/>
        <w:bottom w:val="none" w:sz="0" w:space="0" w:color="auto"/>
        <w:right w:val="none" w:sz="0" w:space="0" w:color="auto"/>
      </w:divBdr>
    </w:div>
    <w:div w:id="1532264334">
      <w:bodyDiv w:val="1"/>
      <w:marLeft w:val="0"/>
      <w:marRight w:val="0"/>
      <w:marTop w:val="0"/>
      <w:marBottom w:val="0"/>
      <w:divBdr>
        <w:top w:val="none" w:sz="0" w:space="0" w:color="auto"/>
        <w:left w:val="none" w:sz="0" w:space="0" w:color="auto"/>
        <w:bottom w:val="none" w:sz="0" w:space="0" w:color="auto"/>
        <w:right w:val="none" w:sz="0" w:space="0" w:color="auto"/>
      </w:divBdr>
    </w:div>
    <w:div w:id="1544247152">
      <w:bodyDiv w:val="1"/>
      <w:marLeft w:val="0"/>
      <w:marRight w:val="0"/>
      <w:marTop w:val="0"/>
      <w:marBottom w:val="0"/>
      <w:divBdr>
        <w:top w:val="none" w:sz="0" w:space="0" w:color="auto"/>
        <w:left w:val="none" w:sz="0" w:space="0" w:color="auto"/>
        <w:bottom w:val="none" w:sz="0" w:space="0" w:color="auto"/>
        <w:right w:val="none" w:sz="0" w:space="0" w:color="auto"/>
      </w:divBdr>
    </w:div>
    <w:div w:id="1550918052">
      <w:bodyDiv w:val="1"/>
      <w:marLeft w:val="0"/>
      <w:marRight w:val="0"/>
      <w:marTop w:val="0"/>
      <w:marBottom w:val="0"/>
      <w:divBdr>
        <w:top w:val="none" w:sz="0" w:space="0" w:color="auto"/>
        <w:left w:val="none" w:sz="0" w:space="0" w:color="auto"/>
        <w:bottom w:val="none" w:sz="0" w:space="0" w:color="auto"/>
        <w:right w:val="none" w:sz="0" w:space="0" w:color="auto"/>
      </w:divBdr>
    </w:div>
    <w:div w:id="1572734140">
      <w:bodyDiv w:val="1"/>
      <w:marLeft w:val="0"/>
      <w:marRight w:val="0"/>
      <w:marTop w:val="0"/>
      <w:marBottom w:val="0"/>
      <w:divBdr>
        <w:top w:val="none" w:sz="0" w:space="0" w:color="auto"/>
        <w:left w:val="none" w:sz="0" w:space="0" w:color="auto"/>
        <w:bottom w:val="none" w:sz="0" w:space="0" w:color="auto"/>
        <w:right w:val="none" w:sz="0" w:space="0" w:color="auto"/>
      </w:divBdr>
    </w:div>
    <w:div w:id="1575503062">
      <w:bodyDiv w:val="1"/>
      <w:marLeft w:val="0"/>
      <w:marRight w:val="0"/>
      <w:marTop w:val="0"/>
      <w:marBottom w:val="0"/>
      <w:divBdr>
        <w:top w:val="none" w:sz="0" w:space="0" w:color="auto"/>
        <w:left w:val="none" w:sz="0" w:space="0" w:color="auto"/>
        <w:bottom w:val="none" w:sz="0" w:space="0" w:color="auto"/>
        <w:right w:val="none" w:sz="0" w:space="0" w:color="auto"/>
      </w:divBdr>
    </w:div>
    <w:div w:id="1618486223">
      <w:bodyDiv w:val="1"/>
      <w:marLeft w:val="0"/>
      <w:marRight w:val="0"/>
      <w:marTop w:val="0"/>
      <w:marBottom w:val="0"/>
      <w:divBdr>
        <w:top w:val="none" w:sz="0" w:space="0" w:color="auto"/>
        <w:left w:val="none" w:sz="0" w:space="0" w:color="auto"/>
        <w:bottom w:val="none" w:sz="0" w:space="0" w:color="auto"/>
        <w:right w:val="none" w:sz="0" w:space="0" w:color="auto"/>
      </w:divBdr>
    </w:div>
    <w:div w:id="1667903804">
      <w:bodyDiv w:val="1"/>
      <w:marLeft w:val="0"/>
      <w:marRight w:val="0"/>
      <w:marTop w:val="0"/>
      <w:marBottom w:val="0"/>
      <w:divBdr>
        <w:top w:val="none" w:sz="0" w:space="0" w:color="auto"/>
        <w:left w:val="none" w:sz="0" w:space="0" w:color="auto"/>
        <w:bottom w:val="none" w:sz="0" w:space="0" w:color="auto"/>
        <w:right w:val="none" w:sz="0" w:space="0" w:color="auto"/>
      </w:divBdr>
    </w:div>
    <w:div w:id="1678995811">
      <w:bodyDiv w:val="1"/>
      <w:marLeft w:val="0"/>
      <w:marRight w:val="0"/>
      <w:marTop w:val="0"/>
      <w:marBottom w:val="0"/>
      <w:divBdr>
        <w:top w:val="none" w:sz="0" w:space="0" w:color="auto"/>
        <w:left w:val="none" w:sz="0" w:space="0" w:color="auto"/>
        <w:bottom w:val="none" w:sz="0" w:space="0" w:color="auto"/>
        <w:right w:val="none" w:sz="0" w:space="0" w:color="auto"/>
      </w:divBdr>
    </w:div>
    <w:div w:id="1701512227">
      <w:bodyDiv w:val="1"/>
      <w:marLeft w:val="0"/>
      <w:marRight w:val="0"/>
      <w:marTop w:val="0"/>
      <w:marBottom w:val="0"/>
      <w:divBdr>
        <w:top w:val="none" w:sz="0" w:space="0" w:color="auto"/>
        <w:left w:val="none" w:sz="0" w:space="0" w:color="auto"/>
        <w:bottom w:val="none" w:sz="0" w:space="0" w:color="auto"/>
        <w:right w:val="none" w:sz="0" w:space="0" w:color="auto"/>
      </w:divBdr>
    </w:div>
    <w:div w:id="1703362958">
      <w:bodyDiv w:val="1"/>
      <w:marLeft w:val="0"/>
      <w:marRight w:val="0"/>
      <w:marTop w:val="0"/>
      <w:marBottom w:val="0"/>
      <w:divBdr>
        <w:top w:val="none" w:sz="0" w:space="0" w:color="auto"/>
        <w:left w:val="none" w:sz="0" w:space="0" w:color="auto"/>
        <w:bottom w:val="none" w:sz="0" w:space="0" w:color="auto"/>
        <w:right w:val="none" w:sz="0" w:space="0" w:color="auto"/>
      </w:divBdr>
    </w:div>
    <w:div w:id="1737165511">
      <w:bodyDiv w:val="1"/>
      <w:marLeft w:val="0"/>
      <w:marRight w:val="0"/>
      <w:marTop w:val="0"/>
      <w:marBottom w:val="0"/>
      <w:divBdr>
        <w:top w:val="none" w:sz="0" w:space="0" w:color="auto"/>
        <w:left w:val="none" w:sz="0" w:space="0" w:color="auto"/>
        <w:bottom w:val="none" w:sz="0" w:space="0" w:color="auto"/>
        <w:right w:val="none" w:sz="0" w:space="0" w:color="auto"/>
      </w:divBdr>
    </w:div>
    <w:div w:id="1755541849">
      <w:bodyDiv w:val="1"/>
      <w:marLeft w:val="0"/>
      <w:marRight w:val="0"/>
      <w:marTop w:val="0"/>
      <w:marBottom w:val="0"/>
      <w:divBdr>
        <w:top w:val="none" w:sz="0" w:space="0" w:color="auto"/>
        <w:left w:val="none" w:sz="0" w:space="0" w:color="auto"/>
        <w:bottom w:val="none" w:sz="0" w:space="0" w:color="auto"/>
        <w:right w:val="none" w:sz="0" w:space="0" w:color="auto"/>
      </w:divBdr>
    </w:div>
    <w:div w:id="1779642385">
      <w:bodyDiv w:val="1"/>
      <w:marLeft w:val="0"/>
      <w:marRight w:val="0"/>
      <w:marTop w:val="0"/>
      <w:marBottom w:val="0"/>
      <w:divBdr>
        <w:top w:val="none" w:sz="0" w:space="0" w:color="auto"/>
        <w:left w:val="none" w:sz="0" w:space="0" w:color="auto"/>
        <w:bottom w:val="none" w:sz="0" w:space="0" w:color="auto"/>
        <w:right w:val="none" w:sz="0" w:space="0" w:color="auto"/>
      </w:divBdr>
    </w:div>
    <w:div w:id="1783764096">
      <w:bodyDiv w:val="1"/>
      <w:marLeft w:val="0"/>
      <w:marRight w:val="0"/>
      <w:marTop w:val="0"/>
      <w:marBottom w:val="0"/>
      <w:divBdr>
        <w:top w:val="none" w:sz="0" w:space="0" w:color="auto"/>
        <w:left w:val="none" w:sz="0" w:space="0" w:color="auto"/>
        <w:bottom w:val="none" w:sz="0" w:space="0" w:color="auto"/>
        <w:right w:val="none" w:sz="0" w:space="0" w:color="auto"/>
      </w:divBdr>
    </w:div>
    <w:div w:id="1787692668">
      <w:bodyDiv w:val="1"/>
      <w:marLeft w:val="0"/>
      <w:marRight w:val="0"/>
      <w:marTop w:val="0"/>
      <w:marBottom w:val="0"/>
      <w:divBdr>
        <w:top w:val="none" w:sz="0" w:space="0" w:color="auto"/>
        <w:left w:val="none" w:sz="0" w:space="0" w:color="auto"/>
        <w:bottom w:val="none" w:sz="0" w:space="0" w:color="auto"/>
        <w:right w:val="none" w:sz="0" w:space="0" w:color="auto"/>
      </w:divBdr>
    </w:div>
    <w:div w:id="1814712091">
      <w:bodyDiv w:val="1"/>
      <w:marLeft w:val="0"/>
      <w:marRight w:val="0"/>
      <w:marTop w:val="0"/>
      <w:marBottom w:val="0"/>
      <w:divBdr>
        <w:top w:val="none" w:sz="0" w:space="0" w:color="auto"/>
        <w:left w:val="none" w:sz="0" w:space="0" w:color="auto"/>
        <w:bottom w:val="none" w:sz="0" w:space="0" w:color="auto"/>
        <w:right w:val="none" w:sz="0" w:space="0" w:color="auto"/>
      </w:divBdr>
    </w:div>
    <w:div w:id="1828088664">
      <w:bodyDiv w:val="1"/>
      <w:marLeft w:val="0"/>
      <w:marRight w:val="0"/>
      <w:marTop w:val="0"/>
      <w:marBottom w:val="0"/>
      <w:divBdr>
        <w:top w:val="none" w:sz="0" w:space="0" w:color="auto"/>
        <w:left w:val="none" w:sz="0" w:space="0" w:color="auto"/>
        <w:bottom w:val="none" w:sz="0" w:space="0" w:color="auto"/>
        <w:right w:val="none" w:sz="0" w:space="0" w:color="auto"/>
      </w:divBdr>
    </w:div>
    <w:div w:id="1841115129">
      <w:bodyDiv w:val="1"/>
      <w:marLeft w:val="0"/>
      <w:marRight w:val="0"/>
      <w:marTop w:val="0"/>
      <w:marBottom w:val="0"/>
      <w:divBdr>
        <w:top w:val="none" w:sz="0" w:space="0" w:color="auto"/>
        <w:left w:val="none" w:sz="0" w:space="0" w:color="auto"/>
        <w:bottom w:val="none" w:sz="0" w:space="0" w:color="auto"/>
        <w:right w:val="none" w:sz="0" w:space="0" w:color="auto"/>
      </w:divBdr>
    </w:div>
    <w:div w:id="1856267447">
      <w:bodyDiv w:val="1"/>
      <w:marLeft w:val="0"/>
      <w:marRight w:val="0"/>
      <w:marTop w:val="0"/>
      <w:marBottom w:val="0"/>
      <w:divBdr>
        <w:top w:val="none" w:sz="0" w:space="0" w:color="auto"/>
        <w:left w:val="none" w:sz="0" w:space="0" w:color="auto"/>
        <w:bottom w:val="none" w:sz="0" w:space="0" w:color="auto"/>
        <w:right w:val="none" w:sz="0" w:space="0" w:color="auto"/>
      </w:divBdr>
    </w:div>
    <w:div w:id="1896575598">
      <w:bodyDiv w:val="1"/>
      <w:marLeft w:val="0"/>
      <w:marRight w:val="0"/>
      <w:marTop w:val="0"/>
      <w:marBottom w:val="0"/>
      <w:divBdr>
        <w:top w:val="none" w:sz="0" w:space="0" w:color="auto"/>
        <w:left w:val="none" w:sz="0" w:space="0" w:color="auto"/>
        <w:bottom w:val="none" w:sz="0" w:space="0" w:color="auto"/>
        <w:right w:val="none" w:sz="0" w:space="0" w:color="auto"/>
      </w:divBdr>
      <w:divsChild>
        <w:div w:id="993336414">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1946231600">
      <w:bodyDiv w:val="1"/>
      <w:marLeft w:val="0"/>
      <w:marRight w:val="0"/>
      <w:marTop w:val="0"/>
      <w:marBottom w:val="0"/>
      <w:divBdr>
        <w:top w:val="none" w:sz="0" w:space="0" w:color="auto"/>
        <w:left w:val="none" w:sz="0" w:space="0" w:color="auto"/>
        <w:bottom w:val="none" w:sz="0" w:space="0" w:color="auto"/>
        <w:right w:val="none" w:sz="0" w:space="0" w:color="auto"/>
      </w:divBdr>
    </w:div>
    <w:div w:id="1947804586">
      <w:bodyDiv w:val="1"/>
      <w:marLeft w:val="0"/>
      <w:marRight w:val="0"/>
      <w:marTop w:val="0"/>
      <w:marBottom w:val="0"/>
      <w:divBdr>
        <w:top w:val="none" w:sz="0" w:space="0" w:color="auto"/>
        <w:left w:val="none" w:sz="0" w:space="0" w:color="auto"/>
        <w:bottom w:val="none" w:sz="0" w:space="0" w:color="auto"/>
        <w:right w:val="none" w:sz="0" w:space="0" w:color="auto"/>
      </w:divBdr>
    </w:div>
    <w:div w:id="1959792713">
      <w:bodyDiv w:val="1"/>
      <w:marLeft w:val="0"/>
      <w:marRight w:val="0"/>
      <w:marTop w:val="0"/>
      <w:marBottom w:val="0"/>
      <w:divBdr>
        <w:top w:val="none" w:sz="0" w:space="0" w:color="auto"/>
        <w:left w:val="none" w:sz="0" w:space="0" w:color="auto"/>
        <w:bottom w:val="none" w:sz="0" w:space="0" w:color="auto"/>
        <w:right w:val="none" w:sz="0" w:space="0" w:color="auto"/>
      </w:divBdr>
    </w:div>
    <w:div w:id="1965308806">
      <w:bodyDiv w:val="1"/>
      <w:marLeft w:val="0"/>
      <w:marRight w:val="0"/>
      <w:marTop w:val="0"/>
      <w:marBottom w:val="0"/>
      <w:divBdr>
        <w:top w:val="none" w:sz="0" w:space="0" w:color="auto"/>
        <w:left w:val="none" w:sz="0" w:space="0" w:color="auto"/>
        <w:bottom w:val="none" w:sz="0" w:space="0" w:color="auto"/>
        <w:right w:val="none" w:sz="0" w:space="0" w:color="auto"/>
      </w:divBdr>
    </w:div>
    <w:div w:id="1973826005">
      <w:bodyDiv w:val="1"/>
      <w:marLeft w:val="0"/>
      <w:marRight w:val="0"/>
      <w:marTop w:val="0"/>
      <w:marBottom w:val="0"/>
      <w:divBdr>
        <w:top w:val="none" w:sz="0" w:space="0" w:color="auto"/>
        <w:left w:val="none" w:sz="0" w:space="0" w:color="auto"/>
        <w:bottom w:val="none" w:sz="0" w:space="0" w:color="auto"/>
        <w:right w:val="none" w:sz="0" w:space="0" w:color="auto"/>
      </w:divBdr>
    </w:div>
    <w:div w:id="2011637164">
      <w:bodyDiv w:val="1"/>
      <w:marLeft w:val="0"/>
      <w:marRight w:val="0"/>
      <w:marTop w:val="0"/>
      <w:marBottom w:val="0"/>
      <w:divBdr>
        <w:top w:val="none" w:sz="0" w:space="0" w:color="auto"/>
        <w:left w:val="none" w:sz="0" w:space="0" w:color="auto"/>
        <w:bottom w:val="none" w:sz="0" w:space="0" w:color="auto"/>
        <w:right w:val="none" w:sz="0" w:space="0" w:color="auto"/>
      </w:divBdr>
    </w:div>
    <w:div w:id="2019038046">
      <w:bodyDiv w:val="1"/>
      <w:marLeft w:val="0"/>
      <w:marRight w:val="0"/>
      <w:marTop w:val="0"/>
      <w:marBottom w:val="0"/>
      <w:divBdr>
        <w:top w:val="none" w:sz="0" w:space="0" w:color="auto"/>
        <w:left w:val="none" w:sz="0" w:space="0" w:color="auto"/>
        <w:bottom w:val="none" w:sz="0" w:space="0" w:color="auto"/>
        <w:right w:val="none" w:sz="0" w:space="0" w:color="auto"/>
      </w:divBdr>
      <w:divsChild>
        <w:div w:id="1188565944">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2054845272">
      <w:bodyDiv w:val="1"/>
      <w:marLeft w:val="0"/>
      <w:marRight w:val="0"/>
      <w:marTop w:val="0"/>
      <w:marBottom w:val="0"/>
      <w:divBdr>
        <w:top w:val="none" w:sz="0" w:space="0" w:color="auto"/>
        <w:left w:val="none" w:sz="0" w:space="0" w:color="auto"/>
        <w:bottom w:val="none" w:sz="0" w:space="0" w:color="auto"/>
        <w:right w:val="none" w:sz="0" w:space="0" w:color="auto"/>
      </w:divBdr>
    </w:div>
    <w:div w:id="2060863035">
      <w:bodyDiv w:val="1"/>
      <w:marLeft w:val="0"/>
      <w:marRight w:val="0"/>
      <w:marTop w:val="0"/>
      <w:marBottom w:val="0"/>
      <w:divBdr>
        <w:top w:val="none" w:sz="0" w:space="0" w:color="auto"/>
        <w:left w:val="none" w:sz="0" w:space="0" w:color="auto"/>
        <w:bottom w:val="none" w:sz="0" w:space="0" w:color="auto"/>
        <w:right w:val="none" w:sz="0" w:space="0" w:color="auto"/>
      </w:divBdr>
    </w:div>
    <w:div w:id="2081520761">
      <w:bodyDiv w:val="1"/>
      <w:marLeft w:val="0"/>
      <w:marRight w:val="0"/>
      <w:marTop w:val="0"/>
      <w:marBottom w:val="0"/>
      <w:divBdr>
        <w:top w:val="none" w:sz="0" w:space="0" w:color="auto"/>
        <w:left w:val="none" w:sz="0" w:space="0" w:color="auto"/>
        <w:bottom w:val="none" w:sz="0" w:space="0" w:color="auto"/>
        <w:right w:val="none" w:sz="0" w:space="0" w:color="auto"/>
      </w:divBdr>
    </w:div>
    <w:div w:id="2095782377">
      <w:bodyDiv w:val="1"/>
      <w:marLeft w:val="0"/>
      <w:marRight w:val="0"/>
      <w:marTop w:val="0"/>
      <w:marBottom w:val="0"/>
      <w:divBdr>
        <w:top w:val="none" w:sz="0" w:space="0" w:color="auto"/>
        <w:left w:val="none" w:sz="0" w:space="0" w:color="auto"/>
        <w:bottom w:val="none" w:sz="0" w:space="0" w:color="auto"/>
        <w:right w:val="none" w:sz="0" w:space="0" w:color="auto"/>
      </w:divBdr>
    </w:div>
    <w:div w:id="2099708377">
      <w:bodyDiv w:val="1"/>
      <w:marLeft w:val="0"/>
      <w:marRight w:val="0"/>
      <w:marTop w:val="0"/>
      <w:marBottom w:val="0"/>
      <w:divBdr>
        <w:top w:val="none" w:sz="0" w:space="0" w:color="auto"/>
        <w:left w:val="none" w:sz="0" w:space="0" w:color="auto"/>
        <w:bottom w:val="none" w:sz="0" w:space="0" w:color="auto"/>
        <w:right w:val="none" w:sz="0" w:space="0" w:color="auto"/>
      </w:divBdr>
    </w:div>
    <w:div w:id="2107115689">
      <w:bodyDiv w:val="1"/>
      <w:marLeft w:val="0"/>
      <w:marRight w:val="0"/>
      <w:marTop w:val="0"/>
      <w:marBottom w:val="0"/>
      <w:divBdr>
        <w:top w:val="none" w:sz="0" w:space="0" w:color="auto"/>
        <w:left w:val="none" w:sz="0" w:space="0" w:color="auto"/>
        <w:bottom w:val="none" w:sz="0" w:space="0" w:color="auto"/>
        <w:right w:val="none" w:sz="0" w:space="0" w:color="auto"/>
      </w:divBdr>
      <w:divsChild>
        <w:div w:id="453837390">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2131315114">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allowPNG/>
  <w:pixelsPerInch w:val="192"/>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header" Target="header4.xml"/><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5.png"/><Relationship Id="rId22" Type="http://schemas.openxmlformats.org/officeDocument/2006/relationships/header" Target="head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503</TotalTime>
  <Pages>31</Pages>
  <Words>2082</Words>
  <Characters>11870</Characters>
  <Application>Microsoft Office Word</Application>
  <DocSecurity>0</DocSecurity>
  <Lines>98</Lines>
  <Paragraphs>27</Paragraphs>
  <ScaleCrop>false</ScaleCrop>
  <Company/>
  <LinksUpToDate>false</LinksUpToDate>
  <CharactersWithSpaces>13925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Microsoft Office User</cp:lastModifiedBy>
  <cp:revision>592</cp:revision>
  <cp:lastPrinted>2022-11-02T08:15:00Z</cp:lastPrinted>
  <dcterms:created xsi:type="dcterms:W3CDTF">2025-11-03T07:34:00Z</dcterms:created>
  <dcterms:modified xsi:type="dcterms:W3CDTF">2025-11-28T01:33:00Z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2052-7.2.2.8955</vt:lpwstr>
  </property>
  <property fmtid="{D5CDD505-2E9C-101B-9397-08002B2CF9AE}" pid="3" name="ICV">
    <vt:lpwstr>43CF7E9F0BE44FEE86D5723A2C1763BC</vt:lpwstr>
  </property>
</Properties>
</file>