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Build Control Tower Architecture – Super LMS</w:t>
      </w:r>
    </w:p>
    <w:p>
      <w:r>
        <w:t>This document defines the AI Build Control Tower Architecture that governs and coordinates all autonomous AI builders responsible for constructing the AI‑Native Super LMS platform.</w:t>
      </w:r>
    </w:p>
    <w:p>
      <w:r>
        <w:t>Version: 1.0 | Generated: 2026-03-09</w:t>
      </w:r>
    </w:p>
    <w:p>
      <w:pPr>
        <w:pStyle w:val="Heading1"/>
      </w:pPr>
      <w:r>
        <w:t>1. Purpose of the Control Tower</w:t>
      </w:r>
    </w:p>
    <w:p>
      <w:r>
        <w:t>The AI Build Control Tower acts as the mission control system for the autonomous AI engineering workforce. It coordinates service generation, manages build queues, validates outputs, detects errors, and automatically triggers rebuild workflows.</w:t>
      </w:r>
    </w:p>
    <w:p>
      <w:pPr>
        <w:pStyle w:val="Heading1"/>
      </w:pPr>
      <w:r>
        <w:t>2. Core Responsibilities</w:t>
      </w:r>
    </w:p>
    <w:p>
      <w:pPr>
        <w:pStyle w:val="ListBullet"/>
      </w:pPr>
      <w:r>
        <w:t>Coordinate all AI builder agents</w:t>
      </w:r>
    </w:p>
    <w:p>
      <w:pPr>
        <w:pStyle w:val="ListBullet"/>
      </w:pPr>
      <w:r>
        <w:t>Schedule build jobs across the platform</w:t>
      </w:r>
    </w:p>
    <w:p>
      <w:pPr>
        <w:pStyle w:val="ListBullet"/>
      </w:pPr>
      <w:r>
        <w:t>Track service build status</w:t>
      </w:r>
    </w:p>
    <w:p>
      <w:pPr>
        <w:pStyle w:val="ListBullet"/>
      </w:pPr>
      <w:r>
        <w:t>Validate artifacts against architecture</w:t>
      </w:r>
    </w:p>
    <w:p>
      <w:pPr>
        <w:pStyle w:val="ListBullet"/>
      </w:pPr>
      <w:r>
        <w:t>Detect build failures</w:t>
      </w:r>
    </w:p>
    <w:p>
      <w:pPr>
        <w:pStyle w:val="ListBullet"/>
      </w:pPr>
      <w:r>
        <w:t>Trigger automated rebuilds</w:t>
      </w:r>
    </w:p>
    <w:p>
      <w:pPr>
        <w:pStyle w:val="ListBullet"/>
      </w:pPr>
      <w:r>
        <w:t>Promote validated services through environments</w:t>
      </w:r>
    </w:p>
    <w:p>
      <w:pPr>
        <w:pStyle w:val="Heading1"/>
      </w:pPr>
      <w:r>
        <w:t>3. Core Control Tower Components</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Build Orchestrator</w:t>
            </w:r>
          </w:p>
        </w:tc>
        <w:tc>
          <w:tcPr>
            <w:tcW w:type="dxa" w:w="4320"/>
          </w:tcPr>
          <w:p>
            <w:r>
              <w:t>Schedules and coordinates AI builder tasks.</w:t>
            </w:r>
          </w:p>
        </w:tc>
      </w:tr>
      <w:tr>
        <w:tc>
          <w:tcPr>
            <w:tcW w:type="dxa" w:w="4320"/>
          </w:tcPr>
          <w:p>
            <w:r>
              <w:t>Build Queue Manager</w:t>
            </w:r>
          </w:p>
        </w:tc>
        <w:tc>
          <w:tcPr>
            <w:tcW w:type="dxa" w:w="4320"/>
          </w:tcPr>
          <w:p>
            <w:r>
              <w:t>Maintains prioritized queues for service builds.</w:t>
            </w:r>
          </w:p>
        </w:tc>
      </w:tr>
      <w:tr>
        <w:tc>
          <w:tcPr>
            <w:tcW w:type="dxa" w:w="4320"/>
          </w:tcPr>
          <w:p>
            <w:r>
              <w:t>Artifact Registry</w:t>
            </w:r>
          </w:p>
        </w:tc>
        <w:tc>
          <w:tcPr>
            <w:tcW w:type="dxa" w:w="4320"/>
          </w:tcPr>
          <w:p>
            <w:r>
              <w:t>Stores generated schemas, APIs, tests, and deployments.</w:t>
            </w:r>
          </w:p>
        </w:tc>
      </w:tr>
      <w:tr>
        <w:tc>
          <w:tcPr>
            <w:tcW w:type="dxa" w:w="4320"/>
          </w:tcPr>
          <w:p>
            <w:r>
              <w:t>Validation Engine</w:t>
            </w:r>
          </w:p>
        </w:tc>
        <w:tc>
          <w:tcPr>
            <w:tcW w:type="dxa" w:w="4320"/>
          </w:tcPr>
          <w:p>
            <w:r>
              <w:t>Checks outputs against architecture rules.</w:t>
            </w:r>
          </w:p>
        </w:tc>
      </w:tr>
      <w:tr>
        <w:tc>
          <w:tcPr>
            <w:tcW w:type="dxa" w:w="4320"/>
          </w:tcPr>
          <w:p>
            <w:r>
              <w:t>Failure Detection Engine</w:t>
            </w:r>
          </w:p>
        </w:tc>
        <w:tc>
          <w:tcPr>
            <w:tcW w:type="dxa" w:w="4320"/>
          </w:tcPr>
          <w:p>
            <w:r>
              <w:t>Detects build errors or contract violations.</w:t>
            </w:r>
          </w:p>
        </w:tc>
      </w:tr>
      <w:tr>
        <w:tc>
          <w:tcPr>
            <w:tcW w:type="dxa" w:w="4320"/>
          </w:tcPr>
          <w:p>
            <w:r>
              <w:t>Rebuild Engine</w:t>
            </w:r>
          </w:p>
        </w:tc>
        <w:tc>
          <w:tcPr>
            <w:tcW w:type="dxa" w:w="4320"/>
          </w:tcPr>
          <w:p>
            <w:r>
              <w:t>Automatically triggers rebuilds after failure.</w:t>
            </w:r>
          </w:p>
        </w:tc>
      </w:tr>
      <w:tr>
        <w:tc>
          <w:tcPr>
            <w:tcW w:type="dxa" w:w="4320"/>
          </w:tcPr>
          <w:p>
            <w:r>
              <w:t>Promotion Manager</w:t>
            </w:r>
          </w:p>
        </w:tc>
        <w:tc>
          <w:tcPr>
            <w:tcW w:type="dxa" w:w="4320"/>
          </w:tcPr>
          <w:p>
            <w:r>
              <w:t>Controls movement through Draft → Preview → QA → Staging → Production.</w:t>
            </w:r>
          </w:p>
        </w:tc>
      </w:tr>
      <w:tr>
        <w:tc>
          <w:tcPr>
            <w:tcW w:type="dxa" w:w="4320"/>
          </w:tcPr>
          <w:p>
            <w:r>
              <w:t>Monitoring Dashboard</w:t>
            </w:r>
          </w:p>
        </w:tc>
        <w:tc>
          <w:tcPr>
            <w:tcW w:type="dxa" w:w="4320"/>
          </w:tcPr>
          <w:p>
            <w:r>
              <w:t>Provides visibility into build progress and system health.</w:t>
            </w:r>
          </w:p>
        </w:tc>
      </w:tr>
    </w:tbl>
    <w:p>
      <w:pPr>
        <w:pStyle w:val="Heading1"/>
      </w:pPr>
      <w:r>
        <w:t>4. Build Job Lifecycle</w:t>
      </w:r>
    </w:p>
    <w:p>
      <w:pPr>
        <w:pStyle w:val="ListNumber"/>
      </w:pPr>
      <w:r>
        <w:t>Service request submitted to Build Queue</w:t>
      </w:r>
    </w:p>
    <w:p>
      <w:pPr>
        <w:pStyle w:val="ListNumber"/>
      </w:pPr>
      <w:r>
        <w:t>Build Orchestrator assigns AI builder agents</w:t>
      </w:r>
    </w:p>
    <w:p>
      <w:pPr>
        <w:pStyle w:val="ListNumber"/>
      </w:pPr>
      <w:r>
        <w:t>Schema generation executed</w:t>
      </w:r>
    </w:p>
    <w:p>
      <w:pPr>
        <w:pStyle w:val="ListNumber"/>
      </w:pPr>
      <w:r>
        <w:t>API generation executed</w:t>
      </w:r>
    </w:p>
    <w:p>
      <w:pPr>
        <w:pStyle w:val="ListNumber"/>
      </w:pPr>
      <w:r>
        <w:t>Business logic generation executed</w:t>
      </w:r>
    </w:p>
    <w:p>
      <w:pPr>
        <w:pStyle w:val="ListNumber"/>
      </w:pPr>
      <w:r>
        <w:t>Test generation executed</w:t>
      </w:r>
    </w:p>
    <w:p>
      <w:pPr>
        <w:pStyle w:val="ListNumber"/>
      </w:pPr>
      <w:r>
        <w:t>Deployment configuration generated</w:t>
      </w:r>
    </w:p>
    <w:p>
      <w:pPr>
        <w:pStyle w:val="ListNumber"/>
      </w:pPr>
      <w:r>
        <w:t>Validation Engine verifies outputs</w:t>
      </w:r>
    </w:p>
    <w:p>
      <w:pPr>
        <w:pStyle w:val="ListNumber"/>
      </w:pPr>
      <w:r>
        <w:t>Artifacts stored in Artifact Registry</w:t>
      </w:r>
    </w:p>
    <w:p>
      <w:pPr>
        <w:pStyle w:val="ListNumber"/>
      </w:pPr>
      <w:r>
        <w:t>Promotion Manager advances build stage</w:t>
      </w:r>
    </w:p>
    <w:p>
      <w:pPr>
        <w:pStyle w:val="Heading1"/>
      </w:pPr>
      <w:r>
        <w:t>5. Failure Detection</w:t>
      </w:r>
    </w:p>
    <w:p>
      <w:pPr>
        <w:pStyle w:val="ListBullet"/>
      </w:pPr>
      <w:r>
        <w:t>Schema validation failure</w:t>
      </w:r>
    </w:p>
    <w:p>
      <w:pPr>
        <w:pStyle w:val="ListBullet"/>
      </w:pPr>
      <w:r>
        <w:t>API contract mismatch</w:t>
      </w:r>
    </w:p>
    <w:p>
      <w:pPr>
        <w:pStyle w:val="ListBullet"/>
      </w:pPr>
      <w:r>
        <w:t>Permission enforcement failure</w:t>
      </w:r>
    </w:p>
    <w:p>
      <w:pPr>
        <w:pStyle w:val="ListBullet"/>
      </w:pPr>
      <w:r>
        <w:t>Event emission errors</w:t>
      </w:r>
    </w:p>
    <w:p>
      <w:pPr>
        <w:pStyle w:val="ListBullet"/>
      </w:pPr>
      <w:r>
        <w:t>Test failure</w:t>
      </w:r>
    </w:p>
    <w:p>
      <w:pPr>
        <w:pStyle w:val="ListBullet"/>
      </w:pPr>
      <w:r>
        <w:t>Deployment configuration errors</w:t>
      </w:r>
    </w:p>
    <w:p>
      <w:pPr>
        <w:pStyle w:val="Heading1"/>
      </w:pPr>
      <w:r>
        <w:t>6. Automated Rebuild Workflow</w:t>
      </w:r>
    </w:p>
    <w:p>
      <w:r>
        <w:t>When a failure is detected, the Control Tower automatically triggers a rebuild pipeline:</w:t>
      </w:r>
    </w:p>
    <w:p>
      <w:pPr>
        <w:pStyle w:val="ListNumber"/>
      </w:pPr>
      <w:r>
        <w:t>Failure logged in Monitoring System</w:t>
      </w:r>
    </w:p>
    <w:p>
      <w:pPr>
        <w:pStyle w:val="ListNumber"/>
      </w:pPr>
      <w:r>
        <w:t>Responsible AI builder notified</w:t>
      </w:r>
    </w:p>
    <w:p>
      <w:pPr>
        <w:pStyle w:val="ListNumber"/>
      </w:pPr>
      <w:r>
        <w:t>Previous artifacts invalidated</w:t>
      </w:r>
    </w:p>
    <w:p>
      <w:pPr>
        <w:pStyle w:val="ListNumber"/>
      </w:pPr>
      <w:r>
        <w:t>Rebuild job added to priority queue</w:t>
      </w:r>
    </w:p>
    <w:p>
      <w:pPr>
        <w:pStyle w:val="ListNumber"/>
      </w:pPr>
      <w:r>
        <w:t>New artifacts generated</w:t>
      </w:r>
    </w:p>
    <w:p>
      <w:pPr>
        <w:pStyle w:val="ListNumber"/>
      </w:pPr>
      <w:r>
        <w:t>Validation re‑executed</w:t>
      </w:r>
    </w:p>
    <w:p>
      <w:pPr>
        <w:pStyle w:val="Heading1"/>
      </w:pPr>
      <w:r>
        <w:t>7. Build Tracking and Visibility</w:t>
      </w:r>
    </w:p>
    <w:p>
      <w:r>
        <w:t>The Monitoring Dashboard provides full visibility into the autonomous build system.</w:t>
      </w:r>
    </w:p>
    <w:p>
      <w:pPr>
        <w:pStyle w:val="ListBullet"/>
      </w:pPr>
      <w:r>
        <w:t>Service build status</w:t>
      </w:r>
    </w:p>
    <w:p>
      <w:pPr>
        <w:pStyle w:val="ListBullet"/>
      </w:pPr>
      <w:r>
        <w:t>Builder agent activity</w:t>
      </w:r>
    </w:p>
    <w:p>
      <w:pPr>
        <w:pStyle w:val="ListBullet"/>
      </w:pPr>
      <w:r>
        <w:t>Build queue status</w:t>
      </w:r>
    </w:p>
    <w:p>
      <w:pPr>
        <w:pStyle w:val="ListBullet"/>
      </w:pPr>
      <w:r>
        <w:t>Failure logs</w:t>
      </w:r>
    </w:p>
    <w:p>
      <w:pPr>
        <w:pStyle w:val="ListBullet"/>
      </w:pPr>
      <w:r>
        <w:t>Promotion pipeline status</w:t>
      </w:r>
    </w:p>
    <w:p>
      <w:pPr>
        <w:pStyle w:val="ListBullet"/>
      </w:pPr>
      <w:r>
        <w:t>System performance metrics</w:t>
      </w:r>
    </w:p>
    <w:p>
      <w:pPr>
        <w:pStyle w:val="Heading1"/>
      </w:pPr>
      <w:r>
        <w:t>8. Governance and Security Controls</w:t>
      </w:r>
    </w:p>
    <w:p>
      <w:pPr>
        <w:pStyle w:val="ListBullet"/>
      </w:pPr>
      <w:r>
        <w:t>Architecture compliance enforcement</w:t>
      </w:r>
    </w:p>
    <w:p>
      <w:pPr>
        <w:pStyle w:val="ListBullet"/>
      </w:pPr>
      <w:r>
        <w:t>AI prompt validation</w:t>
      </w:r>
    </w:p>
    <w:p>
      <w:pPr>
        <w:pStyle w:val="ListBullet"/>
      </w:pPr>
      <w:r>
        <w:t>Access control for builders</w:t>
      </w:r>
    </w:p>
    <w:p>
      <w:pPr>
        <w:pStyle w:val="ListBullet"/>
      </w:pPr>
      <w:r>
        <w:t>Audit logging of build actions</w:t>
      </w:r>
    </w:p>
    <w:p>
      <w:pPr>
        <w:pStyle w:val="ListBullet"/>
      </w:pPr>
      <w:r>
        <w:t>Compliance monitoring</w:t>
      </w:r>
    </w:p>
    <w:p>
      <w:pPr>
        <w:pStyle w:val="Heading1"/>
      </w:pPr>
      <w:r>
        <w:t>9. Strategic Outcome</w:t>
      </w:r>
    </w:p>
    <w:p>
      <w:r>
        <w:t>The AI Build Control Tower enables fully autonomous construction of the Super LMS platform by orchestrating all AI builders, validating outputs, and ensuring reliable service generation across the entire 60‑service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