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Learning Data &amp; Knowledge Graph Architecture – Super LMS</w:t>
      </w:r>
    </w:p>
    <w:p>
      <w:r>
        <w:t>This document defines the AI Learning Data and Knowledge Graph Architecture that powers the intelligence of the AI-Native Super LMS. The knowledge graph represents relationships between skills, concepts, lessons, assessments, and learner progress, enabling adaptive learning and AI tutor reasoning.</w:t>
      </w:r>
    </w:p>
    <w:p>
      <w:r>
        <w:t>Version: 1.0 | Generated: 2026-03-09</w:t>
      </w:r>
    </w:p>
    <w:p>
      <w:pPr>
        <w:pStyle w:val="Heading1"/>
      </w:pPr>
      <w:r>
        <w:t>1. Purpose of the Knowledge Graph</w:t>
      </w:r>
    </w:p>
    <w:p>
      <w:r>
        <w:t>The Learning Knowledge Graph is the central intelligence model of the LMS. It maps the relationships between knowledge concepts, learning resources, assessments, and learner mastery signals. AI systems use this graph to reason about student understanding, generate personalized learning paths, and support tutoring interactions.</w:t>
      </w:r>
    </w:p>
    <w:p>
      <w:pPr>
        <w:pStyle w:val="Heading1"/>
      </w:pPr>
      <w:r>
        <w:t>2. Core Graph Entities</w:t>
      </w:r>
    </w:p>
    <w:tbl>
      <w:tblPr>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w:t>
            </w:r>
          </w:p>
        </w:tc>
      </w:tr>
      <w:tr>
        <w:tc>
          <w:tcPr>
            <w:tcW w:type="dxa" w:w="4320"/>
          </w:tcPr>
          <w:p>
            <w:r>
              <w:t>Concept</w:t>
            </w:r>
          </w:p>
        </w:tc>
        <w:tc>
          <w:tcPr>
            <w:tcW w:type="dxa" w:w="4320"/>
          </w:tcPr>
          <w:p>
            <w:r>
              <w:t>Atomic knowledge unit such as a mathematical idea, grammar rule, or scientific principle.</w:t>
            </w:r>
          </w:p>
        </w:tc>
      </w:tr>
      <w:tr>
        <w:tc>
          <w:tcPr>
            <w:tcW w:type="dxa" w:w="4320"/>
          </w:tcPr>
          <w:p>
            <w:r>
              <w:t>Skill</w:t>
            </w:r>
          </w:p>
        </w:tc>
        <w:tc>
          <w:tcPr>
            <w:tcW w:type="dxa" w:w="4320"/>
          </w:tcPr>
          <w:p>
            <w:r>
              <w:t>Practical capability derived from applying one or more concepts.</w:t>
            </w:r>
          </w:p>
        </w:tc>
      </w:tr>
      <w:tr>
        <w:tc>
          <w:tcPr>
            <w:tcW w:type="dxa" w:w="4320"/>
          </w:tcPr>
          <w:p>
            <w:r>
              <w:t>Lesson</w:t>
            </w:r>
          </w:p>
        </w:tc>
        <w:tc>
          <w:tcPr>
            <w:tcW w:type="dxa" w:w="4320"/>
          </w:tcPr>
          <w:p>
            <w:r>
              <w:t>Instructional content designed to teach specific concepts or skills.</w:t>
            </w:r>
          </w:p>
        </w:tc>
      </w:tr>
      <w:tr>
        <w:tc>
          <w:tcPr>
            <w:tcW w:type="dxa" w:w="4320"/>
          </w:tcPr>
          <w:p>
            <w:r>
              <w:t>Module</w:t>
            </w:r>
          </w:p>
        </w:tc>
        <w:tc>
          <w:tcPr>
            <w:tcW w:type="dxa" w:w="4320"/>
          </w:tcPr>
          <w:p>
            <w:r>
              <w:t>Grouping of related lessons.</w:t>
            </w:r>
          </w:p>
        </w:tc>
      </w:tr>
      <w:tr>
        <w:tc>
          <w:tcPr>
            <w:tcW w:type="dxa" w:w="4320"/>
          </w:tcPr>
          <w:p>
            <w:r>
              <w:t>Assessment</w:t>
            </w:r>
          </w:p>
        </w:tc>
        <w:tc>
          <w:tcPr>
            <w:tcW w:type="dxa" w:w="4320"/>
          </w:tcPr>
          <w:p>
            <w:r>
              <w:t>Evaluation used to measure mastery of concepts or skills.</w:t>
            </w:r>
          </w:p>
        </w:tc>
      </w:tr>
      <w:tr>
        <w:tc>
          <w:tcPr>
            <w:tcW w:type="dxa" w:w="4320"/>
          </w:tcPr>
          <w:p>
            <w:r>
              <w:t>Question</w:t>
            </w:r>
          </w:p>
        </w:tc>
        <w:tc>
          <w:tcPr>
            <w:tcW w:type="dxa" w:w="4320"/>
          </w:tcPr>
          <w:p>
            <w:r>
              <w:t>Individual item used in quizzes or tests.</w:t>
            </w:r>
          </w:p>
        </w:tc>
      </w:tr>
      <w:tr>
        <w:tc>
          <w:tcPr>
            <w:tcW w:type="dxa" w:w="4320"/>
          </w:tcPr>
          <w:p>
            <w:r>
              <w:t>Learner</w:t>
            </w:r>
          </w:p>
        </w:tc>
        <w:tc>
          <w:tcPr>
            <w:tcW w:type="dxa" w:w="4320"/>
          </w:tcPr>
          <w:p>
            <w:r>
              <w:t>Student interacting with the learning system.</w:t>
            </w:r>
          </w:p>
        </w:tc>
      </w:tr>
      <w:tr>
        <w:tc>
          <w:tcPr>
            <w:tcW w:type="dxa" w:w="4320"/>
          </w:tcPr>
          <w:p>
            <w:r>
              <w:t>Mastery Record</w:t>
            </w:r>
          </w:p>
        </w:tc>
        <w:tc>
          <w:tcPr>
            <w:tcW w:type="dxa" w:w="4320"/>
          </w:tcPr>
          <w:p>
            <w:r>
              <w:t>Evidence that a learner has achieved a level of understanding.</w:t>
            </w:r>
          </w:p>
        </w:tc>
      </w:tr>
    </w:tbl>
    <w:p>
      <w:pPr>
        <w:pStyle w:val="Heading1"/>
      </w:pPr>
      <w:r>
        <w:t>3. Core Relationships in the Graph</w:t>
      </w:r>
    </w:p>
    <w:p>
      <w:pPr>
        <w:pStyle w:val="ListBullet"/>
      </w:pPr>
      <w:r>
        <w:t>Concept → prerequisite_of → Concept</w:t>
      </w:r>
    </w:p>
    <w:p>
      <w:pPr>
        <w:pStyle w:val="ListBullet"/>
      </w:pPr>
      <w:r>
        <w:t>Concept → part_of → Skill</w:t>
      </w:r>
    </w:p>
    <w:p>
      <w:pPr>
        <w:pStyle w:val="ListBullet"/>
      </w:pPr>
      <w:r>
        <w:t>Lesson → teaches → Concept</w:t>
      </w:r>
    </w:p>
    <w:p>
      <w:pPr>
        <w:pStyle w:val="ListBullet"/>
      </w:pPr>
      <w:r>
        <w:t>Module → contains → Lesson</w:t>
      </w:r>
    </w:p>
    <w:p>
      <w:pPr>
        <w:pStyle w:val="ListBullet"/>
      </w:pPr>
      <w:r>
        <w:t>Assessment → evaluates → Concept</w:t>
      </w:r>
    </w:p>
    <w:p>
      <w:pPr>
        <w:pStyle w:val="ListBullet"/>
      </w:pPr>
      <w:r>
        <w:t>Question → measures → Concept</w:t>
      </w:r>
    </w:p>
    <w:p>
      <w:pPr>
        <w:pStyle w:val="ListBullet"/>
      </w:pPr>
      <w:r>
        <w:t>Learner → attempted → Assessment</w:t>
      </w:r>
    </w:p>
    <w:p>
      <w:pPr>
        <w:pStyle w:val="ListBullet"/>
      </w:pPr>
      <w:r>
        <w:t>Learner → mastery_level → Concept</w:t>
      </w:r>
    </w:p>
    <w:p>
      <w:pPr>
        <w:pStyle w:val="Heading1"/>
      </w:pPr>
      <w:r>
        <w:t>4. Knowledge Graph Data Structure</w:t>
      </w:r>
    </w:p>
    <w:p>
      <w:r>
        <w:t>The knowledge graph is implemented as a hybrid data model combining relational storage for structured entities and graph-based relationships for reasoning. Core tables store entities while edge tables define relationships between them.</w:t>
      </w:r>
    </w:p>
    <w:p>
      <w:pPr>
        <w:pStyle w:val="ListBullet"/>
      </w:pPr>
      <w:r>
        <w:t>concepts</w:t>
      </w:r>
    </w:p>
    <w:p>
      <w:pPr>
        <w:pStyle w:val="ListBullet"/>
      </w:pPr>
      <w:r>
        <w:t>skills</w:t>
      </w:r>
    </w:p>
    <w:p>
      <w:pPr>
        <w:pStyle w:val="ListBullet"/>
      </w:pPr>
      <w:r>
        <w:t>lessons</w:t>
      </w:r>
    </w:p>
    <w:p>
      <w:pPr>
        <w:pStyle w:val="ListBullet"/>
      </w:pPr>
      <w:r>
        <w:t>modules</w:t>
      </w:r>
    </w:p>
    <w:p>
      <w:pPr>
        <w:pStyle w:val="ListBullet"/>
      </w:pPr>
      <w:r>
        <w:t>assessments</w:t>
      </w:r>
    </w:p>
    <w:p>
      <w:pPr>
        <w:pStyle w:val="ListBullet"/>
      </w:pPr>
      <w:r>
        <w:t>questions</w:t>
      </w:r>
    </w:p>
    <w:p>
      <w:pPr>
        <w:pStyle w:val="ListBullet"/>
      </w:pPr>
      <w:r>
        <w:t>concept_relationships</w:t>
      </w:r>
    </w:p>
    <w:p>
      <w:pPr>
        <w:pStyle w:val="ListBullet"/>
      </w:pPr>
      <w:r>
        <w:t>learner_mastery</w:t>
      </w:r>
    </w:p>
    <w:p>
      <w:pPr>
        <w:pStyle w:val="ListBullet"/>
      </w:pPr>
      <w:r>
        <w:t>learning_paths</w:t>
      </w:r>
    </w:p>
    <w:p>
      <w:pPr>
        <w:pStyle w:val="Heading1"/>
      </w:pPr>
      <w:r>
        <w:t>5. Adaptive Learning Foundation</w:t>
      </w:r>
    </w:p>
    <w:p>
      <w:r>
        <w:t>The adaptive learning engine uses the knowledge graph to determine the optimal next step in a learner's journey.</w:t>
      </w:r>
    </w:p>
    <w:p>
      <w:pPr>
        <w:pStyle w:val="ListNumber"/>
      </w:pPr>
      <w:r>
        <w:t>Analyze learner mastery records</w:t>
      </w:r>
    </w:p>
    <w:p>
      <w:pPr>
        <w:pStyle w:val="ListNumber"/>
      </w:pPr>
      <w:r>
        <w:t>Identify prerequisite concepts not yet mastered</w:t>
      </w:r>
    </w:p>
    <w:p>
      <w:pPr>
        <w:pStyle w:val="ListNumber"/>
      </w:pPr>
      <w:r>
        <w:t>Recommend lessons covering missing concepts</w:t>
      </w:r>
    </w:p>
    <w:p>
      <w:pPr>
        <w:pStyle w:val="ListNumber"/>
      </w:pPr>
      <w:r>
        <w:t>Generate targeted practice questions</w:t>
      </w:r>
    </w:p>
    <w:p>
      <w:pPr>
        <w:pStyle w:val="ListNumber"/>
      </w:pPr>
      <w:r>
        <w:t>Update mastery estimates after assessments</w:t>
      </w:r>
    </w:p>
    <w:p>
      <w:pPr>
        <w:pStyle w:val="Heading1"/>
      </w:pPr>
      <w:r>
        <w:t>6. AI Tutor Reasoning Model</w:t>
      </w:r>
    </w:p>
    <w:p>
      <w:r>
        <w:t>The AI Tutor queries the knowledge graph to determine how to assist a learner.</w:t>
      </w:r>
    </w:p>
    <w:p>
      <w:pPr>
        <w:pStyle w:val="ListNumber"/>
      </w:pPr>
      <w:r>
        <w:t>Identify concept associated with learner question</w:t>
      </w:r>
    </w:p>
    <w:p>
      <w:pPr>
        <w:pStyle w:val="ListNumber"/>
      </w:pPr>
      <w:r>
        <w:t>Locate prerequisite concepts</w:t>
      </w:r>
    </w:p>
    <w:p>
      <w:pPr>
        <w:pStyle w:val="ListNumber"/>
      </w:pPr>
      <w:r>
        <w:t>Determine learner mastery level</w:t>
      </w:r>
    </w:p>
    <w:p>
      <w:pPr>
        <w:pStyle w:val="ListNumber"/>
      </w:pPr>
      <w:r>
        <w:t>Provide explanation aligned with learner level</w:t>
      </w:r>
    </w:p>
    <w:p>
      <w:pPr>
        <w:pStyle w:val="ListNumber"/>
      </w:pPr>
      <w:r>
        <w:t>Suggest practice problems linked to concept</w:t>
      </w:r>
    </w:p>
    <w:p>
      <w:pPr>
        <w:pStyle w:val="Heading1"/>
      </w:pPr>
      <w:r>
        <w:t>7. Learning Pathway Generation</w:t>
      </w:r>
    </w:p>
    <w:p>
      <w:pPr>
        <w:pStyle w:val="ListNumber"/>
      </w:pPr>
      <w:r>
        <w:t>Select target skill or course objective</w:t>
      </w:r>
    </w:p>
    <w:p>
      <w:pPr>
        <w:pStyle w:val="ListNumber"/>
      </w:pPr>
      <w:r>
        <w:t>Traverse prerequisite concept graph</w:t>
      </w:r>
    </w:p>
    <w:p>
      <w:pPr>
        <w:pStyle w:val="ListNumber"/>
      </w:pPr>
      <w:r>
        <w:t>Identify required lessons and modules</w:t>
      </w:r>
    </w:p>
    <w:p>
      <w:pPr>
        <w:pStyle w:val="ListNumber"/>
      </w:pPr>
      <w:r>
        <w:t>Sequence learning activities</w:t>
      </w:r>
    </w:p>
    <w:p>
      <w:pPr>
        <w:pStyle w:val="ListNumber"/>
      </w:pPr>
      <w:r>
        <w:t>Adapt pathway based on learner performance</w:t>
      </w:r>
    </w:p>
    <w:p>
      <w:pPr>
        <w:pStyle w:val="Heading1"/>
      </w:pPr>
      <w:r>
        <w:t>8. Data Signals Feeding the Graph</w:t>
      </w:r>
    </w:p>
    <w:p>
      <w:pPr>
        <w:pStyle w:val="ListBullet"/>
      </w:pPr>
      <w:r>
        <w:t>Lesson completion</w:t>
      </w:r>
    </w:p>
    <w:p>
      <w:pPr>
        <w:pStyle w:val="ListBullet"/>
      </w:pPr>
      <w:r>
        <w:t>Assessment scores</w:t>
      </w:r>
    </w:p>
    <w:p>
      <w:pPr>
        <w:pStyle w:val="ListBullet"/>
      </w:pPr>
      <w:r>
        <w:t>Quiz question responses</w:t>
      </w:r>
    </w:p>
    <w:p>
      <w:pPr>
        <w:pStyle w:val="ListBullet"/>
      </w:pPr>
      <w:r>
        <w:t>Assignment submissions</w:t>
      </w:r>
    </w:p>
    <w:p>
      <w:pPr>
        <w:pStyle w:val="ListBullet"/>
      </w:pPr>
      <w:r>
        <w:t>Time-on-task metrics</w:t>
      </w:r>
    </w:p>
    <w:p>
      <w:pPr>
        <w:pStyle w:val="ListBullet"/>
      </w:pPr>
      <w:r>
        <w:t>AI tutor interactions</w:t>
      </w:r>
    </w:p>
    <w:p>
      <w:pPr>
        <w:pStyle w:val="Heading1"/>
      </w:pPr>
      <w:r>
        <w:t>9. Integration with AI Systems</w:t>
      </w:r>
    </w:p>
    <w:p>
      <w:pPr>
        <w:pStyle w:val="ListBullet"/>
      </w:pPr>
      <w:r>
        <w:t>Learning Intelligence Engine</w:t>
      </w:r>
    </w:p>
    <w:p>
      <w:pPr>
        <w:pStyle w:val="ListBullet"/>
      </w:pPr>
      <w:r>
        <w:t>Adaptive Learning Pathway Engine</w:t>
      </w:r>
    </w:p>
    <w:p>
      <w:pPr>
        <w:pStyle w:val="ListBullet"/>
      </w:pPr>
      <w:r>
        <w:t>AI Tutor System</w:t>
      </w:r>
    </w:p>
    <w:p>
      <w:pPr>
        <w:pStyle w:val="ListBullet"/>
      </w:pPr>
      <w:r>
        <w:t>Student Success Prediction Engine</w:t>
      </w:r>
    </w:p>
    <w:p>
      <w:pPr>
        <w:pStyle w:val="Heading1"/>
      </w:pPr>
      <w:r>
        <w:t>10. Strategic Outcome</w:t>
      </w:r>
    </w:p>
    <w:p>
      <w:r>
        <w:t>The AI Learning Data and Knowledge Graph transforms the LMS from a static digital classroom into a dynamic learning intelligence system. By modeling knowledge relationships and learner mastery, the platform can deliver truly adaptive education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