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6642" w:rsidRDefault="00000000">
      <w:pPr>
        <w:rPr>
          <w:rFonts w:ascii="Roboto" w:eastAsia="Roboto" w:hAnsi="Roboto" w:cs="Roboto"/>
          <w:color w:val="374151"/>
          <w:sz w:val="24"/>
          <w:szCs w:val="24"/>
        </w:rPr>
      </w:pPr>
      <w:proofErr w:type="spellStart"/>
      <w:r>
        <w:rPr>
          <w:rFonts w:ascii="Roboto" w:eastAsia="Roboto" w:hAnsi="Roboto" w:cs="Roboto"/>
          <w:color w:val="374151"/>
          <w:sz w:val="24"/>
          <w:szCs w:val="24"/>
        </w:rPr>
        <w:t>Stasha</w:t>
      </w:r>
      <w:proofErr w:type="spellEnd"/>
      <w:r>
        <w:rPr>
          <w:rFonts w:ascii="Roboto" w:eastAsia="Roboto" w:hAnsi="Roboto" w:cs="Roboto"/>
          <w:color w:val="374151"/>
          <w:sz w:val="24"/>
          <w:szCs w:val="24"/>
        </w:rPr>
        <w:t xml:space="preserve"> Ecosystem</w:t>
      </w:r>
    </w:p>
    <w:p w14:paraId="00000002" w14:textId="77777777" w:rsidR="00626642"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pPr>
      <w:r>
        <w:rPr>
          <w:rFonts w:ascii="Roboto" w:eastAsia="Roboto" w:hAnsi="Roboto" w:cs="Roboto"/>
          <w:color w:val="374151"/>
          <w:sz w:val="24"/>
          <w:szCs w:val="24"/>
        </w:rPr>
        <w:t>Non-Disclosure Agreement (NDA)</w:t>
      </w:r>
    </w:p>
    <w:p w14:paraId="00000003" w14:textId="77777777" w:rsidR="00626642"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This Non-Disclosure Agreement (the "Agreement") is entered into between </w:t>
      </w:r>
      <w:proofErr w:type="spellStart"/>
      <w:r>
        <w:rPr>
          <w:rFonts w:ascii="Roboto" w:eastAsia="Roboto" w:hAnsi="Roboto" w:cs="Roboto"/>
          <w:color w:val="374151"/>
          <w:sz w:val="24"/>
          <w:szCs w:val="24"/>
        </w:rPr>
        <w:t>Stasha</w:t>
      </w:r>
      <w:proofErr w:type="spellEnd"/>
      <w:r>
        <w:rPr>
          <w:rFonts w:ascii="Roboto" w:eastAsia="Roboto" w:hAnsi="Roboto" w:cs="Roboto"/>
          <w:color w:val="374151"/>
          <w:sz w:val="24"/>
          <w:szCs w:val="24"/>
        </w:rPr>
        <w:t xml:space="preserve">, operating within the </w:t>
      </w:r>
      <w:proofErr w:type="spellStart"/>
      <w:r>
        <w:rPr>
          <w:rFonts w:ascii="Roboto" w:eastAsia="Roboto" w:hAnsi="Roboto" w:cs="Roboto"/>
          <w:color w:val="374151"/>
          <w:sz w:val="24"/>
          <w:szCs w:val="24"/>
        </w:rPr>
        <w:t>Stasha</w:t>
      </w:r>
      <w:proofErr w:type="spellEnd"/>
      <w:r>
        <w:rPr>
          <w:rFonts w:ascii="Roboto" w:eastAsia="Roboto" w:hAnsi="Roboto" w:cs="Roboto"/>
          <w:color w:val="374151"/>
          <w:sz w:val="24"/>
          <w:szCs w:val="24"/>
        </w:rPr>
        <w:t xml:space="preserve"> Ecosystem (the "Disclosing Party") and Russell (the "Receiving Party") collectively referred to as the "Parties" for the purpose of preventing the unauthorized disclosure of Confidential Information.</w:t>
      </w:r>
    </w:p>
    <w:p w14:paraId="00000004" w14:textId="77777777" w:rsidR="00626642" w:rsidRDefault="00000000">
      <w:pPr>
        <w:rPr>
          <w:rFonts w:ascii="Roboto" w:eastAsia="Roboto" w:hAnsi="Roboto" w:cs="Roboto"/>
          <w:color w:val="374151"/>
          <w:sz w:val="24"/>
          <w:szCs w:val="24"/>
        </w:rPr>
      </w:pPr>
      <w:r>
        <w:rPr>
          <w:rFonts w:ascii="Roboto" w:eastAsia="Roboto" w:hAnsi="Roboto" w:cs="Roboto"/>
          <w:color w:val="374151"/>
          <w:sz w:val="24"/>
          <w:szCs w:val="24"/>
        </w:rPr>
        <w:t>Confidential Information:</w:t>
      </w:r>
    </w:p>
    <w:p w14:paraId="00000005" w14:textId="77777777" w:rsidR="00626642"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pPr>
      <w:r>
        <w:rPr>
          <w:rFonts w:ascii="Roboto" w:eastAsia="Roboto" w:hAnsi="Roboto" w:cs="Roboto"/>
          <w:color w:val="374151"/>
          <w:sz w:val="24"/>
          <w:szCs w:val="24"/>
        </w:rPr>
        <w:t xml:space="preserve">The term "Confidential Information" refers to any information or data disclosed by the Disclosing Party within the </w:t>
      </w:r>
      <w:proofErr w:type="spellStart"/>
      <w:r>
        <w:rPr>
          <w:rFonts w:ascii="Roboto" w:eastAsia="Roboto" w:hAnsi="Roboto" w:cs="Roboto"/>
          <w:color w:val="374151"/>
          <w:sz w:val="24"/>
          <w:szCs w:val="24"/>
        </w:rPr>
        <w:t>Stasha</w:t>
      </w:r>
      <w:proofErr w:type="spellEnd"/>
      <w:r>
        <w:rPr>
          <w:rFonts w:ascii="Roboto" w:eastAsia="Roboto" w:hAnsi="Roboto" w:cs="Roboto"/>
          <w:color w:val="374151"/>
          <w:sz w:val="24"/>
          <w:szCs w:val="24"/>
        </w:rPr>
        <w:t xml:space="preserve"> Ecosystem to the Receiving Party, whether orally, in writing, or in any other form, that is designated as confidential or that reasonably should be understood to be confidential given the nature of the information and the circumstances of disclosure. Confidential Information may include, but is not limited to, trade secrets, proprietary information, customer data, business strategies, financial information, and any other information disclosed under this Agreement.</w:t>
      </w:r>
    </w:p>
    <w:p w14:paraId="00000006" w14:textId="77777777" w:rsidR="00626642" w:rsidRDefault="00000000">
      <w:pPr>
        <w:rPr>
          <w:rFonts w:ascii="Roboto" w:eastAsia="Roboto" w:hAnsi="Roboto" w:cs="Roboto"/>
          <w:color w:val="374151"/>
          <w:sz w:val="24"/>
          <w:szCs w:val="24"/>
        </w:rPr>
      </w:pPr>
      <w:r>
        <w:rPr>
          <w:rFonts w:ascii="Roboto" w:eastAsia="Roboto" w:hAnsi="Roboto" w:cs="Roboto"/>
          <w:color w:val="374151"/>
          <w:sz w:val="24"/>
          <w:szCs w:val="24"/>
        </w:rPr>
        <w:t>Obligations:</w:t>
      </w:r>
    </w:p>
    <w:p w14:paraId="00000007" w14:textId="77777777" w:rsidR="00626642"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pPr>
      <w:r>
        <w:rPr>
          <w:rFonts w:ascii="Roboto" w:eastAsia="Roboto" w:hAnsi="Roboto" w:cs="Roboto"/>
          <w:color w:val="374151"/>
          <w:sz w:val="24"/>
          <w:szCs w:val="24"/>
        </w:rPr>
        <w:t>The Receiving Party agrees to:</w:t>
      </w:r>
    </w:p>
    <w:p w14:paraId="00000008" w14:textId="77777777" w:rsidR="00626642" w:rsidRDefault="00000000">
      <w:pPr>
        <w:rPr>
          <w:rFonts w:ascii="Roboto" w:eastAsia="Roboto" w:hAnsi="Roboto" w:cs="Roboto"/>
          <w:color w:val="374151"/>
          <w:sz w:val="24"/>
          <w:szCs w:val="24"/>
        </w:rPr>
      </w:pPr>
      <w:r>
        <w:rPr>
          <w:rFonts w:ascii="Roboto" w:eastAsia="Roboto" w:hAnsi="Roboto" w:cs="Roboto"/>
          <w:color w:val="374151"/>
          <w:sz w:val="24"/>
          <w:szCs w:val="24"/>
        </w:rPr>
        <w:t xml:space="preserve">a. Use the Confidential Information solely for the purpose of fulfilling their duties and responsibilities as a blockchain developer for the </w:t>
      </w:r>
      <w:proofErr w:type="spellStart"/>
      <w:r>
        <w:rPr>
          <w:rFonts w:ascii="Roboto" w:eastAsia="Roboto" w:hAnsi="Roboto" w:cs="Roboto"/>
          <w:color w:val="374151"/>
          <w:sz w:val="24"/>
          <w:szCs w:val="24"/>
        </w:rPr>
        <w:t>Stasha</w:t>
      </w:r>
      <w:proofErr w:type="spellEnd"/>
      <w:r>
        <w:rPr>
          <w:rFonts w:ascii="Roboto" w:eastAsia="Roboto" w:hAnsi="Roboto" w:cs="Roboto"/>
          <w:color w:val="374151"/>
          <w:sz w:val="24"/>
          <w:szCs w:val="24"/>
        </w:rPr>
        <w:t xml:space="preserve"> Ecosystem.</w:t>
      </w:r>
    </w:p>
    <w:p w14:paraId="00000009" w14:textId="77777777" w:rsidR="00626642" w:rsidRDefault="00000000">
      <w:pPr>
        <w:rPr>
          <w:rFonts w:ascii="Roboto" w:eastAsia="Roboto" w:hAnsi="Roboto" w:cs="Roboto"/>
          <w:color w:val="374151"/>
          <w:sz w:val="24"/>
          <w:szCs w:val="24"/>
        </w:rPr>
      </w:pPr>
      <w:r>
        <w:rPr>
          <w:rFonts w:ascii="Roboto" w:eastAsia="Roboto" w:hAnsi="Roboto" w:cs="Roboto"/>
          <w:color w:val="374151"/>
          <w:sz w:val="24"/>
          <w:szCs w:val="24"/>
        </w:rPr>
        <w:t>b. Maintain the confidentiality and safeguard the Confidential Information with the same degree of care as they would apply to their own confidential information.</w:t>
      </w:r>
    </w:p>
    <w:p w14:paraId="0000000A" w14:textId="77777777" w:rsidR="00626642"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c. Not disclose the Confidential Information to any third party within or outside the </w:t>
      </w:r>
      <w:proofErr w:type="spellStart"/>
      <w:r>
        <w:rPr>
          <w:rFonts w:ascii="Roboto" w:eastAsia="Roboto" w:hAnsi="Roboto" w:cs="Roboto"/>
          <w:color w:val="374151"/>
          <w:sz w:val="24"/>
          <w:szCs w:val="24"/>
        </w:rPr>
        <w:t>Stasha</w:t>
      </w:r>
      <w:proofErr w:type="spellEnd"/>
      <w:r>
        <w:rPr>
          <w:rFonts w:ascii="Roboto" w:eastAsia="Roboto" w:hAnsi="Roboto" w:cs="Roboto"/>
          <w:color w:val="374151"/>
          <w:sz w:val="24"/>
          <w:szCs w:val="24"/>
        </w:rPr>
        <w:t xml:space="preserve"> Ecosystem without prior written consent from the Disclosing Party, except as required by law.</w:t>
      </w:r>
    </w:p>
    <w:p w14:paraId="0000000B" w14:textId="77777777" w:rsidR="00626642" w:rsidRDefault="00000000">
      <w:pPr>
        <w:rPr>
          <w:rFonts w:ascii="Roboto" w:eastAsia="Roboto" w:hAnsi="Roboto" w:cs="Roboto"/>
          <w:color w:val="374151"/>
          <w:sz w:val="24"/>
          <w:szCs w:val="24"/>
        </w:rPr>
      </w:pPr>
      <w:r>
        <w:rPr>
          <w:rFonts w:ascii="Roboto" w:eastAsia="Roboto" w:hAnsi="Roboto" w:cs="Roboto"/>
          <w:color w:val="374151"/>
          <w:sz w:val="24"/>
          <w:szCs w:val="24"/>
        </w:rPr>
        <w:t>Duration of Agreement:</w:t>
      </w:r>
    </w:p>
    <w:p w14:paraId="0000000C" w14:textId="77777777" w:rsidR="006266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pPr>
      <w:r>
        <w:rPr>
          <w:rFonts w:ascii="Roboto" w:eastAsia="Roboto" w:hAnsi="Roboto" w:cs="Roboto"/>
          <w:color w:val="374151"/>
          <w:sz w:val="24"/>
          <w:szCs w:val="24"/>
        </w:rPr>
        <w:t xml:space="preserve">This Agreement shall be effective as of the date of execution by both Parties and shall remain in effect for the duration of Russell's engagement with the </w:t>
      </w:r>
      <w:proofErr w:type="spellStart"/>
      <w:r>
        <w:rPr>
          <w:rFonts w:ascii="Roboto" w:eastAsia="Roboto" w:hAnsi="Roboto" w:cs="Roboto"/>
          <w:color w:val="374151"/>
          <w:sz w:val="24"/>
          <w:szCs w:val="24"/>
        </w:rPr>
        <w:t>Stasha</w:t>
      </w:r>
      <w:proofErr w:type="spellEnd"/>
      <w:r>
        <w:rPr>
          <w:rFonts w:ascii="Roboto" w:eastAsia="Roboto" w:hAnsi="Roboto" w:cs="Roboto"/>
          <w:color w:val="374151"/>
          <w:sz w:val="24"/>
          <w:szCs w:val="24"/>
        </w:rPr>
        <w:t xml:space="preserve"> Ecosystem as a blockchain developer and for a period of 1 year thereafter.</w:t>
      </w:r>
    </w:p>
    <w:p w14:paraId="0000000D" w14:textId="77777777" w:rsidR="00626642" w:rsidRDefault="00000000">
      <w:pPr>
        <w:rPr>
          <w:rFonts w:ascii="Roboto" w:eastAsia="Roboto" w:hAnsi="Roboto" w:cs="Roboto"/>
          <w:color w:val="374151"/>
          <w:sz w:val="24"/>
          <w:szCs w:val="24"/>
        </w:rPr>
      </w:pPr>
      <w:r>
        <w:rPr>
          <w:rFonts w:ascii="Roboto" w:eastAsia="Roboto" w:hAnsi="Roboto" w:cs="Roboto"/>
          <w:color w:val="374151"/>
          <w:sz w:val="24"/>
          <w:szCs w:val="24"/>
        </w:rPr>
        <w:t>Remedies:</w:t>
      </w:r>
    </w:p>
    <w:p w14:paraId="0000000E" w14:textId="77777777" w:rsidR="006266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pPr>
      <w:r>
        <w:rPr>
          <w:rFonts w:ascii="Roboto" w:eastAsia="Roboto" w:hAnsi="Roboto" w:cs="Roboto"/>
          <w:color w:val="374151"/>
          <w:sz w:val="24"/>
          <w:szCs w:val="24"/>
        </w:rPr>
        <w:lastRenderedPageBreak/>
        <w:t>In the event of a breach or threatened breach of this Agreement, the Disclosing Party shall be entitled to seek injunctive relief, as well as any other legal remedies available.</w:t>
      </w:r>
    </w:p>
    <w:p w14:paraId="0000000F" w14:textId="77777777" w:rsidR="00626642" w:rsidRDefault="00000000">
      <w:pPr>
        <w:rPr>
          <w:rFonts w:ascii="Roboto" w:eastAsia="Roboto" w:hAnsi="Roboto" w:cs="Roboto"/>
          <w:color w:val="374151"/>
          <w:sz w:val="24"/>
          <w:szCs w:val="24"/>
        </w:rPr>
      </w:pPr>
      <w:r>
        <w:rPr>
          <w:rFonts w:ascii="Roboto" w:eastAsia="Roboto" w:hAnsi="Roboto" w:cs="Roboto"/>
          <w:color w:val="374151"/>
          <w:sz w:val="24"/>
          <w:szCs w:val="24"/>
        </w:rPr>
        <w:t>Governing Law and Jurisdiction:</w:t>
      </w:r>
    </w:p>
    <w:p w14:paraId="00000010" w14:textId="77777777" w:rsidR="006266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pPr>
      <w:r>
        <w:rPr>
          <w:rFonts w:ascii="Roboto" w:eastAsia="Roboto" w:hAnsi="Roboto" w:cs="Roboto"/>
          <w:color w:val="374151"/>
          <w:sz w:val="24"/>
          <w:szCs w:val="24"/>
        </w:rPr>
        <w:t xml:space="preserve">This Agreement shall be governed by and construed in accordance with the laws of the state of </w:t>
      </w:r>
      <w:r>
        <w:rPr>
          <w:rFonts w:ascii="Roboto" w:eastAsia="Roboto" w:hAnsi="Roboto" w:cs="Roboto"/>
          <w:color w:val="374151"/>
          <w:sz w:val="24"/>
          <w:szCs w:val="24"/>
          <w:shd w:val="clear" w:color="auto" w:fill="F7F7F8"/>
        </w:rPr>
        <w:t>Delaware, USA</w:t>
      </w:r>
      <w:r>
        <w:rPr>
          <w:rFonts w:ascii="Roboto" w:eastAsia="Roboto" w:hAnsi="Roboto" w:cs="Roboto"/>
          <w:color w:val="374151"/>
          <w:sz w:val="24"/>
          <w:szCs w:val="24"/>
        </w:rPr>
        <w:t>. Any disputes arising under or in connection with this Agreement shall be subject to the exclusive jurisdiction of the court.</w:t>
      </w:r>
    </w:p>
    <w:p w14:paraId="00000011" w14:textId="77777777" w:rsidR="00626642" w:rsidRDefault="00000000">
      <w:pPr>
        <w:rPr>
          <w:rFonts w:ascii="Roboto" w:eastAsia="Roboto" w:hAnsi="Roboto" w:cs="Roboto"/>
          <w:color w:val="374151"/>
          <w:sz w:val="24"/>
          <w:szCs w:val="24"/>
        </w:rPr>
      </w:pPr>
      <w:r>
        <w:rPr>
          <w:rFonts w:ascii="Roboto" w:eastAsia="Roboto" w:hAnsi="Roboto" w:cs="Roboto"/>
          <w:color w:val="374151"/>
          <w:sz w:val="24"/>
          <w:szCs w:val="24"/>
        </w:rPr>
        <w:t>Entire Agreement:</w:t>
      </w:r>
    </w:p>
    <w:p w14:paraId="00000012" w14:textId="77777777" w:rsidR="006266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pPr>
      <w:r>
        <w:rPr>
          <w:rFonts w:ascii="Roboto" w:eastAsia="Roboto" w:hAnsi="Roboto" w:cs="Roboto"/>
          <w:color w:val="374151"/>
          <w:sz w:val="24"/>
          <w:szCs w:val="24"/>
        </w:rPr>
        <w:t>This Agreement constitutes the entire agreement between the Parties concerning the subject matter hereof and supersedes all prior discussions, understandings, or agreements.</w:t>
      </w:r>
    </w:p>
    <w:p w14:paraId="00000013" w14:textId="77777777" w:rsidR="00626642"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Please review the terms of this Agreement carefully. If you agree to be bound by its terms, please sign and return a copy of this Agreement.</w:t>
      </w:r>
    </w:p>
    <w:p w14:paraId="00000014" w14:textId="77777777" w:rsidR="00626642"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Stasha</w:t>
      </w:r>
      <w:proofErr w:type="spellEnd"/>
      <w:r>
        <w:rPr>
          <w:rFonts w:ascii="Roboto" w:eastAsia="Roboto" w:hAnsi="Roboto" w:cs="Roboto"/>
          <w:color w:val="374151"/>
          <w:sz w:val="24"/>
          <w:szCs w:val="24"/>
        </w:rPr>
        <w:t xml:space="preserve"> Ecosystem</w:t>
      </w:r>
    </w:p>
    <w:p w14:paraId="00000015" w14:textId="77777777" w:rsidR="00626642"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[Disclosing Party]</w:t>
      </w:r>
    </w:p>
    <w:p w14:paraId="00000016" w14:textId="77777777" w:rsidR="00626642" w:rsidRDefault="00000000">
      <w:r>
        <w:pict w14:anchorId="352B5CD2">
          <v:rect id="_x0000_i1025" style="width:0;height:1.5pt" o:hralign="center" o:hrstd="t" o:hr="t" fillcolor="#a0a0a0" stroked="f"/>
        </w:pict>
      </w:r>
    </w:p>
    <w:p w14:paraId="00000017" w14:textId="77777777" w:rsidR="00626642" w:rsidRDefault="00000000">
      <w:pPr>
        <w:rPr>
          <w:rFonts w:ascii="Roboto" w:eastAsia="Roboto" w:hAnsi="Roboto" w:cs="Roboto"/>
          <w:color w:val="374151"/>
          <w:sz w:val="24"/>
          <w:szCs w:val="24"/>
        </w:rPr>
      </w:pPr>
      <w:r>
        <w:rPr>
          <w:rFonts w:ascii="Roboto" w:eastAsia="Roboto" w:hAnsi="Roboto" w:cs="Roboto"/>
          <w:color w:val="374151"/>
          <w:sz w:val="24"/>
          <w:szCs w:val="24"/>
        </w:rPr>
        <w:t>Russell</w:t>
      </w:r>
    </w:p>
    <w:p w14:paraId="00000018" w14:textId="77777777" w:rsidR="00626642"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Roboto" w:eastAsia="Roboto" w:hAnsi="Roboto" w:cs="Roboto"/>
          <w:color w:val="374151"/>
          <w:sz w:val="24"/>
          <w:szCs w:val="24"/>
        </w:rPr>
      </w:pPr>
      <w:r>
        <w:rPr>
          <w:rFonts w:ascii="Roboto" w:eastAsia="Roboto" w:hAnsi="Roboto" w:cs="Roboto"/>
          <w:color w:val="374151"/>
          <w:sz w:val="24"/>
          <w:szCs w:val="24"/>
        </w:rPr>
        <w:t>Blockchain Developer</w:t>
      </w:r>
    </w:p>
    <w:p w14:paraId="00000019" w14:textId="1CE1667F" w:rsidR="00626642" w:rsidRPr="001B53A1" w:rsidRDefault="00000000" w:rsidP="00B37A79">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jc w:val="both"/>
        <w:rPr>
          <w:rFonts w:ascii="Freestyle Script" w:eastAsia="Roboto" w:hAnsi="Freestyle Script" w:cs="Roboto"/>
          <w:color w:val="374151"/>
          <w:sz w:val="24"/>
          <w:szCs w:val="24"/>
        </w:rPr>
      </w:pPr>
      <w:r>
        <w:rPr>
          <w:rFonts w:ascii="Roboto" w:eastAsia="Roboto" w:hAnsi="Roboto" w:cs="Roboto"/>
          <w:color w:val="374151"/>
          <w:sz w:val="24"/>
          <w:szCs w:val="24"/>
        </w:rPr>
        <w:t>[Receiving Party]</w:t>
      </w:r>
      <w:r w:rsidR="001B53A1">
        <w:rPr>
          <w:rFonts w:ascii="Freestyle Script" w:eastAsia="Roboto" w:hAnsi="Freestyle Script" w:cs="Roboto"/>
          <w:color w:val="374151"/>
          <w:sz w:val="24"/>
          <w:szCs w:val="24"/>
        </w:rPr>
        <w:tab/>
      </w:r>
      <w:r w:rsidR="001B53A1">
        <w:rPr>
          <w:rFonts w:ascii="Freestyle Script" w:eastAsia="Roboto" w:hAnsi="Freestyle Script" w:cs="Roboto"/>
          <w:color w:val="374151"/>
          <w:sz w:val="24"/>
          <w:szCs w:val="24"/>
        </w:rPr>
        <w:tab/>
      </w:r>
      <w:r w:rsidR="001B53A1">
        <w:rPr>
          <w:rFonts w:ascii="Freestyle Script" w:eastAsia="Roboto" w:hAnsi="Freestyle Script" w:cs="Roboto"/>
          <w:color w:val="374151"/>
          <w:sz w:val="24"/>
          <w:szCs w:val="24"/>
        </w:rPr>
        <w:tab/>
      </w:r>
      <w:r w:rsidR="001B53A1">
        <w:rPr>
          <w:rFonts w:ascii="Freestyle Script" w:eastAsia="Roboto" w:hAnsi="Freestyle Script" w:cs="Roboto"/>
          <w:color w:val="374151"/>
          <w:sz w:val="24"/>
          <w:szCs w:val="24"/>
        </w:rPr>
        <w:tab/>
      </w:r>
      <w:r w:rsidR="001B53A1">
        <w:rPr>
          <w:rFonts w:ascii="Freestyle Script" w:eastAsia="Roboto" w:hAnsi="Freestyle Script" w:cs="Roboto"/>
          <w:color w:val="374151"/>
          <w:sz w:val="24"/>
          <w:szCs w:val="24"/>
        </w:rPr>
        <w:tab/>
      </w:r>
      <w:r w:rsidR="001B53A1" w:rsidRPr="001B53A1">
        <w:rPr>
          <w:rFonts w:ascii="Jellyka - Estrya's Handwriting" w:eastAsia="Roboto" w:hAnsi="Jellyka - Estrya's Handwriting" w:cs="Roboto"/>
          <w:color w:val="374151"/>
          <w:sz w:val="130"/>
          <w:szCs w:val="130"/>
        </w:rPr>
        <w:t>Russell Masato</w:t>
      </w:r>
    </w:p>
    <w:p w14:paraId="0000001B" w14:textId="217D2715" w:rsidR="00626642" w:rsidRDefault="00000000">
      <w:r>
        <w:pict w14:anchorId="63CB9E52">
          <v:rect id="_x0000_i1026" style="width:0;height:1.5pt" o:hralign="center" o:hrstd="t" o:hr="t" fillcolor="#a0a0a0" stroked="f"/>
        </w:pict>
      </w:r>
    </w:p>
    <w:sectPr w:rsidR="006266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Jellyka - Estrya's Handwriting">
    <w:panose1 w:val="02000000000000000000"/>
    <w:charset w:val="00"/>
    <w:family w:val="auto"/>
    <w:pitch w:val="variable"/>
    <w:sig w:usb0="A00002AF" w:usb1="500078F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64E49"/>
    <w:multiLevelType w:val="multilevel"/>
    <w:tmpl w:val="FEDAA530"/>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5F7454D"/>
    <w:multiLevelType w:val="multilevel"/>
    <w:tmpl w:val="A5E0F234"/>
    <w:lvl w:ilvl="0">
      <w:start w:val="3"/>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6163079">
    <w:abstractNumId w:val="1"/>
  </w:num>
  <w:num w:numId="2" w16cid:durableId="1868829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42"/>
    <w:rsid w:val="001B53A1"/>
    <w:rsid w:val="00626642"/>
    <w:rsid w:val="00B37A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63B3"/>
  <w15:docId w15:val="{9B40D146-25C1-4091-B08B-79613BD0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B17E8-730D-4D10-A451-9C72A4375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Russell</cp:lastModifiedBy>
  <cp:revision>3</cp:revision>
  <dcterms:created xsi:type="dcterms:W3CDTF">2023-06-17T06:55:00Z</dcterms:created>
  <dcterms:modified xsi:type="dcterms:W3CDTF">2023-06-17T07:03:00Z</dcterms:modified>
</cp:coreProperties>
</file>