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Java后端企业级全品类技术选型手册（开源框架</w:t>
      </w:r>
      <w:r>
        <w:rPr>
          <w:rFonts w:eastAsia="等线" w:ascii="Arial" w:cs="Arial" w:hAnsi="Arial"/>
          <w:b w:val="true"/>
          <w:sz w:val="52"/>
        </w:rPr>
        <w:t>+中间件+容器+云服务 2026版）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：新项目技术选型、旧项目技术升级、面试体系梳理、团队技术规范统一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编写原则</w:t>
      </w:r>
      <w:r>
        <w:rPr>
          <w:rFonts w:eastAsia="等线" w:ascii="Arial" w:cs="Arial" w:hAnsi="Arial"/>
          <w:sz w:val="22"/>
        </w:rPr>
        <w:t>：只留生产主流、稳定活跃、无垃圾小众组件，每类给出「唯一首选+备选+避坑点」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一、基础核心框架（项目底座）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核心开发框架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首选：Spring Boot 3.x / Spring Cloud Alibaba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：Java 项目快速开发、自动装配、微服务整套生态、服务治理、分布式能力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：99% 企业单体/微服务项目、中台系统、业务后台、接口服务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：生态最全、社区最大、文档完善、适配所有中间件、国内企业绝对主流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：重、启动慢、小项目略显臃肿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新项目必选 Spring Boot3 + JDK17/21 LTS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</w:t>
      </w:r>
      <w:r>
        <w:rPr>
          <w:rFonts w:eastAsia="等线" w:ascii="Arial" w:cs="Arial" w:hAnsi="Arial"/>
          <w:sz w:val="22"/>
        </w:rPr>
        <w:t>：杜绝 Spring Boot2.x 老旧版本，停止维护、存在安全漏洞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备选：Solon（国产轻量）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：轻量接口、脚本服务、IoT、小型独立服务，启动毫秒级、极低内存占用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ORM 持久层框架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首选：MyBatis-Plus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：简化 MyBatis 冗余 CRUD、自动分页、逻辑删除、乐观锁、多租户、代码生成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：零SQL基础CRUD、中文文档、适配Spring、生产稳定、大幅提升开发效率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：复杂多表关联查询不如原生SQL灵活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选型结论</w:t>
      </w:r>
      <w:r>
        <w:rPr>
          <w:rFonts w:eastAsia="等线" w:ascii="Arial" w:cs="Arial" w:hAnsi="Arial"/>
          <w:sz w:val="22"/>
        </w:rPr>
        <w:t>：Java业务系统</w:t>
      </w:r>
      <w:r>
        <w:rPr>
          <w:rFonts w:eastAsia="等线" w:ascii="Arial" w:cs="Arial" w:hAnsi="Arial"/>
          <w:b w:val="true"/>
          <w:sz w:val="22"/>
        </w:rPr>
        <w:t>绝对首选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备选：JPA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：极简CRUD、快速原型、无需复杂SQL的项目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</w:t>
      </w:r>
      <w:r>
        <w:rPr>
          <w:rFonts w:eastAsia="等线" w:ascii="Arial" w:cs="Arial" w:hAnsi="Arial"/>
          <w:sz w:val="22"/>
        </w:rPr>
        <w:t>：复杂业务、大数据量查询</w:t>
      </w:r>
      <w:r>
        <w:rPr>
          <w:rFonts w:eastAsia="等线" w:ascii="Arial" w:cs="Arial" w:hAnsi="Arial"/>
          <w:b w:val="true"/>
          <w:sz w:val="22"/>
        </w:rPr>
        <w:t>禁止使用JPA</w:t>
      </w:r>
      <w:r>
        <w:rPr>
          <w:rFonts w:eastAsia="等线" w:ascii="Arial" w:cs="Arial" w:hAnsi="Arial"/>
          <w:sz w:val="22"/>
        </w:rPr>
        <w:t>，性能不可控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1.3 数据库连接池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首选：Druid（阿里）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：高性能数据库连接池、SQL监控、防注入、慢SQL统计、连接泄漏检测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：监控能力行业第一、适配所有关系型数据库、国内生产标配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备选</w:t>
      </w:r>
      <w:r>
        <w:rPr>
          <w:rFonts w:eastAsia="等线" w:ascii="Arial" w:cs="Arial" w:hAnsi="Arial"/>
          <w:sz w:val="22"/>
        </w:rPr>
        <w:t>：HikariCP（Spring默认，极致高性能，无监控）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选型结论</w:t>
      </w:r>
      <w:r>
        <w:rPr>
          <w:rFonts w:eastAsia="等线" w:ascii="Arial" w:cs="Arial" w:hAnsi="Arial"/>
          <w:sz w:val="22"/>
        </w:rPr>
        <w:t>：需要运维监控选Druid，极致性能选HikariCP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二、工具类全家桶（开发提效）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2.1 全能工具类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首选：Hutool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：Java 所有基础通用操作：字符串、日期、集合、IO、加密、二维码、文件、网络、反射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：业务开发万能工具，替代手写大量重复代码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：API极简、中文文档、零依赖、更新活跃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辅助：Guava（Google）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：高性能集合、并发工具、本地缓存、哈希、事件总线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高性能底层优化</w:t>
      </w:r>
      <w:r>
        <w:rPr>
          <w:rFonts w:eastAsia="等线" w:ascii="Arial" w:cs="Arial" w:hAnsi="Arial"/>
          <w:sz w:val="22"/>
        </w:rPr>
        <w:t>，弥补JDK原生缺陷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2.2 JSON 序列化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首选：Jackson（Spring默认）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：稳定、无安全漏洞、适配Spring生态、支持丰富注解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备选：Fastjson2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：性能极高、序列化速度吊打Jackson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</w:t>
      </w:r>
      <w:r>
        <w:rPr>
          <w:rFonts w:eastAsia="等线" w:ascii="Arial" w:cs="Arial" w:hAnsi="Arial"/>
          <w:sz w:val="22"/>
        </w:rPr>
        <w:t>：禁止使用 Fastjson1（高危漏洞、已废弃）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三、权限与安全框架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3.1 认证授权框架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首选：Sa-Token（国产首选）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：登录认证、会话管理、权限校验、单点登录、OAuth2、多端登录、踢人下线、防重放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：轻量、零侵入、API极简、中文文档、学习成本极低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选型结论</w:t>
      </w:r>
      <w:r>
        <w:rPr>
          <w:rFonts w:eastAsia="等线" w:ascii="Arial" w:cs="Arial" w:hAnsi="Arial"/>
          <w:sz w:val="22"/>
        </w:rPr>
        <w:t>：90%业务系统优先Sa-Token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备选：Spring Security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：金融、国企、复杂OAuth2、OIDC、企业级复杂权限体系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：重、配置繁琐、学习曲线陡峭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JWT 工具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首选：JJWT</w:t>
      </w:r>
      <w:r>
        <w:rPr>
          <w:rFonts w:eastAsia="等线" w:ascii="Arial" w:cs="Arial" w:hAnsi="Arial"/>
          <w:sz w:val="22"/>
        </w:rPr>
        <w:t xml:space="preserve"> 轻量、无依赖、专门做JWT签发与解析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 敏感词过滤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首选：sensitive-word（国产DFA）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：文本敏感词拦截、脱敏、替换、热更新词库、繁简体/全角半角归一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</w:t>
      </w:r>
      <w:r>
        <w:rPr>
          <w:rFonts w:eastAsia="等线" w:ascii="Arial" w:cs="Arial" w:hAnsi="Arial"/>
          <w:sz w:val="22"/>
        </w:rPr>
        <w:t>：7w+ QPS，毫秒级匹配，生产内容平台标配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四、数据库选型（关系型 + 非关系型）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4.1 关系型数据库（事务核心）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首选：MySQL 8.0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：所有业务主库、订单、用户、权限、交易、账务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：开源免费、生态最全、运维成本低、支持事务、索引完善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</w:t>
      </w:r>
      <w:r>
        <w:rPr>
          <w:rFonts w:eastAsia="等线" w:ascii="Arial" w:cs="Arial" w:hAnsi="Arial"/>
          <w:sz w:val="22"/>
        </w:rPr>
        <w:t>：禁止使用 MySQL5.7 及以下（逐步淘汰）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备选：PostgreSQL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：复杂查询、GIS地理数据、JSON字段、高并发读写、数据分析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：SQL标准更完善、索引更强、支持复杂数据类型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淘汰/不推荐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Oracle（成本高、笨重）、SQLServer（生态差）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4.2 非关系型数据库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MongoDB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：动态字段、半结构化数据、日志、内容文章、用户画像、爬虫数据、无需强事务业务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：字段灵活、无需建表、天然缓存异步刷盘、无需维护缓存一致性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禁止场景</w:t>
      </w:r>
      <w:r>
        <w:rPr>
          <w:rFonts w:eastAsia="等线" w:ascii="Arial" w:cs="Arial" w:hAnsi="Arial"/>
          <w:sz w:val="22"/>
        </w:rPr>
        <w:t>：交易、支付、强事务、核心账务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Redis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：分布式缓存、限流、计数器、分布式锁、会话存储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</w:t>
      </w:r>
      <w:r>
        <w:rPr>
          <w:rFonts w:eastAsia="等线" w:ascii="Arial" w:cs="Arial" w:hAnsi="Arial"/>
          <w:sz w:val="22"/>
        </w:rPr>
        <w:t>：生产首选 Redis7.0+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五、缓存体系（本地缓存 + 分布式缓存）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5.1 本地缓存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首选：Caffeine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：Java 目前</w:t>
      </w:r>
      <w:r>
        <w:rPr>
          <w:rFonts w:eastAsia="等线" w:ascii="Arial" w:cs="Arial" w:hAnsi="Arial"/>
          <w:b w:val="true"/>
          <w:sz w:val="22"/>
        </w:rPr>
        <w:t>性能最强本地缓存</w:t>
      </w:r>
      <w:r>
        <w:rPr>
          <w:rFonts w:eastAsia="等线" w:ascii="Arial" w:cs="Arial" w:hAnsi="Arial"/>
          <w:sz w:val="22"/>
        </w:rPr>
        <w:t>，淘汰算法优于Guava LRU，低内存、高命中率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：高频不变数据、字典、配置、枚举缓存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备选：Guava Cache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：老项目兼容，新项目优先Caffeine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5.2 分布式缓存客户端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首选：Redisson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：Redis高级操作、分布式锁、分布式限流、延迟队列、分布式集合、原子计数器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：Redis 生产级标准客户端，替代原生 Jedis/Lettuce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六、分布式 &amp; 微服务中间件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6.1 注册/配置中心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首选：Nacos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：服务注册发现、动态配置、集群管理、权重路由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：中文友好、部署简单、兼顾注册+配置、Spring Cloud Alibaba标配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备选：Apollo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：大型团队、精细化配置、灰度发布、配置权限管控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6.2 流量防护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首选：Sentinel（阿里）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：限流、熔断、降级、热点参数限流、系统自适应保护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：轻量、可视化、无侵入、生产零故障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6.3 分布式事务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首选：Seata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：微服务跨库事务，支持 AT/TCC/SAGA 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</w:t>
      </w:r>
      <w:r>
        <w:rPr>
          <w:rFonts w:eastAsia="等线" w:ascii="Arial" w:cs="Arial" w:hAnsi="Arial"/>
          <w:sz w:val="22"/>
        </w:rPr>
        <w:t>：绝大多数业务使用 AT 模式即可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6.4 RPC 框架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首选：Dubbo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：内网微服务高频调用、高性能RPC、服务治理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备选：gRPC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：跨语言服务、移动端后端、流式通信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七、消息队列（异步解耦、削峰填谷）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7.1 主流MQ选型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RocketMQ（国产首选）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：高可靠、高吞吐、支持延时消息、事务消息、重试机制完善、运维简单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：电商、支付、订单、业务异步解耦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RabbitMQ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：可靠性要求极高、业务复杂路由、中小企业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Kafka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：日志收集、大数据流、超高吞吐场景，</w:t>
      </w:r>
      <w:r>
        <w:rPr>
          <w:rFonts w:eastAsia="等线" w:ascii="Arial" w:cs="Arial" w:hAnsi="Arial"/>
          <w:b w:val="true"/>
          <w:sz w:val="22"/>
        </w:rPr>
        <w:t>不适合业务事务消息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八、定时任务框架</w:t>
      </w:r>
      <w:bookmarkEnd w:id="5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首选：XXL-JOB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：分布式定时任务、任务调度、分片执行、日志追溯、失败重试、可视化控制台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：极简、稳定、零依赖、国内企业百分百标配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备选：Quartz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：超复杂 cron 规则、集群持久化，太重，新项目不推荐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九、文件 &amp; Excel 处理</w:t>
      </w:r>
      <w:bookmarkEnd w:id="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9.1 Excel 导入导出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首选：EasyExcel（阿里）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：百万级Excel读写、低内存、避免POI OOM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行业唯一选型</w:t>
      </w:r>
      <w:r>
        <w:rPr>
          <w:rFonts w:eastAsia="等线" w:ascii="Arial" w:cs="Arial" w:hAnsi="Arial"/>
          <w:sz w:val="22"/>
        </w:rPr>
        <w:t>，替代原生POI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9.2 对象存储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私有部署首选：MinIO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：本地文件存储、图片/视频/文档存储、兼容S3协议、部署简单、免费开源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云存储：阿里云OSS / 腾讯云COS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：线上生产、高可用、无需自建存储服务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十、日志 &amp; 链路追踪 &amp; 监控</w:t>
      </w:r>
      <w:bookmarkEnd w:id="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10.1 日志体系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标准组合</w:t>
      </w:r>
      <w:r>
        <w:rPr>
          <w:rFonts w:eastAsia="等线" w:ascii="Arial" w:cs="Arial" w:hAnsi="Arial"/>
          <w:sz w:val="22"/>
        </w:rPr>
        <w:t>：SLF4J + Logback（默认）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高并发优选</w:t>
      </w:r>
      <w:r>
        <w:rPr>
          <w:rFonts w:eastAsia="等线" w:ascii="Arial" w:cs="Arial" w:hAnsi="Arial"/>
          <w:sz w:val="22"/>
        </w:rPr>
        <w:t>：Log4j2（异步日志、超高吞吐）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10.2 链路追踪</w:t>
      </w:r>
      <w:bookmarkEnd w:id="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首选：SkyWalking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：无侵入Agent、无需改代码、自动采集链路、拓扑图、慢接口追踪、国产开源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10.3 线上问题排查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首选：Arthas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：线上动态调试、查看方法参数、耗时、热更新、无需重启服务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8" w:id="68"/>
      <w:r>
        <w:rPr>
          <w:rFonts w:eastAsia="等线" w:ascii="Arial" w:cs="Arial" w:hAnsi="Arial"/>
          <w:b w:val="true"/>
          <w:sz w:val="36"/>
        </w:rPr>
        <w:t>十一、接口文档 &amp; 测试</w:t>
      </w:r>
      <w:bookmarkEnd w:id="6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11.1 接口文档</w:t>
      </w:r>
      <w:bookmarkEnd w:id="6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首选：Knife4j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：Swagger增强、美观UI、在线调试、中文注释、分组管理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替代原生Swagger</w:t>
      </w:r>
      <w:r>
        <w:rPr>
          <w:rFonts w:eastAsia="等线" w:ascii="Arial" w:cs="Arial" w:hAnsi="Arial"/>
          <w:sz w:val="22"/>
        </w:rPr>
        <w:t>，生产标配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11.2 单元测试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核心组合</w:t>
      </w:r>
      <w:r>
        <w:rPr>
          <w:rFonts w:eastAsia="等线" w:ascii="Arial" w:cs="Arial" w:hAnsi="Arial"/>
          <w:sz w:val="22"/>
        </w:rPr>
        <w:t>：Junit5 + Mockito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：业务逻辑单元测试、依赖Mock、保证代码质量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2" w:id="72"/>
      <w:r>
        <w:rPr>
          <w:rFonts w:eastAsia="等线" w:ascii="Arial" w:cs="Arial" w:hAnsi="Arial"/>
          <w:b w:val="true"/>
          <w:sz w:val="36"/>
        </w:rPr>
        <w:t>十二、工作流引擎</w:t>
      </w:r>
      <w:bookmarkEnd w:id="7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首选：Flowable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：审批流、流程定义、节点跳转、会签或签、流程回溯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：Activiti升级版，企业OA、审批系统唯一选型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4" w:id="74"/>
      <w:r>
        <w:rPr>
          <w:rFonts w:eastAsia="等线" w:ascii="Arial" w:cs="Arial" w:hAnsi="Arial"/>
          <w:b w:val="true"/>
          <w:sz w:val="36"/>
        </w:rPr>
        <w:t>十三、容器 &amp; 云原生技术选型</w:t>
      </w:r>
      <w:bookmarkEnd w:id="7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13.1 容器基础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Docker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：项目打包、环境统一、隔离部署、跨环境一致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所有现代项目必用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13.2 容器编排</w:t>
      </w:r>
      <w:bookmarkEnd w:id="7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中小团队：Docker Compose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：单机、测试环境、小型服务编排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大型集群：K8s（Kubernetes）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：企业级集群、自动扩缩容、滚动更新、自愈、微服务集群管理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13.3 CI/CD 持续集成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首选</w:t>
      </w:r>
      <w:r>
        <w:rPr>
          <w:rFonts w:eastAsia="等线" w:ascii="Arial" w:cs="Arial" w:hAnsi="Arial"/>
          <w:sz w:val="22"/>
        </w:rPr>
        <w:t>：Jenkins / Gitee Go / Github Actions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：自动打包、自动部署、自动化测试、版本发布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1" w:id="81"/>
      <w:r>
        <w:rPr>
          <w:rFonts w:eastAsia="等线" w:ascii="Arial" w:cs="Arial" w:hAnsi="Arial"/>
          <w:b w:val="true"/>
          <w:sz w:val="36"/>
        </w:rPr>
        <w:t>十四、主流云服务选型（阿里云/腾讯云通用）</w:t>
      </w:r>
      <w:bookmarkEnd w:id="8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14.1 服务器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ECS云服务器</w:t>
      </w:r>
      <w:r>
        <w:rPr>
          <w:rFonts w:eastAsia="等线" w:ascii="Arial" w:cs="Arial" w:hAnsi="Arial"/>
          <w:sz w:val="22"/>
        </w:rPr>
        <w:t>：业务服务部署、常规Java应用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轻量应用服务器</w:t>
      </w:r>
      <w:r>
        <w:rPr>
          <w:rFonts w:eastAsia="等线" w:ascii="Arial" w:cs="Arial" w:hAnsi="Arial"/>
          <w:sz w:val="22"/>
        </w:rPr>
        <w:t>：个人项目、小型测试、低流量服务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14.2 云数据库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云MySQL</w:t>
      </w:r>
      <w:r>
        <w:rPr>
          <w:rFonts w:eastAsia="等线" w:ascii="Arial" w:cs="Arial" w:hAnsi="Arial"/>
          <w:sz w:val="22"/>
        </w:rPr>
        <w:t>：高可用、自动备份、故障自动切换、无需运维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云Redis</w:t>
      </w:r>
      <w:r>
        <w:rPr>
          <w:rFonts w:eastAsia="等线" w:ascii="Arial" w:cs="Arial" w:hAnsi="Arial"/>
          <w:sz w:val="22"/>
        </w:rPr>
        <w:t>：分布式缓存、集群版、高可用、防雪崩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云MongoDB</w:t>
      </w:r>
      <w:r>
        <w:rPr>
          <w:rFonts w:eastAsia="等线" w:ascii="Arial" w:cs="Arial" w:hAnsi="Arial"/>
          <w:sz w:val="22"/>
        </w:rPr>
        <w:t>：文档数据托管、免搭建集群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14.3 内容安全云服务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阿里云/腾讯云内容安全</w:t>
      </w:r>
      <w:r>
        <w:rPr>
          <w:rFonts w:eastAsia="等线" w:ascii="Arial" w:cs="Arial" w:hAnsi="Arial"/>
          <w:sz w:val="22"/>
        </w:rPr>
        <w:t>：文本、图片、视频AI审核，替代自研敏感词，适合C端产品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14.4 消息队列云服务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云RocketMQ/Kafka</w:t>
      </w:r>
      <w:r>
        <w:rPr>
          <w:rFonts w:eastAsia="等线" w:ascii="Arial" w:cs="Arial" w:hAnsi="Arial"/>
          <w:sz w:val="22"/>
        </w:rPr>
        <w:t>：免运维、高可用、无需自己搭建集群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14.5 监控云服务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云监控Prometheus + Grafana</w:t>
      </w:r>
      <w:r>
        <w:rPr>
          <w:rFonts w:eastAsia="等线" w:ascii="Arial" w:cs="Arial" w:hAnsi="Arial"/>
          <w:sz w:val="22"/>
        </w:rPr>
        <w:t>：系统指标、JVM指标、接口QPS、告警推送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7" w:id="87"/>
      <w:r>
        <w:rPr>
          <w:rFonts w:eastAsia="等线" w:ascii="Arial" w:cs="Arial" w:hAnsi="Arial"/>
          <w:b w:val="true"/>
          <w:sz w:val="36"/>
        </w:rPr>
        <w:t>十五、后台低代码/快速开发平台</w:t>
      </w:r>
      <w:bookmarkEnd w:id="8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15.1 RuoYi-Vue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：国民级后台管理框架，权限、菜单、字典、定时任务开箱即用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：企业后台、OA、CRM、内部管理系统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15.2 JeecgBoot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：低代码开发、表单拖拽、大屏、代码生成、快速落地业务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0" w:id="90"/>
      <w:r>
        <w:rPr>
          <w:rFonts w:eastAsia="等线" w:ascii="Arial" w:cs="Arial" w:hAnsi="Arial"/>
          <w:b w:val="true"/>
          <w:sz w:val="36"/>
        </w:rPr>
        <w:t>十六、技术选型黄金组合（2026企业标准）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全新项目统一技术栈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JDK17/21 + Spring Boot3 + Spring Cloud Alibaba + MySQL8.0 + Redis7.0 + MongoDB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MyBatis-Plus + Druid + Hutool + Sa-Token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Nacos + Sentinel + Seata + Redisson + XXL-JOB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EasyExcel + Knife4j + SkyWalking + Arthas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 + K8s + MinIO（私有存储） / 云OSS（线上存储）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1" w:id="91"/>
      <w:r>
        <w:rPr>
          <w:rFonts w:eastAsia="等线" w:ascii="Arial" w:cs="Arial" w:hAnsi="Arial"/>
          <w:b w:val="true"/>
          <w:sz w:val="36"/>
        </w:rPr>
        <w:t>十七、通用选型避坑总则</w:t>
      </w:r>
      <w:bookmarkEnd w:id="9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能不用自研就不用自研</w:t>
      </w:r>
      <w:r>
        <w:rPr>
          <w:rFonts w:eastAsia="等线" w:ascii="Arial" w:cs="Arial" w:hAnsi="Arial"/>
          <w:sz w:val="22"/>
        </w:rPr>
        <w:t>：通用场景优先成熟开源框架，减少踩坑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能不用外键就不用外键</w:t>
      </w:r>
      <w:r>
        <w:rPr>
          <w:rFonts w:eastAsia="等线" w:ascii="Arial" w:cs="Arial" w:hAnsi="Arial"/>
          <w:sz w:val="22"/>
        </w:rPr>
        <w:t>：阿里规范，业务层维护关联，提升并发性能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缓存分层</w:t>
      </w:r>
      <w:r>
        <w:rPr>
          <w:rFonts w:eastAsia="等线" w:ascii="Arial" w:cs="Arial" w:hAnsi="Arial"/>
          <w:sz w:val="22"/>
        </w:rPr>
        <w:t>：本地缓存Caffeine + 分布式缓存Redis，兼顾性能与一致性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异步解耦优先MQ</w:t>
      </w:r>
      <w:r>
        <w:rPr>
          <w:rFonts w:eastAsia="等线" w:ascii="Arial" w:cs="Arial" w:hAnsi="Arial"/>
          <w:sz w:val="22"/>
        </w:rPr>
        <w:t>：避免线程池硬编码异步，便于追溯与削峰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核心业务强一致用MySQL，灵活数据用MongoDB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线上禁止老旧版本</w:t>
      </w:r>
      <w:r>
        <w:rPr>
          <w:rFonts w:eastAsia="等线" w:ascii="Arial" w:cs="Arial" w:hAnsi="Arial"/>
          <w:sz w:val="22"/>
        </w:rPr>
        <w:t>：JDK8、SpringBoot2、MySQL5.7逐步淘汰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237">
    <w:lvl>
      <w:numFmt w:val="bullet"/>
      <w:suff w:val="tab"/>
      <w:lvlText w:val="•"/>
      <w:rPr>
        <w:color w:val="3370ff"/>
      </w:rPr>
    </w:lvl>
  </w:abstractNum>
  <w:abstractNum w:abstractNumId="18238">
    <w:lvl>
      <w:numFmt w:val="bullet"/>
      <w:suff w:val="tab"/>
      <w:lvlText w:val="•"/>
      <w:rPr>
        <w:color w:val="3370ff"/>
      </w:rPr>
    </w:lvl>
  </w:abstractNum>
  <w:abstractNum w:abstractNumId="18239">
    <w:lvl>
      <w:numFmt w:val="bullet"/>
      <w:suff w:val="tab"/>
      <w:lvlText w:val="•"/>
      <w:rPr>
        <w:color w:val="3370ff"/>
      </w:rPr>
    </w:lvl>
  </w:abstractNum>
  <w:abstractNum w:abstractNumId="18240">
    <w:lvl>
      <w:numFmt w:val="bullet"/>
      <w:suff w:val="tab"/>
      <w:lvlText w:val="•"/>
      <w:rPr>
        <w:color w:val="3370ff"/>
      </w:rPr>
    </w:lvl>
  </w:abstractNum>
  <w:abstractNum w:abstractNumId="18241">
    <w:lvl>
      <w:numFmt w:val="bullet"/>
      <w:suff w:val="tab"/>
      <w:lvlText w:val="•"/>
      <w:rPr>
        <w:color w:val="3370ff"/>
      </w:rPr>
    </w:lvl>
  </w:abstractNum>
  <w:abstractNum w:abstractNumId="18242">
    <w:lvl>
      <w:numFmt w:val="bullet"/>
      <w:suff w:val="tab"/>
      <w:lvlText w:val="•"/>
      <w:rPr>
        <w:color w:val="3370ff"/>
      </w:rPr>
    </w:lvl>
  </w:abstractNum>
  <w:num w:numId="1">
    <w:abstractNumId w:val="18237"/>
  </w:num>
  <w:num w:numId="2">
    <w:abstractNumId w:val="18238"/>
  </w:num>
  <w:num w:numId="3">
    <w:abstractNumId w:val="18239"/>
  </w:num>
  <w:num w:numId="4">
    <w:abstractNumId w:val="18240"/>
  </w:num>
  <w:num w:numId="5">
    <w:abstractNumId w:val="18241"/>
  </w:num>
  <w:num w:numId="6">
    <w:abstractNumId w:val="182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2026-06-10T02:08:53Z</dcterms:created>
  <dc:creator>Apache POI</dc:creator>
</cp:coreProperties>
</file>