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χ²（Chi-square）检验的效应量通常不直接计算为单一数值，但可以通过一些方式来描述或量化效应的大小。对于χ²检验，特别是用于分类数据的独立性检验（如列联表分析）时，一个常用的效应量指标是Cramer's V（也称为Phi系数或φ系数），它表示了两个分类变量之间关系的强度。</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Cramer's V的计算公式依赖于χ²统计量和样本大小，并且它的取值范围在0到1之间，其中0表示没有关联，1表示完全关联。但是，需要注意的是，当样本量很大时，即使是很小的实际效应也可能导致χ²统计量很大，从而可能高估效应量。</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rPr>
          <w:rFonts w:hint="default" w:ascii="仿宋" w:hAnsi="仿宋" w:eastAsia="仿宋" w:cs="仿宋"/>
          <w:i w:val="0"/>
          <w:iCs w:val="0"/>
          <w:color w:val="05073B"/>
          <w:spacing w:val="0"/>
          <w:kern w:val="0"/>
          <w:sz w:val="20"/>
          <w:szCs w:val="20"/>
          <w:lang w:val="en-US" w:eastAsia="zh-CN" w:bidi="ar"/>
        </w:rPr>
      </w:pPr>
      <w:bookmarkStart w:id="3" w:name="_GoBack"/>
      <w:r>
        <w:rPr>
          <w:rFonts w:hint="default" w:ascii="仿宋" w:hAnsi="仿宋" w:eastAsia="仿宋" w:cs="仿宋"/>
          <w:i w:val="0"/>
          <w:iCs w:val="0"/>
          <w:color w:val="05073B"/>
          <w:spacing w:val="0"/>
          <w:kern w:val="0"/>
          <w:sz w:val="20"/>
          <w:szCs w:val="20"/>
          <w:lang w:val="en-US" w:eastAsia="zh-CN" w:bidi="ar"/>
        </w:rPr>
        <w:t>library(rstatix)</w:t>
      </w:r>
    </w:p>
    <w:p>
      <w:pPr>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cramer_v &lt;- cramer_v(as.table(as.matrix(Two_categories)))</w:t>
      </w:r>
    </w:p>
    <w:bookmarkEnd w:id="3"/>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vcd包中的assocstats()函数也可以用来计算Cramer's V系数。这个函数主要用于计算二维列联表的phi系数、列联系数和Cramer’s V系数，以度量两个分类变量之间的相关性。</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00"/>
        <w:gridCol w:w="3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library(vcd)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使用assocstats()函数计算统计量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assoc_stats &lt;- assocstats(my_table)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查看结果，包括Cramer's V系数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print(assoc_stats)</w:t>
            </w:r>
          </w:p>
        </w:tc>
      </w:tr>
    </w:tbl>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请注意，你需要将my_table替换为你实际使用的列联表。assocstats()函数将返回一个包含多个统计量的对象，你可以通过打印该对象来查看所有结果，包括Cramer's V系数。</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d</w:t>
      </w:r>
      <w:r>
        <w:rPr>
          <w:rFonts w:hint="default" w:ascii="仿宋" w:hAnsi="仿宋" w:eastAsia="仿宋" w:cs="仿宋"/>
          <w:i w:val="0"/>
          <w:iCs w:val="0"/>
          <w:color w:val="05073B"/>
          <w:spacing w:val="0"/>
          <w:sz w:val="20"/>
          <w:szCs w:val="20"/>
          <w:lang w:val="en-US" w:eastAsia="zh-CN"/>
        </w:rPr>
        <w:t>chisq给出密度，pchisq给出分布函数，qchisq给出分位数函数，rchisq生成随机偏差。</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pchisq(q = 4, df = 3, lower.tail = F)</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 xml:space="preserve">q = </w:t>
      </w:r>
      <w:bookmarkStart w:id="0" w:name="OLE_LINK1"/>
      <w:r>
        <w:rPr>
          <w:rFonts w:hint="eastAsia" w:ascii="仿宋" w:hAnsi="仿宋" w:eastAsia="仿宋" w:cs="仿宋"/>
          <w:i w:val="0"/>
          <w:iCs w:val="0"/>
          <w:color w:val="05073B"/>
          <w:spacing w:val="0"/>
          <w:sz w:val="20"/>
          <w:szCs w:val="20"/>
          <w:lang w:val="en-US" w:eastAsia="zh-CN"/>
        </w:rPr>
        <w:t>X</w:t>
      </w:r>
      <w:r>
        <w:rPr>
          <w:rFonts w:hint="eastAsia" w:ascii="仿宋" w:hAnsi="仿宋" w:eastAsia="仿宋" w:cs="仿宋"/>
          <w:i w:val="0"/>
          <w:iCs w:val="0"/>
          <w:color w:val="05073B"/>
          <w:spacing w:val="0"/>
          <w:sz w:val="20"/>
          <w:szCs w:val="20"/>
          <w:vertAlign w:val="superscript"/>
          <w:lang w:val="en-US" w:eastAsia="zh-CN"/>
        </w:rPr>
        <w:t>2</w:t>
      </w:r>
      <w:bookmarkEnd w:id="0"/>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 xml:space="preserve">If lower.tail = T(default) probabilities are </w:t>
      </w:r>
      <w:r>
        <w:rPr>
          <w:rFonts w:hint="eastAsia" w:ascii="仿宋" w:hAnsi="仿宋" w:eastAsia="仿宋" w:cs="仿宋"/>
          <w:i w:val="0"/>
          <w:iCs w:val="0"/>
          <w:color w:val="05073B"/>
          <w:spacing w:val="0"/>
          <w:sz w:val="20"/>
          <w:szCs w:val="20"/>
          <w:lang w:val="en-US" w:eastAsia="zh-CN"/>
        </w:rPr>
        <w:tab/>
      </w:r>
      <w:r>
        <w:rPr>
          <w:rFonts w:hint="default" w:ascii="仿宋" w:hAnsi="仿宋" w:eastAsia="仿宋" w:cs="仿宋"/>
          <w:i w:val="0"/>
          <w:iCs w:val="0"/>
          <w:color w:val="05073B"/>
          <w:spacing w:val="0"/>
          <w:sz w:val="20"/>
          <w:szCs w:val="20"/>
          <w:lang w:val="en-US" w:eastAsia="zh-CN"/>
        </w:rPr>
        <w:t>P[X≤x</w:t>
      </w:r>
      <w:r>
        <w:rPr>
          <w:rFonts w:hint="eastAsia" w:ascii="仿宋" w:hAnsi="仿宋" w:eastAsia="仿宋" w:cs="仿宋"/>
          <w:i w:val="0"/>
          <w:iCs w:val="0"/>
          <w:color w:val="05073B"/>
          <w:spacing w:val="0"/>
          <w:sz w:val="20"/>
          <w:szCs w:val="20"/>
          <w:vertAlign w:val="superscript"/>
          <w:lang w:val="en-US" w:eastAsia="zh-CN"/>
        </w:rPr>
        <w:t>2</w:t>
      </w:r>
      <w:r>
        <w:rPr>
          <w:rFonts w:hint="default" w:ascii="仿宋" w:hAnsi="仿宋" w:eastAsia="仿宋" w:cs="仿宋"/>
          <w:i w:val="0"/>
          <w:iCs w:val="0"/>
          <w:color w:val="05073B"/>
          <w:spacing w:val="0"/>
          <w:sz w:val="20"/>
          <w:szCs w:val="20"/>
          <w:lang w:val="en-US" w:eastAsia="zh-CN"/>
        </w:rPr>
        <w:t>], otherwise, P[X&gt;</w:t>
      </w:r>
      <w:r>
        <w:rPr>
          <w:rFonts w:hint="eastAsia" w:ascii="仿宋" w:hAnsi="仿宋" w:eastAsia="仿宋" w:cs="仿宋"/>
          <w:i w:val="0"/>
          <w:iCs w:val="0"/>
          <w:color w:val="05073B"/>
          <w:spacing w:val="0"/>
          <w:sz w:val="20"/>
          <w:szCs w:val="20"/>
          <w:lang w:val="en-US" w:eastAsia="zh-CN"/>
        </w:rPr>
        <w:t>x</w:t>
      </w:r>
      <w:r>
        <w:rPr>
          <w:rFonts w:hint="eastAsia" w:ascii="仿宋" w:hAnsi="仿宋" w:eastAsia="仿宋" w:cs="仿宋"/>
          <w:i w:val="0"/>
          <w:iCs w:val="0"/>
          <w:color w:val="05073B"/>
          <w:spacing w:val="0"/>
          <w:sz w:val="20"/>
          <w:szCs w:val="20"/>
          <w:vertAlign w:val="superscript"/>
          <w:lang w:val="en-US" w:eastAsia="zh-CN"/>
        </w:rPr>
        <w:t>2</w:t>
      </w:r>
      <w:r>
        <w:rPr>
          <w:rFonts w:hint="default" w:ascii="仿宋" w:hAnsi="仿宋" w:eastAsia="仿宋" w:cs="仿宋"/>
          <w:i w:val="0"/>
          <w:iCs w:val="0"/>
          <w:color w:val="05073B"/>
          <w:spacing w:val="0"/>
          <w:sz w:val="20"/>
          <w:szCs w:val="20"/>
          <w:lang w:val="en-US" w:eastAsia="zh-CN"/>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 xml:space="preserve">p-value = pchisq(q = </w:t>
      </w:r>
      <w:r>
        <w:rPr>
          <w:rFonts w:hint="eastAsia" w:ascii="仿宋" w:hAnsi="仿宋" w:eastAsia="仿宋" w:cs="仿宋"/>
          <w:i w:val="0"/>
          <w:iCs w:val="0"/>
          <w:color w:val="05073B"/>
          <w:spacing w:val="0"/>
          <w:sz w:val="20"/>
          <w:szCs w:val="20"/>
          <w:lang w:val="en-US" w:eastAsia="zh-CN"/>
        </w:rPr>
        <w:t>X</w:t>
      </w:r>
      <w:r>
        <w:rPr>
          <w:rFonts w:hint="eastAsia" w:ascii="仿宋" w:hAnsi="仿宋" w:eastAsia="仿宋" w:cs="仿宋"/>
          <w:i w:val="0"/>
          <w:iCs w:val="0"/>
          <w:color w:val="05073B"/>
          <w:spacing w:val="0"/>
          <w:sz w:val="20"/>
          <w:szCs w:val="20"/>
          <w:vertAlign w:val="superscript"/>
          <w:lang w:val="en-US" w:eastAsia="zh-CN"/>
        </w:rPr>
        <w:t>2</w:t>
      </w:r>
      <w:r>
        <w:rPr>
          <w:rFonts w:hint="eastAsia" w:ascii="仿宋" w:hAnsi="仿宋" w:eastAsia="仿宋" w:cs="仿宋"/>
          <w:i w:val="0"/>
          <w:iCs w:val="0"/>
          <w:color w:val="05073B"/>
          <w:spacing w:val="0"/>
          <w:sz w:val="20"/>
          <w:szCs w:val="20"/>
          <w:vertAlign w:val="baseline"/>
          <w:lang w:val="en-US" w:eastAsia="zh-CN"/>
        </w:rPr>
        <w:t>, df = n-1, lower.tail = F</w:t>
      </w:r>
      <w:r>
        <w:rPr>
          <w:rFonts w:hint="eastAsia" w:ascii="仿宋" w:hAnsi="仿宋" w:eastAsia="仿宋" w:cs="仿宋"/>
          <w:i w:val="0"/>
          <w:iCs w:val="0"/>
          <w:color w:val="05073B"/>
          <w:spacing w:val="0"/>
          <w:sz w:val="20"/>
          <w:szCs w:val="20"/>
          <w:lang w:val="en-US" w:eastAsia="zh-CN"/>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n = number of categories (e.g. 4 season preferences, df = 3)</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With α = 0.05, with can reject H</w:t>
      </w:r>
      <w:r>
        <w:rPr>
          <w:rFonts w:hint="default" w:ascii="仿宋" w:hAnsi="仿宋" w:eastAsia="仿宋" w:cs="仿宋"/>
          <w:i w:val="0"/>
          <w:iCs w:val="0"/>
          <w:color w:val="05073B"/>
          <w:spacing w:val="0"/>
          <w:kern w:val="0"/>
          <w:sz w:val="20"/>
          <w:szCs w:val="20"/>
          <w:lang w:val="en-US" w:eastAsia="zh-CN" w:bidi="ar"/>
        </w:rPr>
        <w:t>0</w:t>
      </w:r>
      <w:r>
        <w:rPr>
          <w:rFonts w:hint="eastAsia" w:ascii="仿宋" w:hAnsi="仿宋" w:eastAsia="仿宋" w:cs="仿宋"/>
          <w:i w:val="0"/>
          <w:iCs w:val="0"/>
          <w:color w:val="05073B"/>
          <w:spacing w:val="0"/>
          <w:kern w:val="0"/>
          <w:sz w:val="20"/>
          <w:szCs w:val="20"/>
          <w:lang w:val="en-US" w:eastAsia="zh-CN" w:bidi="ar"/>
        </w:rPr>
        <w:t>.</w:t>
      </w:r>
      <w:r>
        <w:rPr>
          <w:rFonts w:hint="default" w:ascii="仿宋" w:hAnsi="仿宋" w:eastAsia="仿宋" w:cs="仿宋"/>
          <w:i w:val="0"/>
          <w:iCs w:val="0"/>
          <w:color w:val="05073B"/>
          <w:spacing w:val="0"/>
          <w:kern w:val="0"/>
          <w:sz w:val="20"/>
          <w:szCs w:val="20"/>
          <w:lang w:val="en-US" w:eastAsia="zh-CN" w:bidi="ar"/>
        </w:rPr>
        <w:t xml:space="preserve"> There is a difference between the observed and the expected season preferences</w:t>
      </w:r>
      <w:r>
        <w:rPr>
          <w:rFonts w:hint="eastAsia" w:ascii="仿宋" w:hAnsi="仿宋" w:eastAsia="仿宋" w:cs="仿宋"/>
          <w:i w:val="0"/>
          <w:iCs w:val="0"/>
          <w:color w:val="05073B"/>
          <w:spacing w:val="0"/>
          <w:kern w:val="0"/>
          <w:sz w:val="20"/>
          <w:szCs w:val="20"/>
          <w:lang w:val="en-US" w:eastAsia="zh-CN" w:bidi="ar"/>
        </w:rPr>
        <w:t>.</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kern w:val="0"/>
          <w:sz w:val="20"/>
          <w:szCs w:val="20"/>
          <w:lang w:val="en-US" w:eastAsia="zh-CN" w:bidi="ar"/>
        </w:rPr>
        <w:t xml:space="preserve">Example1: </w:t>
      </w:r>
      <w:r>
        <w:rPr>
          <w:rFonts w:hint="eastAsia" w:ascii="仿宋" w:hAnsi="仿宋" w:eastAsia="仿宋" w:cs="仿宋"/>
          <w:i w:val="0"/>
          <w:iCs w:val="0"/>
          <w:color w:val="05073B"/>
          <w:spacing w:val="0"/>
          <w:sz w:val="20"/>
          <w:szCs w:val="20"/>
          <w:lang w:val="en-US" w:eastAsia="zh-CN"/>
        </w:rPr>
        <w:t>Season Preferences: Test for Goodness-of-Fit</w:t>
      </w:r>
    </w:p>
    <w:p>
      <w:pPr>
        <w:keepNext w:val="0"/>
        <w:keepLines w:val="0"/>
        <w:widowControl/>
        <w:suppressLineNumbers w:val="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Difference between observed and expected distribution</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drawing>
          <wp:inline distT="0" distB="0" distL="114300" distR="114300">
            <wp:extent cx="4419600" cy="1816100"/>
            <wp:effectExtent l="0" t="0" r="0" b="0"/>
            <wp:docPr id="1" name="图片 1" descr="b43b8e8d1b51fca7f9bded70f4e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43b8e8d1b51fca7f9bded70f4e7093"/>
                    <pic:cNvPicPr>
                      <a:picLocks noChangeAspect="1"/>
                    </pic:cNvPicPr>
                  </pic:nvPicPr>
                  <pic:blipFill>
                    <a:blip r:embed="rId4"/>
                    <a:stretch>
                      <a:fillRect/>
                    </a:stretch>
                  </pic:blipFill>
                  <pic:spPr>
                    <a:xfrm>
                      <a:off x="0" y="0"/>
                      <a:ext cx="4419600" cy="1816100"/>
                    </a:xfrm>
                    <a:prstGeom prst="rect">
                      <a:avLst/>
                    </a:prstGeom>
                  </pic:spPr>
                </pic:pic>
              </a:graphicData>
            </a:graphic>
          </wp:inline>
        </w:drawing>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Ex</w:t>
      </w:r>
      <w:r>
        <w:rPr>
          <w:rFonts w:hint="eastAsia" w:ascii="仿宋" w:hAnsi="仿宋" w:eastAsia="仿宋" w:cs="仿宋"/>
          <w:i w:val="0"/>
          <w:iCs w:val="0"/>
          <w:color w:val="05073B"/>
          <w:spacing w:val="0"/>
          <w:kern w:val="0"/>
          <w:sz w:val="20"/>
          <w:szCs w:val="20"/>
          <w:lang w:val="en-US" w:eastAsia="zh-CN" w:bidi="ar"/>
        </w:rPr>
        <w:t>ample2:Two Categorical Variables: Chi-square test for homogeneity</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If two or more variables (row variable) have different distributions of a categorical variable (column variable)</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drawing>
          <wp:inline distT="0" distB="0" distL="114300" distR="114300">
            <wp:extent cx="5273675" cy="2491740"/>
            <wp:effectExtent l="0" t="0" r="9525" b="10160"/>
            <wp:docPr id="2" name="图片 2" descr="9dec3a5686579c4fb14e51edddf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dec3a5686579c4fb14e51edddf6003"/>
                    <pic:cNvPicPr>
                      <a:picLocks noChangeAspect="1"/>
                    </pic:cNvPicPr>
                  </pic:nvPicPr>
                  <pic:blipFill>
                    <a:blip r:embed="rId5"/>
                    <a:stretch>
                      <a:fillRect/>
                    </a:stretch>
                  </pic:blipFill>
                  <pic:spPr>
                    <a:xfrm>
                      <a:off x="0" y="0"/>
                      <a:ext cx="5273675" cy="2491740"/>
                    </a:xfrm>
                    <a:prstGeom prst="rect">
                      <a:avLst/>
                    </a:prstGeom>
                  </pic:spPr>
                </pic:pic>
              </a:graphicData>
            </a:graphic>
          </wp:inline>
        </w:drawing>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如何算expected? 对应行的sum乘对应列的sum除以total sum</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drawing>
          <wp:inline distT="0" distB="0" distL="114300" distR="114300">
            <wp:extent cx="5267325" cy="2334895"/>
            <wp:effectExtent l="0" t="0" r="3175" b="1905"/>
            <wp:docPr id="3" name="图片 3" descr="16a35dc10e9b22868579ea48d2389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a35dc10e9b22868579ea48d23890c"/>
                    <pic:cNvPicPr>
                      <a:picLocks noChangeAspect="1"/>
                    </pic:cNvPicPr>
                  </pic:nvPicPr>
                  <pic:blipFill>
                    <a:blip r:embed="rId6"/>
                    <a:stretch>
                      <a:fillRect/>
                    </a:stretch>
                  </pic:blipFill>
                  <pic:spPr>
                    <a:xfrm>
                      <a:off x="0" y="0"/>
                      <a:ext cx="5267325" cy="2334895"/>
                    </a:xfrm>
                    <a:prstGeom prst="rect">
                      <a:avLst/>
                    </a:prstGeom>
                  </pic:spPr>
                </pic:pic>
              </a:graphicData>
            </a:graphic>
          </wp:inline>
        </w:drawing>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drawing>
          <wp:inline distT="0" distB="0" distL="114300" distR="114300">
            <wp:extent cx="4025900" cy="1543050"/>
            <wp:effectExtent l="0" t="0" r="0" b="6350"/>
            <wp:docPr id="4" name="图片 4" descr="e1a6de8d1046cead570dd5e7ffb75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1a6de8d1046cead570dd5e7ffb75fe"/>
                    <pic:cNvPicPr>
                      <a:picLocks noChangeAspect="1"/>
                    </pic:cNvPicPr>
                  </pic:nvPicPr>
                  <pic:blipFill>
                    <a:blip r:embed="rId7"/>
                    <a:stretch>
                      <a:fillRect/>
                    </a:stretch>
                  </pic:blipFill>
                  <pic:spPr>
                    <a:xfrm>
                      <a:off x="0" y="0"/>
                      <a:ext cx="4025900" cy="1543050"/>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Degrees of Freedom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(#rows - 1) x (#columns - 1)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d.f. = r x c - 1 - (r-1) - (c-1) = (r-1)(c-1)</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Example 3: chi-square t</w:t>
      </w:r>
      <w:r>
        <w:rPr>
          <w:rFonts w:hint="default" w:ascii="仿宋" w:hAnsi="仿宋" w:eastAsia="仿宋" w:cs="仿宋"/>
          <w:i w:val="0"/>
          <w:iCs w:val="0"/>
          <w:color w:val="05073B"/>
          <w:spacing w:val="0"/>
          <w:sz w:val="20"/>
          <w:szCs w:val="20"/>
          <w:lang w:val="en-US" w:eastAsia="zh-CN"/>
        </w:rPr>
        <w:t xml:space="preserve">est for </w:t>
      </w:r>
      <w:r>
        <w:rPr>
          <w:rFonts w:hint="eastAsia" w:ascii="仿宋" w:hAnsi="仿宋" w:eastAsia="仿宋" w:cs="仿宋"/>
          <w:i w:val="0"/>
          <w:iCs w:val="0"/>
          <w:color w:val="05073B"/>
          <w:spacing w:val="0"/>
          <w:sz w:val="20"/>
          <w:szCs w:val="20"/>
          <w:lang w:val="en-US" w:eastAsia="zh-CN"/>
        </w:rPr>
        <w:t>i</w:t>
      </w:r>
      <w:r>
        <w:rPr>
          <w:rFonts w:hint="default" w:ascii="仿宋" w:hAnsi="仿宋" w:eastAsia="仿宋" w:cs="仿宋"/>
          <w:i w:val="0"/>
          <w:iCs w:val="0"/>
          <w:color w:val="05073B"/>
          <w:spacing w:val="0"/>
          <w:sz w:val="20"/>
          <w:szCs w:val="20"/>
          <w:lang w:val="en-US" w:eastAsia="zh-CN"/>
        </w:rPr>
        <w:t>ndependency</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If two or more response variables are independent on an explanatory variable</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drawing>
          <wp:inline distT="0" distB="0" distL="114300" distR="114300">
            <wp:extent cx="5272405" cy="2425065"/>
            <wp:effectExtent l="0" t="0" r="10795" b="635"/>
            <wp:docPr id="5" name="图片 5" descr="171661847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16618476951"/>
                    <pic:cNvPicPr>
                      <a:picLocks noChangeAspect="1"/>
                    </pic:cNvPicPr>
                  </pic:nvPicPr>
                  <pic:blipFill>
                    <a:blip r:embed="rId8"/>
                    <a:stretch>
                      <a:fillRect/>
                    </a:stretch>
                  </pic:blipFill>
                  <pic:spPr>
                    <a:xfrm>
                      <a:off x="0" y="0"/>
                      <a:ext cx="5272405" cy="2425065"/>
                    </a:xfrm>
                    <a:prstGeom prst="rect">
                      <a:avLst/>
                    </a:prstGeom>
                  </pic:spPr>
                </pic:pic>
              </a:graphicData>
            </a:graphic>
          </wp:inline>
        </w:drawing>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 xml:space="preserve">3-Way Sample: Three Categorical Variables </w:t>
      </w:r>
      <w:r>
        <w:rPr>
          <w:rFonts w:hint="default" w:ascii="仿宋" w:hAnsi="仿宋" w:eastAsia="仿宋" w:cs="仿宋"/>
          <w:i w:val="0"/>
          <w:iCs w:val="0"/>
          <w:color w:val="05073B"/>
          <w:spacing w:val="0"/>
          <w:kern w:val="0"/>
          <w:sz w:val="20"/>
          <w:szCs w:val="20"/>
          <w:lang w:val="en-US" w:eastAsia="zh-CN" w:bidi="ar"/>
        </w:rPr>
        <w:t>(</w:t>
      </w:r>
      <w:r>
        <w:rPr>
          <w:rFonts w:hint="eastAsia" w:ascii="仿宋" w:hAnsi="仿宋" w:eastAsia="仿宋" w:cs="仿宋"/>
          <w:i w:val="0"/>
          <w:iCs w:val="0"/>
          <w:color w:val="05073B"/>
          <w:spacing w:val="0"/>
          <w:kern w:val="0"/>
          <w:sz w:val="20"/>
          <w:szCs w:val="20"/>
          <w:lang w:val="en-US" w:eastAsia="zh-CN" w:bidi="ar"/>
        </w:rPr>
        <w:t>rxcxl</w:t>
      </w:r>
      <w:r>
        <w:rPr>
          <w:rFonts w:hint="default" w:ascii="仿宋" w:hAnsi="仿宋" w:eastAsia="仿宋" w:cs="仿宋"/>
          <w:i w:val="0"/>
          <w:iCs w:val="0"/>
          <w:color w:val="05073B"/>
          <w:spacing w:val="0"/>
          <w:kern w:val="0"/>
          <w:sz w:val="20"/>
          <w:szCs w:val="20"/>
          <w:lang w:val="en-US" w:eastAsia="zh-CN" w:bidi="ar"/>
        </w:rPr>
        <w:t>)</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For data from one sample, does the three categorical variables are independent of each other?</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drawing>
          <wp:inline distT="0" distB="0" distL="114300" distR="114300">
            <wp:extent cx="5271770" cy="2578735"/>
            <wp:effectExtent l="0" t="0" r="11430" b="12065"/>
            <wp:docPr id="8" name="图片 8" descr="a310ae319edaf95de2a51672fe9a8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310ae319edaf95de2a51672fe9a85c"/>
                    <pic:cNvPicPr>
                      <a:picLocks noChangeAspect="1"/>
                    </pic:cNvPicPr>
                  </pic:nvPicPr>
                  <pic:blipFill>
                    <a:blip r:embed="rId9"/>
                    <a:stretch>
                      <a:fillRect/>
                    </a:stretch>
                  </pic:blipFill>
                  <pic:spPr>
                    <a:xfrm>
                      <a:off x="0" y="0"/>
                      <a:ext cx="5271770" cy="2578735"/>
                    </a:xfrm>
                    <a:prstGeom prst="rect">
                      <a:avLst/>
                    </a:prstGeom>
                  </pic:spPr>
                </pic:pic>
              </a:graphicData>
            </a:graphic>
          </wp:inline>
        </w:drawing>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drawing>
          <wp:inline distT="0" distB="0" distL="114300" distR="114300">
            <wp:extent cx="5269865" cy="944245"/>
            <wp:effectExtent l="0" t="0" r="635" b="8255"/>
            <wp:docPr id="9" name="图片 9" descr="97224ead6c9d8268285aa158596c3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7224ead6c9d8268285aa158596c3a6"/>
                    <pic:cNvPicPr>
                      <a:picLocks noChangeAspect="1"/>
                    </pic:cNvPicPr>
                  </pic:nvPicPr>
                  <pic:blipFill>
                    <a:blip r:embed="rId10"/>
                    <a:stretch>
                      <a:fillRect/>
                    </a:stretch>
                  </pic:blipFill>
                  <pic:spPr>
                    <a:xfrm>
                      <a:off x="0" y="0"/>
                      <a:ext cx="5269865" cy="944245"/>
                    </a:xfrm>
                    <a:prstGeom prst="rect">
                      <a:avLst/>
                    </a:prstGeom>
                  </pic:spPr>
                </pic:pic>
              </a:graphicData>
            </a:graphic>
          </wp:inline>
        </w:drawing>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 xml:space="preserve">Apply the chi-square test. Note: You cannot use an 3-dimensional object in the chisq.test(). Convert the </w:t>
      </w:r>
      <w:r>
        <w:rPr>
          <w:rFonts w:hint="default" w:ascii="仿宋" w:hAnsi="仿宋" w:eastAsia="仿宋" w:cs="仿宋"/>
          <w:i w:val="0"/>
          <w:iCs w:val="0"/>
          <w:color w:val="05073B"/>
          <w:spacing w:val="0"/>
          <w:kern w:val="0"/>
          <w:sz w:val="20"/>
          <w:szCs w:val="20"/>
          <w:lang w:val="en-US" w:eastAsia="zh-CN" w:bidi="ar"/>
        </w:rPr>
        <w:t xml:space="preserve">array to a table object and find the chi-square test result in the summary of the object. </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data2 = array(data = 0, dim = c(2, 2, 2))</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mice = as.table(data2)</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mice</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summary(mice)</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NOTE:</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 xml:space="preserve">Ordinal Variable is a categorical variable with an associated set order </w:t>
      </w:r>
      <w:r>
        <w:rPr>
          <w:rFonts w:hint="default" w:ascii="仿宋" w:hAnsi="仿宋" w:eastAsia="仿宋" w:cs="仿宋"/>
          <w:i w:val="0"/>
          <w:iCs w:val="0"/>
          <w:color w:val="05073B"/>
          <w:spacing w:val="0"/>
          <w:kern w:val="0"/>
          <w:sz w:val="20"/>
          <w:szCs w:val="20"/>
          <w:lang w:val="en-US" w:eastAsia="zh-CN" w:bidi="ar"/>
        </w:rPr>
        <w:t xml:space="preserve">or scale </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(ratings, pain levels, age groups, allergy severity)</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There is </w:t>
      </w:r>
      <w:r>
        <w:rPr>
          <w:rFonts w:hint="default" w:ascii="仿宋" w:hAnsi="仿宋" w:eastAsia="仿宋" w:cs="仿宋"/>
          <w:i w:val="0"/>
          <w:iCs w:val="0"/>
          <w:color w:val="05073B"/>
          <w:spacing w:val="0"/>
          <w:kern w:val="0"/>
          <w:sz w:val="20"/>
          <w:szCs w:val="20"/>
          <w:u w:val="single"/>
          <w:lang w:val="en-US" w:eastAsia="zh-CN" w:bidi="ar"/>
        </w:rPr>
        <w:t>no</w:t>
      </w:r>
      <w:r>
        <w:rPr>
          <w:rFonts w:hint="default" w:ascii="仿宋" w:hAnsi="仿宋" w:eastAsia="仿宋" w:cs="仿宋"/>
          <w:i w:val="0"/>
          <w:iCs w:val="0"/>
          <w:color w:val="05073B"/>
          <w:spacing w:val="0"/>
          <w:kern w:val="0"/>
          <w:sz w:val="20"/>
          <w:szCs w:val="20"/>
          <w:lang w:val="en-US" w:eastAsia="zh-CN" w:bidi="ar"/>
        </w:rPr>
        <w:t xml:space="preserve"> standardi</w:t>
      </w:r>
      <w:r>
        <w:rPr>
          <w:rFonts w:hint="eastAsia" w:ascii="仿宋" w:hAnsi="仿宋" w:eastAsia="仿宋" w:cs="仿宋"/>
          <w:i w:val="0"/>
          <w:iCs w:val="0"/>
          <w:color w:val="05073B"/>
          <w:spacing w:val="0"/>
          <w:kern w:val="0"/>
          <w:sz w:val="20"/>
          <w:szCs w:val="20"/>
          <w:lang w:val="en-US" w:eastAsia="zh-CN" w:bidi="ar"/>
        </w:rPr>
        <w:t>z</w:t>
      </w:r>
      <w:r>
        <w:rPr>
          <w:rFonts w:hint="default" w:ascii="仿宋" w:hAnsi="仿宋" w:eastAsia="仿宋" w:cs="仿宋"/>
          <w:i w:val="0"/>
          <w:iCs w:val="0"/>
          <w:color w:val="05073B"/>
          <w:spacing w:val="0"/>
          <w:kern w:val="0"/>
          <w:sz w:val="20"/>
          <w:szCs w:val="20"/>
          <w:lang w:val="en-US" w:eastAsia="zh-CN" w:bidi="ar"/>
        </w:rPr>
        <w:t xml:space="preserve">ed </w:t>
      </w:r>
      <w:r>
        <w:rPr>
          <w:rFonts w:hint="default" w:ascii="仿宋" w:hAnsi="仿宋" w:eastAsia="仿宋" w:cs="仿宋"/>
          <w:i w:val="0"/>
          <w:iCs w:val="0"/>
          <w:color w:val="05073B"/>
          <w:spacing w:val="0"/>
          <w:kern w:val="0"/>
          <w:sz w:val="20"/>
          <w:szCs w:val="20"/>
          <w:u w:val="single"/>
          <w:lang w:val="en-US" w:eastAsia="zh-CN" w:bidi="ar"/>
        </w:rPr>
        <w:t>interval</w:t>
      </w:r>
      <w:r>
        <w:rPr>
          <w:rFonts w:hint="default" w:ascii="仿宋" w:hAnsi="仿宋" w:eastAsia="仿宋" w:cs="仿宋"/>
          <w:i w:val="0"/>
          <w:iCs w:val="0"/>
          <w:color w:val="05073B"/>
          <w:spacing w:val="0"/>
          <w:kern w:val="0"/>
          <w:sz w:val="20"/>
          <w:szCs w:val="20"/>
          <w:lang w:val="en-US" w:eastAsia="zh-CN" w:bidi="ar"/>
        </w:rPr>
        <w:t xml:space="preserve"> scale of measurement</w:t>
      </w:r>
      <w:r>
        <w:rPr>
          <w:rFonts w:hint="eastAsia" w:ascii="仿宋" w:hAnsi="仿宋" w:eastAsia="仿宋" w:cs="仿宋"/>
          <w:i w:val="0"/>
          <w:iCs w:val="0"/>
          <w:color w:val="05073B"/>
          <w:spacing w:val="0"/>
          <w:kern w:val="0"/>
          <w:sz w:val="20"/>
          <w:szCs w:val="20"/>
          <w:lang w:val="en-US" w:eastAsia="zh-CN" w:bidi="ar"/>
        </w:rPr>
        <w:t>.</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drawing>
          <wp:inline distT="0" distB="0" distL="114300" distR="114300">
            <wp:extent cx="1301750" cy="971550"/>
            <wp:effectExtent l="0" t="0" r="6350" b="6350"/>
            <wp:docPr id="10" name="图片 10" descr="3476591bb7eb117686c5afa7534ef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476591bb7eb117686c5afa7534ef74"/>
                    <pic:cNvPicPr>
                      <a:picLocks noChangeAspect="1"/>
                    </pic:cNvPicPr>
                  </pic:nvPicPr>
                  <pic:blipFill>
                    <a:blip r:embed="rId11"/>
                    <a:stretch>
                      <a:fillRect/>
                    </a:stretch>
                  </pic:blipFill>
                  <pic:spPr>
                    <a:xfrm>
                      <a:off x="0" y="0"/>
                      <a:ext cx="1301750" cy="971550"/>
                    </a:xfrm>
                    <a:prstGeom prst="rect">
                      <a:avLst/>
                    </a:prstGeom>
                  </pic:spPr>
                </pic:pic>
              </a:graphicData>
            </a:graphic>
          </wp:inline>
        </w:drawing>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 xml:space="preserve">It can measure </w:t>
      </w:r>
      <w:r>
        <w:rPr>
          <w:rFonts w:hint="eastAsia" w:ascii="仿宋" w:hAnsi="仿宋" w:eastAsia="仿宋" w:cs="仿宋"/>
          <w:i w:val="0"/>
          <w:iCs w:val="0"/>
          <w:color w:val="05073B"/>
          <w:spacing w:val="0"/>
          <w:kern w:val="0"/>
          <w:sz w:val="20"/>
          <w:szCs w:val="20"/>
          <w:u w:val="single"/>
          <w:lang w:val="en-US" w:eastAsia="zh-CN" w:bidi="ar"/>
        </w:rPr>
        <w:t>qualitative</w:t>
      </w:r>
      <w:r>
        <w:rPr>
          <w:rFonts w:hint="eastAsia" w:ascii="仿宋" w:hAnsi="仿宋" w:eastAsia="仿宋" w:cs="仿宋"/>
          <w:i w:val="0"/>
          <w:iCs w:val="0"/>
          <w:color w:val="05073B"/>
          <w:spacing w:val="0"/>
          <w:kern w:val="0"/>
          <w:sz w:val="20"/>
          <w:szCs w:val="20"/>
          <w:lang w:val="en-US" w:eastAsia="zh-CN" w:bidi="ar"/>
        </w:rPr>
        <w:t xml:space="preserve"> </w:t>
      </w:r>
      <w:r>
        <w:rPr>
          <w:rFonts w:hint="default" w:ascii="仿宋" w:hAnsi="仿宋" w:eastAsia="仿宋" w:cs="仿宋"/>
          <w:i w:val="0"/>
          <w:iCs w:val="0"/>
          <w:color w:val="05073B"/>
          <w:spacing w:val="0"/>
          <w:kern w:val="0"/>
          <w:sz w:val="20"/>
          <w:szCs w:val="20"/>
          <w:lang w:val="en-US" w:eastAsia="zh-CN" w:bidi="ar"/>
        </w:rPr>
        <w:t>traits</w:t>
      </w:r>
    </w:p>
    <w:p>
      <w:pPr>
        <w:keepNext w:val="0"/>
        <w:keepLines w:val="0"/>
        <w:widowControl/>
        <w:suppressLineNumbers w:val="0"/>
        <w:jc w:val="left"/>
        <w:rPr>
          <w:rFonts w:hint="default"/>
          <w:lang w:val="en-US"/>
        </w:rPr>
      </w:pPr>
      <w:r>
        <w:rPr>
          <w:rFonts w:hint="eastAsia" w:ascii="仿宋" w:hAnsi="仿宋" w:eastAsia="仿宋" w:cs="仿宋"/>
          <w:i w:val="0"/>
          <w:iCs w:val="0"/>
          <w:color w:val="05073B"/>
          <w:spacing w:val="0"/>
          <w:kern w:val="0"/>
          <w:sz w:val="20"/>
          <w:szCs w:val="20"/>
          <w:lang w:val="en-US" w:eastAsia="zh-CN" w:bidi="ar"/>
        </w:rPr>
        <w:t xml:space="preserve">Numeric operations </w:t>
      </w:r>
      <w:r>
        <w:rPr>
          <w:rFonts w:hint="eastAsia" w:ascii="仿宋" w:hAnsi="仿宋" w:eastAsia="仿宋" w:cs="仿宋"/>
          <w:i w:val="0"/>
          <w:iCs w:val="0"/>
          <w:color w:val="05073B"/>
          <w:spacing w:val="0"/>
          <w:kern w:val="0"/>
          <w:sz w:val="20"/>
          <w:szCs w:val="20"/>
          <w:u w:val="single"/>
          <w:lang w:val="en-US" w:eastAsia="zh-CN" w:bidi="ar"/>
        </w:rPr>
        <w:t>cannot</w:t>
      </w:r>
      <w:r>
        <w:rPr>
          <w:rFonts w:hint="eastAsia" w:ascii="仿宋" w:hAnsi="仿宋" w:eastAsia="仿宋" w:cs="仿宋"/>
          <w:i w:val="0"/>
          <w:iCs w:val="0"/>
          <w:color w:val="05073B"/>
          <w:spacing w:val="0"/>
          <w:kern w:val="0"/>
          <w:sz w:val="20"/>
          <w:szCs w:val="20"/>
          <w:lang w:val="en-US" w:eastAsia="zh-CN" w:bidi="ar"/>
        </w:rPr>
        <w:t xml:space="preserve"> be used.</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 xml:space="preserve">Ordinal variable only </w:t>
      </w:r>
      <w:r>
        <w:rPr>
          <w:rFonts w:hint="eastAsia" w:ascii="仿宋" w:hAnsi="仿宋" w:eastAsia="仿宋" w:cs="仿宋"/>
          <w:i w:val="0"/>
          <w:iCs w:val="0"/>
          <w:color w:val="05073B"/>
          <w:spacing w:val="0"/>
          <w:kern w:val="0"/>
          <w:sz w:val="20"/>
          <w:szCs w:val="20"/>
          <w:u w:val="single"/>
          <w:lang w:val="en-US" w:eastAsia="zh-CN" w:bidi="ar"/>
        </w:rPr>
        <w:t>has median</w:t>
      </w:r>
      <w:r>
        <w:rPr>
          <w:rFonts w:hint="eastAsia" w:ascii="仿宋" w:hAnsi="仿宋" w:eastAsia="仿宋" w:cs="仿宋"/>
          <w:i w:val="0"/>
          <w:iCs w:val="0"/>
          <w:color w:val="05073B"/>
          <w:spacing w:val="0"/>
          <w:kern w:val="0"/>
          <w:sz w:val="20"/>
          <w:szCs w:val="20"/>
          <w:lang w:val="en-US" w:eastAsia="zh-CN" w:bidi="ar"/>
        </w:rPr>
        <w:t xml:space="preserve"> but </w:t>
      </w:r>
      <w:r>
        <w:rPr>
          <w:rFonts w:hint="eastAsia" w:ascii="仿宋" w:hAnsi="仿宋" w:eastAsia="仿宋" w:cs="仿宋"/>
          <w:i w:val="0"/>
          <w:iCs w:val="0"/>
          <w:color w:val="05073B"/>
          <w:spacing w:val="0"/>
          <w:kern w:val="0"/>
          <w:sz w:val="20"/>
          <w:szCs w:val="20"/>
          <w:u w:val="single"/>
          <w:lang w:val="en-US" w:eastAsia="zh-CN" w:bidi="ar"/>
        </w:rPr>
        <w:t>not a mean</w:t>
      </w:r>
      <w:r>
        <w:rPr>
          <w:rFonts w:hint="eastAsia" w:ascii="仿宋" w:hAnsi="仿宋" w:eastAsia="仿宋" w:cs="仿宋"/>
          <w:i w:val="0"/>
          <w:iCs w:val="0"/>
          <w:color w:val="05073B"/>
          <w:spacing w:val="0"/>
          <w:kern w:val="0"/>
          <w:sz w:val="20"/>
          <w:szCs w:val="20"/>
          <w:lang w:val="en-US" w:eastAsia="zh-CN" w:bidi="ar"/>
        </w:rPr>
        <w:t>!</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 xml:space="preserve">Statistic analysis: compare the </w:t>
      </w:r>
      <w:r>
        <w:rPr>
          <w:rFonts w:hint="eastAsia" w:ascii="仿宋" w:hAnsi="仿宋" w:eastAsia="仿宋" w:cs="仿宋"/>
          <w:i w:val="0"/>
          <w:iCs w:val="0"/>
          <w:color w:val="05073B"/>
          <w:spacing w:val="0"/>
          <w:kern w:val="0"/>
          <w:sz w:val="20"/>
          <w:szCs w:val="20"/>
          <w:u w:val="single"/>
          <w:lang w:val="en-US" w:eastAsia="zh-CN" w:bidi="ar"/>
        </w:rPr>
        <w:t>median</w:t>
      </w:r>
      <w:r>
        <w:rPr>
          <w:rFonts w:hint="eastAsia" w:ascii="仿宋" w:hAnsi="仿宋" w:eastAsia="仿宋" w:cs="仿宋"/>
          <w:i w:val="0"/>
          <w:iCs w:val="0"/>
          <w:color w:val="05073B"/>
          <w:spacing w:val="0"/>
          <w:kern w:val="0"/>
          <w:sz w:val="20"/>
          <w:szCs w:val="20"/>
          <w:lang w:val="en-US" w:eastAsia="zh-CN" w:bidi="ar"/>
        </w:rPr>
        <w:t xml:space="preserve"> </w:t>
      </w:r>
      <w:r>
        <w:rPr>
          <w:rFonts w:hint="default" w:ascii="仿宋" w:hAnsi="仿宋" w:eastAsia="仿宋" w:cs="仿宋"/>
          <w:i w:val="0"/>
          <w:iCs w:val="0"/>
          <w:color w:val="05073B"/>
          <w:spacing w:val="0"/>
          <w:kern w:val="0"/>
          <w:sz w:val="20"/>
          <w:szCs w:val="20"/>
          <w:lang w:val="en-US" w:eastAsia="zh-CN" w:bidi="ar"/>
        </w:rPr>
        <w:t xml:space="preserve">values across samples </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Wilcoxon test: </w:t>
      </w:r>
    </w:p>
    <w:p>
      <w:pPr>
        <w:keepNext w:val="0"/>
        <w:keepLines w:val="0"/>
        <w:widowControl/>
        <w:numPr>
          <w:ilvl w:val="0"/>
          <w:numId w:val="1"/>
        </w:numPr>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or 2-sample test, especially useful for paired samples</w:t>
      </w:r>
    </w:p>
    <w:p>
      <w:pPr>
        <w:keepNext w:val="0"/>
        <w:keepLines w:val="0"/>
        <w:widowControl/>
        <w:numPr>
          <w:numId w:val="0"/>
        </w:numPr>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下面这个例子我觉得应该是one sample的test你说呢是吧</w:t>
      </w:r>
    </w:p>
    <w:p>
      <w:pPr>
        <w:keepNext w:val="0"/>
        <w:keepLines w:val="0"/>
        <w:widowControl/>
        <w:numPr>
          <w:numId w:val="0"/>
        </w:numPr>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品质： best good medium bad (4 3 2 1)</w:t>
      </w:r>
    </w:p>
    <w:p>
      <w:pPr>
        <w:keepNext w:val="0"/>
        <w:keepLines w:val="0"/>
        <w:widowControl/>
        <w:numPr>
          <w:numId w:val="0"/>
        </w:numPr>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个数： 10</w:t>
      </w:r>
      <w:r>
        <w:rPr>
          <w:rFonts w:hint="eastAsia" w:ascii="仿宋" w:hAnsi="仿宋" w:eastAsia="仿宋" w:cs="仿宋"/>
          <w:i w:val="0"/>
          <w:iCs w:val="0"/>
          <w:color w:val="05073B"/>
          <w:spacing w:val="0"/>
          <w:kern w:val="0"/>
          <w:sz w:val="20"/>
          <w:szCs w:val="20"/>
          <w:lang w:val="en-US" w:eastAsia="zh-CN" w:bidi="ar"/>
        </w:rPr>
        <w:tab/>
        <w:t>15</w:t>
      </w:r>
      <w:r>
        <w:rPr>
          <w:rFonts w:hint="eastAsia" w:ascii="仿宋" w:hAnsi="仿宋" w:eastAsia="仿宋" w:cs="仿宋"/>
          <w:i w:val="0"/>
          <w:iCs w:val="0"/>
          <w:color w:val="05073B"/>
          <w:spacing w:val="0"/>
          <w:kern w:val="0"/>
          <w:sz w:val="20"/>
          <w:szCs w:val="20"/>
          <w:lang w:val="en-US" w:eastAsia="zh-CN" w:bidi="ar"/>
        </w:rPr>
        <w:tab/>
        <w:t>20</w:t>
      </w:r>
      <w:r>
        <w:rPr>
          <w:rFonts w:hint="eastAsia" w:ascii="仿宋" w:hAnsi="仿宋" w:eastAsia="仿宋" w:cs="仿宋"/>
          <w:i w:val="0"/>
          <w:iCs w:val="0"/>
          <w:color w:val="05073B"/>
          <w:spacing w:val="0"/>
          <w:kern w:val="0"/>
          <w:sz w:val="20"/>
          <w:szCs w:val="20"/>
          <w:lang w:val="en-US" w:eastAsia="zh-CN" w:bidi="ar"/>
        </w:rPr>
        <w:tab/>
        <w:t/>
      </w:r>
      <w:r>
        <w:rPr>
          <w:rFonts w:hint="eastAsia" w:ascii="仿宋" w:hAnsi="仿宋" w:eastAsia="仿宋" w:cs="仿宋"/>
          <w:i w:val="0"/>
          <w:iCs w:val="0"/>
          <w:color w:val="05073B"/>
          <w:spacing w:val="0"/>
          <w:kern w:val="0"/>
          <w:sz w:val="20"/>
          <w:szCs w:val="20"/>
          <w:lang w:val="en-US" w:eastAsia="zh-CN" w:bidi="ar"/>
        </w:rPr>
        <w:tab/>
        <w:t>5</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Kruskal-Wallis 1-way test: </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3- or more sample test, </w:t>
      </w:r>
      <w:r>
        <w:rPr>
          <w:rFonts w:hint="default" w:ascii="仿宋" w:hAnsi="仿宋" w:eastAsia="仿宋" w:cs="仿宋"/>
          <w:i w:val="0"/>
          <w:iCs w:val="0"/>
          <w:color w:val="05073B"/>
          <w:spacing w:val="0"/>
          <w:kern w:val="0"/>
          <w:sz w:val="20"/>
          <w:szCs w:val="20"/>
          <w:u w:val="single"/>
          <w:lang w:val="en-US" w:eastAsia="zh-CN" w:bidi="ar"/>
        </w:rPr>
        <w:t>non-parametric</w:t>
      </w:r>
      <w:r>
        <w:rPr>
          <w:rFonts w:hint="default" w:ascii="仿宋" w:hAnsi="仿宋" w:eastAsia="仿宋" w:cs="仿宋"/>
          <w:i w:val="0"/>
          <w:iCs w:val="0"/>
          <w:color w:val="05073B"/>
          <w:spacing w:val="0"/>
          <w:kern w:val="0"/>
          <w:sz w:val="20"/>
          <w:szCs w:val="20"/>
          <w:lang w:val="en-US" w:eastAsia="zh-CN" w:bidi="ar"/>
        </w:rPr>
        <w:t xml:space="preserve"> alternative to the 1-way ANOVA</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比如说之前我们做过的attendance状况，previous grade状况，recent grade状况？？？是这样吗，因为之前做的recent grade是数字</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这个可能需要的是attendance,previous grade,recent grade的状况然后对应不同的人数</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e.g.</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Kruskal-Wallis 检验是一种非参数检验，用于比较多个独立样本（通常来自三个或更多组）的中位数是否相同。这个检验可以看作是多个独立样本的Mann-Whitney U检验</w:t>
      </w:r>
      <w:r>
        <w:rPr>
          <w:rFonts w:hint="eastAsia" w:ascii="仿宋" w:hAnsi="仿宋" w:eastAsia="仿宋" w:cs="仿宋"/>
          <w:i w:val="0"/>
          <w:iCs w:val="0"/>
          <w:color w:val="05073B"/>
          <w:spacing w:val="0"/>
          <w:kern w:val="0"/>
          <w:sz w:val="20"/>
          <w:szCs w:val="20"/>
          <w:lang w:val="en-US" w:eastAsia="zh-CN" w:bidi="ar"/>
        </w:rPr>
        <w:t>(也就是Wilcoxon rank sum test)</w:t>
      </w:r>
      <w:r>
        <w:rPr>
          <w:rFonts w:hint="default" w:ascii="仿宋" w:hAnsi="仿宋" w:eastAsia="仿宋" w:cs="仿宋"/>
          <w:i w:val="0"/>
          <w:iCs w:val="0"/>
          <w:color w:val="05073B"/>
          <w:spacing w:val="0"/>
          <w:kern w:val="0"/>
          <w:sz w:val="20"/>
          <w:szCs w:val="20"/>
          <w:lang w:val="en-US" w:eastAsia="zh-CN" w:bidi="ar"/>
        </w:rPr>
        <w:t>的推广。</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要在R中使用Kruskal-Wallis 检验，你可以使用kruskal.test()函数。</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00"/>
        <w:gridCol w:w="70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 假设你有三个向量，分别代表三个不同的组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bookmarkStart w:id="1" w:name="OLE_LINK2" w:colFirst="1" w:colLast="1"/>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group1 &lt;- c(1, 2, 3, 4, 5, 6, 7, 8, 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group2 &lt;- c(3, 4, 5, 6, 7, 8, 9, 10, 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group3 &lt;- c(6, 7, 8, 9, 10, 11, 12, 13, 14)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 将这些向量合并到一个列表中，并创建一个分组向量来指示每个值属于哪个组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data &lt;- c(group1, group2, group3)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group &lt;- factor(rep(c("A", "B", "C"), each = length(group1)))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 使用kruskal.test()函数进行Kruskal-Wallis检验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result &lt;- kruskal.test(data ~ group)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 xml:space="preserve"># 打印结果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tc>
        <w:tc>
          <w:tcPr>
            <w:tcW w:w="0" w:type="auto"/>
            <w:shd w:val="clear"/>
            <w:vAlign w:val="center"/>
          </w:tcPr>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print(result)</w:t>
            </w:r>
          </w:p>
        </w:tc>
      </w:tr>
      <w:bookmarkEnd w:id="1"/>
    </w:tbl>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在上面的代码中，我们首先创建了三个向量group1、group2和group3，它们分别代表三个不同组的数据。然后，我们将这些数据合并到一个向量data中，并创建了一个分组向量group，它指示了data中的每个值属于哪个组。</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接下来，我们使用kruskal.test()函数进行Kruskal-Wallis检验。在这个函数中，我们使用公式data ~ group来指定我们的数据和分组信息。这个公式告诉R我们想要比较data中的值，这些值根据group进行分组。</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最后，我们打印出结果。这个结果将包含一个统计量（通常是卡方统计量）、自由度、p值和一个描述性标签。如果p值小于你选择的显著性水平（通常是0.05），那么你将拒绝原假设（即所有组的中位数都相同），并认为至少有一个组的中位数与其他组不同。</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我感觉和上面test for homogeneity的区别就是，</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上面的test for homogeneity是一个response variable，可以有多个explanatory variable，而test for independency是一个explanatory variable，可以有多个response variable，但是计算过程的本质是一样的，而且列联表的行和列可以转置，计算结果是一样的。</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然而上面的理解并不正确！</w:t>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下面是文心一言的回答：</w:t>
      </w:r>
    </w:p>
    <w:p>
      <w:pPr>
        <w:keepNext w:val="0"/>
        <w:keepLines w:val="0"/>
        <w:widowControl/>
        <w:numPr>
          <w:ilvl w:val="0"/>
          <w:numId w:val="2"/>
        </w:numPr>
        <w:suppressLineNumbers w:val="0"/>
        <w:jc w:val="left"/>
        <w:rPr>
          <w:rFonts w:hint="eastAsia"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独立性检验（Test of Independence）：</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主要用于判断</w:t>
      </w:r>
      <w:r>
        <w:rPr>
          <w:rFonts w:hint="default" w:ascii="仿宋" w:hAnsi="仿宋" w:eastAsia="仿宋" w:cs="仿宋"/>
          <w:i w:val="0"/>
          <w:iCs w:val="0"/>
          <w:color w:val="05073B"/>
          <w:spacing w:val="0"/>
          <w:kern w:val="0"/>
          <w:sz w:val="20"/>
          <w:szCs w:val="20"/>
          <w:u w:val="single"/>
          <w:lang w:val="en-US" w:eastAsia="zh-CN" w:bidi="ar"/>
        </w:rPr>
        <w:t>两个分类变量</w:t>
      </w:r>
      <w:r>
        <w:rPr>
          <w:rFonts w:hint="default" w:ascii="仿宋" w:hAnsi="仿宋" w:eastAsia="仿宋" w:cs="仿宋"/>
          <w:i w:val="0"/>
          <w:iCs w:val="0"/>
          <w:color w:val="05073B"/>
          <w:spacing w:val="0"/>
          <w:kern w:val="0"/>
          <w:sz w:val="20"/>
          <w:szCs w:val="20"/>
          <w:lang w:val="en-US" w:eastAsia="zh-CN" w:bidi="ar"/>
        </w:rPr>
        <w:t>（通常是两个响应变量或观察变量</w:t>
      </w:r>
      <w:r>
        <w:rPr>
          <w:rFonts w:hint="eastAsia" w:ascii="仿宋" w:hAnsi="仿宋" w:eastAsia="仿宋" w:cs="仿宋"/>
          <w:i w:val="0"/>
          <w:iCs w:val="0"/>
          <w:color w:val="05073B"/>
          <w:spacing w:val="0"/>
          <w:kern w:val="0"/>
          <w:sz w:val="20"/>
          <w:szCs w:val="20"/>
          <w:lang w:val="en-US" w:eastAsia="zh-CN" w:bidi="ar"/>
        </w:rPr>
        <w:t>，意思是响应变量和分类变量分别是行变量和列变量，一般是两行两列，但是可以是多行多列</w:t>
      </w:r>
      <w:r>
        <w:rPr>
          <w:rFonts w:hint="default" w:ascii="仿宋" w:hAnsi="仿宋" w:eastAsia="仿宋" w:cs="仿宋"/>
          <w:i w:val="0"/>
          <w:iCs w:val="0"/>
          <w:color w:val="05073B"/>
          <w:spacing w:val="0"/>
          <w:kern w:val="0"/>
          <w:sz w:val="20"/>
          <w:szCs w:val="20"/>
          <w:lang w:val="en-US" w:eastAsia="zh-CN" w:bidi="ar"/>
        </w:rPr>
        <w:t>）</w:t>
      </w:r>
      <w:r>
        <w:rPr>
          <w:rFonts w:hint="default" w:ascii="仿宋" w:hAnsi="仿宋" w:eastAsia="仿宋" w:cs="仿宋"/>
          <w:i w:val="0"/>
          <w:iCs w:val="0"/>
          <w:color w:val="05073B"/>
          <w:spacing w:val="0"/>
          <w:kern w:val="0"/>
          <w:sz w:val="20"/>
          <w:szCs w:val="20"/>
          <w:u w:val="single"/>
          <w:lang w:val="en-US" w:eastAsia="zh-CN" w:bidi="ar"/>
        </w:rPr>
        <w:t>之间是否独立</w:t>
      </w:r>
      <w:r>
        <w:rPr>
          <w:rFonts w:hint="default" w:ascii="仿宋" w:hAnsi="仿宋" w:eastAsia="仿宋" w:cs="仿宋"/>
          <w:i w:val="0"/>
          <w:iCs w:val="0"/>
          <w:color w:val="05073B"/>
          <w:spacing w:val="0"/>
          <w:kern w:val="0"/>
          <w:sz w:val="20"/>
          <w:szCs w:val="20"/>
          <w:lang w:val="en-US" w:eastAsia="zh-CN" w:bidi="ar"/>
        </w:rPr>
        <w:t>。</w:t>
      </w:r>
      <w:r>
        <w:rPr>
          <w:rFonts w:hint="eastAsia" w:ascii="仿宋" w:hAnsi="仿宋" w:eastAsia="仿宋" w:cs="仿宋"/>
          <w:i w:val="0"/>
          <w:iCs w:val="0"/>
          <w:color w:val="05073B"/>
          <w:spacing w:val="0"/>
          <w:kern w:val="0"/>
          <w:sz w:val="20"/>
          <w:szCs w:val="20"/>
          <w:lang w:val="en-US" w:eastAsia="zh-CN" w:bidi="ar"/>
        </w:rPr>
        <w:t>相当是</w:t>
      </w:r>
      <w:r>
        <w:rPr>
          <w:rFonts w:hint="eastAsia" w:ascii="仿宋" w:hAnsi="仿宋" w:eastAsia="仿宋" w:cs="仿宋"/>
          <w:i w:val="0"/>
          <w:iCs w:val="0"/>
          <w:color w:val="05073B"/>
          <w:spacing w:val="0"/>
          <w:kern w:val="0"/>
          <w:sz w:val="20"/>
          <w:szCs w:val="20"/>
          <w:u w:val="single"/>
          <w:lang w:val="en-US" w:eastAsia="zh-CN" w:bidi="ar"/>
        </w:rPr>
        <w:t>一个样本</w:t>
      </w:r>
      <w:r>
        <w:rPr>
          <w:rFonts w:hint="eastAsia" w:ascii="仿宋" w:hAnsi="仿宋" w:eastAsia="仿宋" w:cs="仿宋"/>
          <w:i w:val="0"/>
          <w:iCs w:val="0"/>
          <w:color w:val="05073B"/>
          <w:spacing w:val="0"/>
          <w:kern w:val="0"/>
          <w:sz w:val="20"/>
          <w:szCs w:val="20"/>
          <w:lang w:val="en-US" w:eastAsia="zh-CN" w:bidi="ar"/>
        </w:rPr>
        <w:t>里我有好多分类变量！</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在列联表中，两个分类变量分别对应行和列。</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例如，我们可能想要知道</w:t>
      </w:r>
      <w:r>
        <w:rPr>
          <w:rFonts w:hint="default" w:ascii="仿宋" w:hAnsi="仿宋" w:eastAsia="仿宋" w:cs="仿宋"/>
          <w:i w:val="0"/>
          <w:iCs w:val="0"/>
          <w:color w:val="05073B"/>
          <w:spacing w:val="0"/>
          <w:kern w:val="0"/>
          <w:sz w:val="20"/>
          <w:szCs w:val="20"/>
          <w:u w:val="single"/>
          <w:lang w:val="en-US" w:eastAsia="zh-CN" w:bidi="ar"/>
        </w:rPr>
        <w:t>性别</w:t>
      </w:r>
      <w:r>
        <w:rPr>
          <w:rFonts w:hint="default" w:ascii="仿宋" w:hAnsi="仿宋" w:eastAsia="仿宋" w:cs="仿宋"/>
          <w:i w:val="0"/>
          <w:iCs w:val="0"/>
          <w:color w:val="05073B"/>
          <w:spacing w:val="0"/>
          <w:kern w:val="0"/>
          <w:sz w:val="20"/>
          <w:szCs w:val="20"/>
          <w:lang w:val="en-US" w:eastAsia="zh-CN" w:bidi="ar"/>
        </w:rPr>
        <w:t>（男/女）和</w:t>
      </w:r>
      <w:r>
        <w:rPr>
          <w:rFonts w:hint="default" w:ascii="仿宋" w:hAnsi="仿宋" w:eastAsia="仿宋" w:cs="仿宋"/>
          <w:i w:val="0"/>
          <w:iCs w:val="0"/>
          <w:color w:val="05073B"/>
          <w:spacing w:val="0"/>
          <w:kern w:val="0"/>
          <w:sz w:val="20"/>
          <w:szCs w:val="20"/>
          <w:u w:val="single"/>
          <w:lang w:val="en-US" w:eastAsia="zh-CN" w:bidi="ar"/>
        </w:rPr>
        <w:t>投票倾向</w:t>
      </w:r>
      <w:r>
        <w:rPr>
          <w:rFonts w:hint="default" w:ascii="仿宋" w:hAnsi="仿宋" w:eastAsia="仿宋" w:cs="仿宋"/>
          <w:i w:val="0"/>
          <w:iCs w:val="0"/>
          <w:color w:val="05073B"/>
          <w:spacing w:val="0"/>
          <w:kern w:val="0"/>
          <w:sz w:val="20"/>
          <w:szCs w:val="20"/>
          <w:lang w:val="en-US" w:eastAsia="zh-CN" w:bidi="ar"/>
        </w:rPr>
        <w:t>（支持/反对）之间是否独立。</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我们</w:t>
      </w:r>
      <w:r>
        <w:rPr>
          <w:rFonts w:hint="default" w:ascii="仿宋" w:hAnsi="仿宋" w:eastAsia="仿宋" w:cs="仿宋"/>
          <w:i w:val="0"/>
          <w:iCs w:val="0"/>
          <w:color w:val="05073B"/>
          <w:spacing w:val="0"/>
          <w:kern w:val="0"/>
          <w:sz w:val="20"/>
          <w:szCs w:val="20"/>
          <w:u w:val="single"/>
          <w:lang w:val="en-US" w:eastAsia="zh-CN" w:bidi="ar"/>
        </w:rPr>
        <w:t>不会有多于两个的响应变量</w:t>
      </w:r>
      <w:r>
        <w:rPr>
          <w:rFonts w:hint="default" w:ascii="仿宋" w:hAnsi="仿宋" w:eastAsia="仿宋" w:cs="仿宋"/>
          <w:i w:val="0"/>
          <w:iCs w:val="0"/>
          <w:color w:val="05073B"/>
          <w:spacing w:val="0"/>
          <w:kern w:val="0"/>
          <w:sz w:val="20"/>
          <w:szCs w:val="20"/>
          <w:lang w:val="en-US" w:eastAsia="zh-CN" w:bidi="ar"/>
        </w:rPr>
        <w:t>，但</w:t>
      </w:r>
      <w:r>
        <w:rPr>
          <w:rFonts w:hint="default" w:ascii="仿宋" w:hAnsi="仿宋" w:eastAsia="仿宋" w:cs="仿宋"/>
          <w:i w:val="0"/>
          <w:iCs w:val="0"/>
          <w:color w:val="05073B"/>
          <w:spacing w:val="0"/>
          <w:kern w:val="0"/>
          <w:sz w:val="20"/>
          <w:szCs w:val="20"/>
          <w:u w:val="single"/>
          <w:lang w:val="en-US" w:eastAsia="zh-CN" w:bidi="ar"/>
        </w:rPr>
        <w:t>可能会有多个类别水平</w:t>
      </w:r>
      <w:r>
        <w:rPr>
          <w:rFonts w:hint="default" w:ascii="仿宋" w:hAnsi="仿宋" w:eastAsia="仿宋" w:cs="仿宋"/>
          <w:i w:val="0"/>
          <w:iCs w:val="0"/>
          <w:color w:val="05073B"/>
          <w:spacing w:val="0"/>
          <w:kern w:val="0"/>
          <w:sz w:val="20"/>
          <w:szCs w:val="20"/>
          <w:lang w:val="en-US" w:eastAsia="zh-CN" w:bidi="ar"/>
        </w:rPr>
        <w:t>（比如，性别可能有</w:t>
      </w:r>
      <w:r>
        <w:rPr>
          <w:rFonts w:hint="default" w:ascii="仿宋" w:hAnsi="仿宋" w:eastAsia="仿宋" w:cs="仿宋"/>
          <w:i w:val="0"/>
          <w:iCs w:val="0"/>
          <w:color w:val="05073B"/>
          <w:spacing w:val="0"/>
          <w:kern w:val="0"/>
          <w:sz w:val="20"/>
          <w:szCs w:val="20"/>
          <w:u w:val="single"/>
          <w:lang w:val="en-US" w:eastAsia="zh-CN" w:bidi="ar"/>
        </w:rPr>
        <w:t>男、女、其他</w:t>
      </w:r>
      <w:r>
        <w:rPr>
          <w:rFonts w:hint="default" w:ascii="仿宋" w:hAnsi="仿宋" w:eastAsia="仿宋" w:cs="仿宋"/>
          <w:i w:val="0"/>
          <w:iCs w:val="0"/>
          <w:color w:val="05073B"/>
          <w:spacing w:val="0"/>
          <w:kern w:val="0"/>
          <w:sz w:val="20"/>
          <w:szCs w:val="20"/>
          <w:lang w:val="en-US" w:eastAsia="zh-CN" w:bidi="ar"/>
        </w:rPr>
        <w:t>等多个水平；投票倾向可能有</w:t>
      </w:r>
      <w:r>
        <w:rPr>
          <w:rFonts w:hint="default" w:ascii="仿宋" w:hAnsi="仿宋" w:eastAsia="仿宋" w:cs="仿宋"/>
          <w:i w:val="0"/>
          <w:iCs w:val="0"/>
          <w:color w:val="05073B"/>
          <w:spacing w:val="0"/>
          <w:kern w:val="0"/>
          <w:sz w:val="20"/>
          <w:szCs w:val="20"/>
          <w:u w:val="single"/>
          <w:lang w:val="en-US" w:eastAsia="zh-CN" w:bidi="ar"/>
        </w:rPr>
        <w:t>支持、反对、中立</w:t>
      </w:r>
      <w:r>
        <w:rPr>
          <w:rFonts w:hint="default" w:ascii="仿宋" w:hAnsi="仿宋" w:eastAsia="仿宋" w:cs="仿宋"/>
          <w:i w:val="0"/>
          <w:iCs w:val="0"/>
          <w:color w:val="05073B"/>
          <w:spacing w:val="0"/>
          <w:kern w:val="0"/>
          <w:sz w:val="20"/>
          <w:szCs w:val="20"/>
          <w:lang w:val="en-US" w:eastAsia="zh-CN" w:bidi="ar"/>
        </w:rPr>
        <w:t>等多个水平）。</w:t>
      </w:r>
    </w:p>
    <w:p>
      <w:pPr>
        <w:keepNext w:val="0"/>
        <w:keepLines w:val="0"/>
        <w:widowControl/>
        <w:numPr>
          <w:ilvl w:val="0"/>
          <w:numId w:val="2"/>
        </w:numPr>
        <w:suppressLineNumbers w:val="0"/>
        <w:ind w:left="0" w:leftChars="0" w:firstLine="0" w:firstLineChars="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同质性检验（Test for Homogeneity）：</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主要用于判断</w:t>
      </w:r>
      <w:r>
        <w:rPr>
          <w:rFonts w:hint="default" w:ascii="仿宋" w:hAnsi="仿宋" w:eastAsia="仿宋" w:cs="仿宋"/>
          <w:i w:val="0"/>
          <w:iCs w:val="0"/>
          <w:color w:val="05073B"/>
          <w:spacing w:val="0"/>
          <w:kern w:val="0"/>
          <w:sz w:val="20"/>
          <w:szCs w:val="20"/>
          <w:u w:val="single"/>
          <w:lang w:val="en-US" w:eastAsia="zh-CN" w:bidi="ar"/>
        </w:rPr>
        <w:t>多个独立样本</w:t>
      </w:r>
      <w:r>
        <w:rPr>
          <w:rFonts w:hint="default" w:ascii="仿宋" w:hAnsi="仿宋" w:eastAsia="仿宋" w:cs="仿宋"/>
          <w:i w:val="0"/>
          <w:iCs w:val="0"/>
          <w:color w:val="05073B"/>
          <w:spacing w:val="0"/>
          <w:kern w:val="0"/>
          <w:sz w:val="20"/>
          <w:szCs w:val="20"/>
          <w:lang w:val="en-US" w:eastAsia="zh-CN" w:bidi="ar"/>
        </w:rPr>
        <w:t>在</w:t>
      </w:r>
      <w:r>
        <w:rPr>
          <w:rFonts w:hint="default" w:ascii="仿宋" w:hAnsi="仿宋" w:eastAsia="仿宋" w:cs="仿宋"/>
          <w:i w:val="0"/>
          <w:iCs w:val="0"/>
          <w:color w:val="05073B"/>
          <w:spacing w:val="0"/>
          <w:kern w:val="0"/>
          <w:sz w:val="20"/>
          <w:szCs w:val="20"/>
          <w:u w:val="single"/>
          <w:lang w:val="en-US" w:eastAsia="zh-CN" w:bidi="ar"/>
        </w:rPr>
        <w:t>某一分类变量上的分布</w:t>
      </w:r>
      <w:r>
        <w:rPr>
          <w:rFonts w:hint="default" w:ascii="仿宋" w:hAnsi="仿宋" w:eastAsia="仿宋" w:cs="仿宋"/>
          <w:i w:val="0"/>
          <w:iCs w:val="0"/>
          <w:color w:val="05073B"/>
          <w:spacing w:val="0"/>
          <w:kern w:val="0"/>
          <w:sz w:val="20"/>
          <w:szCs w:val="20"/>
          <w:lang w:val="en-US" w:eastAsia="zh-CN" w:bidi="ar"/>
        </w:rPr>
        <w:t>是否相同（即它们是否具有同质性）。</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这通常用于检验</w:t>
      </w:r>
      <w:r>
        <w:rPr>
          <w:rFonts w:hint="default" w:ascii="仿宋" w:hAnsi="仿宋" w:eastAsia="仿宋" w:cs="仿宋"/>
          <w:i w:val="0"/>
          <w:iCs w:val="0"/>
          <w:color w:val="05073B"/>
          <w:spacing w:val="0"/>
          <w:kern w:val="0"/>
          <w:sz w:val="20"/>
          <w:szCs w:val="20"/>
          <w:u w:val="single"/>
          <w:lang w:val="en-US" w:eastAsia="zh-CN" w:bidi="ar"/>
        </w:rPr>
        <w:t>来自不同总体</w:t>
      </w:r>
      <w:r>
        <w:rPr>
          <w:rFonts w:hint="default" w:ascii="仿宋" w:hAnsi="仿宋" w:eastAsia="仿宋" w:cs="仿宋"/>
          <w:i w:val="0"/>
          <w:iCs w:val="0"/>
          <w:color w:val="05073B"/>
          <w:spacing w:val="0"/>
          <w:kern w:val="0"/>
          <w:sz w:val="20"/>
          <w:szCs w:val="20"/>
          <w:lang w:val="en-US" w:eastAsia="zh-CN" w:bidi="ar"/>
        </w:rPr>
        <w:t>（如</w:t>
      </w:r>
      <w:r>
        <w:rPr>
          <w:rFonts w:hint="default" w:ascii="仿宋" w:hAnsi="仿宋" w:eastAsia="仿宋" w:cs="仿宋"/>
          <w:i w:val="0"/>
          <w:iCs w:val="0"/>
          <w:color w:val="05073B"/>
          <w:spacing w:val="0"/>
          <w:kern w:val="0"/>
          <w:sz w:val="20"/>
          <w:szCs w:val="20"/>
          <w:u w:val="single"/>
          <w:lang w:val="en-US" w:eastAsia="zh-CN" w:bidi="ar"/>
        </w:rPr>
        <w:t>不同群体、不同地区、不同时间点的样本</w:t>
      </w:r>
      <w:r>
        <w:rPr>
          <w:rFonts w:hint="default" w:ascii="仿宋" w:hAnsi="仿宋" w:eastAsia="仿宋" w:cs="仿宋"/>
          <w:i w:val="0"/>
          <w:iCs w:val="0"/>
          <w:color w:val="05073B"/>
          <w:spacing w:val="0"/>
          <w:kern w:val="0"/>
          <w:sz w:val="20"/>
          <w:szCs w:val="20"/>
          <w:lang w:val="en-US" w:eastAsia="zh-CN" w:bidi="ar"/>
        </w:rPr>
        <w:t>）的观测值在某一分类变量上的分布是否一致。</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在这种情况下，</w:t>
      </w:r>
      <w:r>
        <w:rPr>
          <w:rFonts w:hint="default" w:ascii="仿宋" w:hAnsi="仿宋" w:eastAsia="仿宋" w:cs="仿宋"/>
          <w:i w:val="0"/>
          <w:iCs w:val="0"/>
          <w:color w:val="05073B"/>
          <w:spacing w:val="0"/>
          <w:kern w:val="0"/>
          <w:sz w:val="20"/>
          <w:szCs w:val="20"/>
          <w:u w:val="single"/>
          <w:lang w:val="en-US" w:eastAsia="zh-CN" w:bidi="ar"/>
        </w:rPr>
        <w:t>有一个或多个解释变量（通常是组别、时间等）</w:t>
      </w:r>
      <w:r>
        <w:rPr>
          <w:rFonts w:hint="default" w:ascii="仿宋" w:hAnsi="仿宋" w:eastAsia="仿宋" w:cs="仿宋"/>
          <w:i w:val="0"/>
          <w:iCs w:val="0"/>
          <w:color w:val="05073B"/>
          <w:spacing w:val="0"/>
          <w:kern w:val="0"/>
          <w:sz w:val="20"/>
          <w:szCs w:val="20"/>
          <w:lang w:val="en-US" w:eastAsia="zh-CN" w:bidi="ar"/>
        </w:rPr>
        <w:t>，</w:t>
      </w:r>
      <w:r>
        <w:rPr>
          <w:rFonts w:hint="default" w:ascii="仿宋" w:hAnsi="仿宋" w:eastAsia="仿宋" w:cs="仿宋"/>
          <w:i w:val="0"/>
          <w:iCs w:val="0"/>
          <w:color w:val="05073B"/>
          <w:spacing w:val="0"/>
          <w:kern w:val="0"/>
          <w:sz w:val="20"/>
          <w:szCs w:val="20"/>
          <w:u w:val="single"/>
          <w:lang w:val="en-US" w:eastAsia="zh-CN" w:bidi="ar"/>
        </w:rPr>
        <w:t>但响应变量是共同的</w:t>
      </w:r>
      <w:r>
        <w:rPr>
          <w:rFonts w:hint="default" w:ascii="仿宋" w:hAnsi="仿宋" w:eastAsia="仿宋" w:cs="仿宋"/>
          <w:i w:val="0"/>
          <w:iCs w:val="0"/>
          <w:color w:val="05073B"/>
          <w:spacing w:val="0"/>
          <w:kern w:val="0"/>
          <w:sz w:val="20"/>
          <w:szCs w:val="20"/>
          <w:lang w:val="en-US" w:eastAsia="zh-CN" w:bidi="ar"/>
        </w:rPr>
        <w:t>，并用于比较不同组的分布。</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列联表中的</w:t>
      </w:r>
      <w:r>
        <w:rPr>
          <w:rFonts w:hint="default" w:ascii="仿宋" w:hAnsi="仿宋" w:eastAsia="仿宋" w:cs="仿宋"/>
          <w:i w:val="0"/>
          <w:iCs w:val="0"/>
          <w:color w:val="05073B"/>
          <w:spacing w:val="0"/>
          <w:kern w:val="0"/>
          <w:sz w:val="20"/>
          <w:szCs w:val="20"/>
          <w:u w:val="single"/>
          <w:lang w:val="en-US" w:eastAsia="zh-CN" w:bidi="ar"/>
        </w:rPr>
        <w:t>行通常代表组别</w:t>
      </w:r>
      <w:r>
        <w:rPr>
          <w:rFonts w:hint="eastAsia" w:ascii="仿宋" w:hAnsi="仿宋" w:eastAsia="仿宋" w:cs="仿宋"/>
          <w:i w:val="0"/>
          <w:iCs w:val="0"/>
          <w:color w:val="05073B"/>
          <w:spacing w:val="0"/>
          <w:kern w:val="0"/>
          <w:sz w:val="20"/>
          <w:szCs w:val="20"/>
          <w:u w:val="none"/>
          <w:lang w:val="en-US" w:eastAsia="zh-CN" w:bidi="ar"/>
        </w:rPr>
        <w:t>（e.g.国家）</w:t>
      </w:r>
      <w:r>
        <w:rPr>
          <w:rFonts w:hint="default" w:ascii="仿宋" w:hAnsi="仿宋" w:eastAsia="仿宋" w:cs="仿宋"/>
          <w:i w:val="0"/>
          <w:iCs w:val="0"/>
          <w:color w:val="05073B"/>
          <w:spacing w:val="0"/>
          <w:kern w:val="0"/>
          <w:sz w:val="20"/>
          <w:szCs w:val="20"/>
          <w:lang w:val="en-US" w:eastAsia="zh-CN" w:bidi="ar"/>
        </w:rPr>
        <w:t>，</w:t>
      </w:r>
      <w:r>
        <w:rPr>
          <w:rFonts w:hint="default" w:ascii="仿宋" w:hAnsi="仿宋" w:eastAsia="仿宋" w:cs="仿宋"/>
          <w:i w:val="0"/>
          <w:iCs w:val="0"/>
          <w:color w:val="05073B"/>
          <w:spacing w:val="0"/>
          <w:kern w:val="0"/>
          <w:sz w:val="20"/>
          <w:szCs w:val="20"/>
          <w:u w:val="single"/>
          <w:lang w:val="en-US" w:eastAsia="zh-CN" w:bidi="ar"/>
        </w:rPr>
        <w:t>列代表分类变量</w:t>
      </w:r>
      <w:r>
        <w:rPr>
          <w:rFonts w:hint="default" w:ascii="仿宋" w:hAnsi="仿宋" w:eastAsia="仿宋" w:cs="仿宋"/>
          <w:i w:val="0"/>
          <w:iCs w:val="0"/>
          <w:color w:val="05073B"/>
          <w:spacing w:val="0"/>
          <w:kern w:val="0"/>
          <w:sz w:val="20"/>
          <w:szCs w:val="20"/>
          <w:lang w:val="en-US" w:eastAsia="zh-CN" w:bidi="ar"/>
        </w:rPr>
        <w:t>的不同水平</w:t>
      </w:r>
      <w:r>
        <w:rPr>
          <w:rFonts w:hint="eastAsia" w:ascii="仿宋" w:hAnsi="仿宋" w:eastAsia="仿宋" w:cs="仿宋"/>
          <w:i w:val="0"/>
          <w:iCs w:val="0"/>
          <w:color w:val="05073B"/>
          <w:spacing w:val="0"/>
          <w:kern w:val="0"/>
          <w:sz w:val="20"/>
          <w:szCs w:val="20"/>
          <w:lang w:val="en-US" w:eastAsia="zh-CN" w:bidi="ar"/>
        </w:rPr>
        <w:t>（e.g. season preference）</w:t>
      </w:r>
      <w:r>
        <w:rPr>
          <w:rFonts w:hint="default" w:ascii="仿宋" w:hAnsi="仿宋" w:eastAsia="仿宋" w:cs="仿宋"/>
          <w:i w:val="0"/>
          <w:iCs w:val="0"/>
          <w:color w:val="05073B"/>
          <w:spacing w:val="0"/>
          <w:kern w:val="0"/>
          <w:sz w:val="20"/>
          <w:szCs w:val="20"/>
          <w:lang w:val="en-US" w:eastAsia="zh-CN" w:bidi="ar"/>
        </w:rPr>
        <w:t>。</w:t>
      </w: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关于您的理解：</w:t>
      </w:r>
    </w:p>
    <w:p>
      <w:pPr>
        <w:keepNext w:val="0"/>
        <w:keepLines w:val="0"/>
        <w:widowControl/>
        <w:numPr>
          <w:ilvl w:val="0"/>
          <w:numId w:val="3"/>
        </w:numPr>
        <w:suppressLineNumbers w:val="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您提到“一个response variable可以有多个explanatory variable”在卡方检验中并不准确。在卡方检验中，我们通常不谈论“解释变量”和“响应变量”的区分，而是讨论分类变量。</w:t>
      </w:r>
    </w:p>
    <w:p>
      <w:pPr>
        <w:keepNext w:val="0"/>
        <w:keepLines w:val="0"/>
        <w:widowControl/>
        <w:numPr>
          <w:ilvl w:val="0"/>
          <w:numId w:val="3"/>
        </w:numPr>
        <w:suppressLineNumbers w:val="0"/>
        <w:ind w:left="0" w:leftChars="0" w:firstLine="0" w:firstLineChars="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您提到“test for independency是一个explanatory variable，可以有多个response variable”也是不正确的。独立性检验涉及两个分类变量，没有解释和响应之分。</w:t>
      </w:r>
    </w:p>
    <w:p>
      <w:pPr>
        <w:keepNext w:val="0"/>
        <w:keepLines w:val="0"/>
        <w:widowControl/>
        <w:numPr>
          <w:ilvl w:val="0"/>
          <w:numId w:val="3"/>
        </w:numPr>
        <w:suppressLineNumbers w:val="0"/>
        <w:ind w:left="0" w:leftChars="0" w:firstLine="0" w:firstLineChars="0"/>
        <w:jc w:val="left"/>
        <w:rPr>
          <w:rFonts w:hint="default" w:ascii="仿宋" w:hAnsi="仿宋" w:eastAsia="仿宋" w:cs="仿宋"/>
          <w:i w:val="0"/>
          <w:iCs w:val="0"/>
          <w:color w:val="05073B"/>
          <w:spacing w:val="0"/>
          <w:kern w:val="0"/>
          <w:sz w:val="20"/>
          <w:szCs w:val="20"/>
          <w:lang w:val="en-US" w:eastAsia="zh-CN" w:bidi="ar"/>
        </w:rPr>
      </w:pPr>
      <w:r>
        <w:rPr>
          <w:rFonts w:hint="default" w:ascii="仿宋" w:hAnsi="仿宋" w:eastAsia="仿宋" w:cs="仿宋"/>
          <w:i w:val="0"/>
          <w:iCs w:val="0"/>
          <w:color w:val="05073B"/>
          <w:spacing w:val="0"/>
          <w:kern w:val="0"/>
          <w:sz w:val="20"/>
          <w:szCs w:val="20"/>
          <w:lang w:val="en-US" w:eastAsia="zh-CN" w:bidi="ar"/>
        </w:rPr>
        <w:t>关于列联表的行和列</w:t>
      </w:r>
      <w:r>
        <w:rPr>
          <w:rFonts w:hint="default" w:ascii="仿宋" w:hAnsi="仿宋" w:eastAsia="仿宋" w:cs="仿宋"/>
          <w:i w:val="0"/>
          <w:iCs w:val="0"/>
          <w:color w:val="05073B"/>
          <w:spacing w:val="0"/>
          <w:kern w:val="0"/>
          <w:sz w:val="20"/>
          <w:szCs w:val="20"/>
          <w:u w:val="single"/>
          <w:lang w:val="en-US" w:eastAsia="zh-CN" w:bidi="ar"/>
        </w:rPr>
        <w:t>可以转置</w:t>
      </w:r>
      <w:r>
        <w:rPr>
          <w:rFonts w:hint="default" w:ascii="仿宋" w:hAnsi="仿宋" w:eastAsia="仿宋" w:cs="仿宋"/>
          <w:i w:val="0"/>
          <w:iCs w:val="0"/>
          <w:color w:val="05073B"/>
          <w:spacing w:val="0"/>
          <w:kern w:val="0"/>
          <w:sz w:val="20"/>
          <w:szCs w:val="20"/>
          <w:lang w:val="en-US" w:eastAsia="zh-CN" w:bidi="ar"/>
        </w:rPr>
        <w:t>，确实如此，但这不会改变检验的本质。转置只是从另一个角度看待相同的数据，</w:t>
      </w:r>
      <w:r>
        <w:rPr>
          <w:rFonts w:hint="default" w:ascii="仿宋" w:hAnsi="仿宋" w:eastAsia="仿宋" w:cs="仿宋"/>
          <w:i w:val="0"/>
          <w:iCs w:val="0"/>
          <w:color w:val="05073B"/>
          <w:spacing w:val="0"/>
          <w:kern w:val="0"/>
          <w:sz w:val="20"/>
          <w:szCs w:val="20"/>
          <w:u w:val="single"/>
          <w:lang w:val="en-US" w:eastAsia="zh-CN" w:bidi="ar"/>
        </w:rPr>
        <w:t>检验结果应该相同</w:t>
      </w:r>
      <w:r>
        <w:rPr>
          <w:rFonts w:hint="default" w:ascii="仿宋" w:hAnsi="仿宋" w:eastAsia="仿宋" w:cs="仿宋"/>
          <w:i w:val="0"/>
          <w:iCs w:val="0"/>
          <w:color w:val="05073B"/>
          <w:spacing w:val="0"/>
          <w:kern w:val="0"/>
          <w:sz w:val="20"/>
          <w:szCs w:val="20"/>
          <w:lang w:val="en-US" w:eastAsia="zh-CN" w:bidi="ar"/>
        </w:rPr>
        <w:t>（或至少在统计显著性上等价）。</w:t>
      </w:r>
    </w:p>
    <w:p>
      <w:pPr>
        <w:keepNext w:val="0"/>
        <w:keepLines w:val="0"/>
        <w:widowControl/>
        <w:numPr>
          <w:numId w:val="0"/>
        </w:numPr>
        <w:suppressLineNumbers w:val="0"/>
        <w:jc w:val="left"/>
        <w:rPr>
          <w:rFonts w:hint="default"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Appropriate use of chi-square test</w:t>
      </w:r>
    </w:p>
    <w:p>
      <w:pPr>
        <w:keepNext w:val="0"/>
        <w:keepLines w:val="0"/>
        <w:widowControl/>
        <w:numPr>
          <w:ilvl w:val="0"/>
          <w:numId w:val="4"/>
        </w:numPr>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 xml:space="preserve">The appropriate use of the chi-square to approximate the distribution of the good-of-fit test statistic depends on both the </w:t>
      </w:r>
      <w:r>
        <w:rPr>
          <w:rFonts w:hint="eastAsia" w:ascii="仿宋" w:hAnsi="仿宋" w:eastAsia="仿宋" w:cs="仿宋"/>
          <w:i w:val="0"/>
          <w:iCs w:val="0"/>
          <w:color w:val="05073B"/>
          <w:spacing w:val="0"/>
          <w:kern w:val="0"/>
          <w:sz w:val="20"/>
          <w:szCs w:val="20"/>
          <w:u w:val="single"/>
          <w:lang w:val="en-US" w:eastAsia="zh-CN" w:bidi="ar"/>
        </w:rPr>
        <w:t>sample size</w:t>
      </w:r>
      <w:r>
        <w:rPr>
          <w:rFonts w:hint="eastAsia" w:ascii="仿宋" w:hAnsi="仿宋" w:eastAsia="仿宋" w:cs="仿宋"/>
          <w:i w:val="0"/>
          <w:iCs w:val="0"/>
          <w:color w:val="05073B"/>
          <w:spacing w:val="0"/>
          <w:kern w:val="0"/>
          <w:sz w:val="20"/>
          <w:szCs w:val="20"/>
          <w:u w:val="none"/>
          <w:lang w:val="en-US" w:eastAsia="zh-CN" w:bidi="ar"/>
        </w:rPr>
        <w:t>(i.e. observation number)</w:t>
      </w:r>
      <w:r>
        <w:rPr>
          <w:rFonts w:hint="eastAsia" w:ascii="仿宋" w:hAnsi="仿宋" w:eastAsia="仿宋" w:cs="仿宋"/>
          <w:i w:val="0"/>
          <w:iCs w:val="0"/>
          <w:color w:val="05073B"/>
          <w:spacing w:val="0"/>
          <w:kern w:val="0"/>
          <w:sz w:val="20"/>
          <w:szCs w:val="20"/>
          <w:lang w:val="en-US" w:eastAsia="zh-CN" w:bidi="ar"/>
        </w:rPr>
        <w:t xml:space="preserve"> and the </w:t>
      </w:r>
      <w:r>
        <w:rPr>
          <w:rFonts w:hint="eastAsia" w:ascii="仿宋" w:hAnsi="仿宋" w:eastAsia="仿宋" w:cs="仿宋"/>
          <w:i w:val="0"/>
          <w:iCs w:val="0"/>
          <w:color w:val="05073B"/>
          <w:spacing w:val="0"/>
          <w:kern w:val="0"/>
          <w:sz w:val="20"/>
          <w:szCs w:val="20"/>
          <w:u w:val="single"/>
          <w:lang w:val="en-US" w:eastAsia="zh-CN" w:bidi="ar"/>
        </w:rPr>
        <w:t>number of cells</w:t>
      </w:r>
      <w:r>
        <w:rPr>
          <w:rFonts w:hint="eastAsia" w:ascii="仿宋" w:hAnsi="仿宋" w:eastAsia="仿宋" w:cs="仿宋"/>
          <w:i w:val="0"/>
          <w:iCs w:val="0"/>
          <w:color w:val="05073B"/>
          <w:spacing w:val="0"/>
          <w:kern w:val="0"/>
          <w:sz w:val="20"/>
          <w:szCs w:val="20"/>
          <w:u w:val="none"/>
          <w:lang w:val="en-US" w:eastAsia="zh-CN" w:bidi="ar"/>
        </w:rPr>
        <w:t>.</w:t>
      </w:r>
    </w:p>
    <w:p>
      <w:pPr>
        <w:keepNext w:val="0"/>
        <w:keepLines w:val="0"/>
        <w:widowControl/>
        <w:numPr>
          <w:ilvl w:val="0"/>
          <w:numId w:val="4"/>
        </w:numPr>
        <w:suppressLineNumbers w:val="0"/>
        <w:ind w:left="0" w:leftChars="0" w:firstLine="0" w:firstLineChars="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 xml:space="preserve">Pearson's chi-square is an approximation that </w:t>
      </w:r>
      <w:r>
        <w:rPr>
          <w:rFonts w:hint="eastAsia" w:ascii="仿宋" w:hAnsi="仿宋" w:eastAsia="仿宋" w:cs="仿宋"/>
          <w:i w:val="0"/>
          <w:iCs w:val="0"/>
          <w:color w:val="05073B"/>
          <w:spacing w:val="0"/>
          <w:kern w:val="0"/>
          <w:sz w:val="20"/>
          <w:szCs w:val="20"/>
          <w:u w:val="single"/>
          <w:lang w:val="en-US" w:eastAsia="zh-CN" w:bidi="ar"/>
        </w:rPr>
        <w:t>requires large sample sizes</w:t>
      </w:r>
      <w:r>
        <w:rPr>
          <w:rFonts w:hint="eastAsia" w:ascii="仿宋" w:hAnsi="仿宋" w:eastAsia="仿宋" w:cs="仿宋"/>
          <w:i w:val="0"/>
          <w:iCs w:val="0"/>
          <w:color w:val="05073B"/>
          <w:spacing w:val="0"/>
          <w:kern w:val="0"/>
          <w:sz w:val="20"/>
          <w:szCs w:val="20"/>
          <w:lang w:val="en-US" w:eastAsia="zh-CN" w:bidi="ar"/>
        </w:rPr>
        <w:t>.</w:t>
      </w:r>
    </w:p>
    <w:p>
      <w:pPr>
        <w:keepNext w:val="0"/>
        <w:keepLines w:val="0"/>
        <w:widowControl/>
        <w:numPr>
          <w:ilvl w:val="0"/>
          <w:numId w:val="4"/>
        </w:numPr>
        <w:suppressLineNumbers w:val="0"/>
        <w:ind w:left="0" w:leftChars="0" w:firstLine="0" w:firstLineChars="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列联表（contingency table）中，每个单元格（cell）的预期频数（expected frequency）都不应该小于1。</w:t>
      </w:r>
    </w:p>
    <w:p>
      <w:pPr>
        <w:keepNext w:val="0"/>
        <w:keepLines w:val="0"/>
        <w:widowControl/>
        <w:numPr>
          <w:ilvl w:val="0"/>
          <w:numId w:val="4"/>
        </w:numPr>
        <w:suppressLineNumbers w:val="0"/>
        <w:ind w:left="0" w:leftChars="0" w:firstLine="0" w:firstLineChars="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在列联表的单元格中，预期频数小于5的单元格的比例不应超过20%。</w:t>
      </w:r>
    </w:p>
    <w:p>
      <w:pPr>
        <w:keepNext w:val="0"/>
        <w:keepLines w:val="0"/>
        <w:widowControl/>
        <w:numPr>
          <w:ilvl w:val="0"/>
          <w:numId w:val="4"/>
        </w:numPr>
        <w:suppressLineNumbers w:val="0"/>
        <w:ind w:left="0" w:leftChars="0" w:firstLine="0" w:firstLineChars="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Fisher's Exact Test: Alternative for contingency tables when sample sizes are small</w:t>
      </w:r>
    </w:p>
    <w:p>
      <w:pPr>
        <w:keepNext w:val="0"/>
        <w:keepLines w:val="0"/>
        <w:widowControl/>
        <w:numPr>
          <w:numId w:val="0"/>
        </w:numPr>
        <w:suppressLineNumbers w:val="0"/>
        <w:ind w:leftChars="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drawing>
          <wp:inline distT="0" distB="0" distL="114300" distR="114300">
            <wp:extent cx="4445000" cy="1663700"/>
            <wp:effectExtent l="0" t="0" r="0" b="0"/>
            <wp:docPr id="6" name="图片 6" descr="e7e0f369443bbb1406b65b018eff8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7e0f369443bbb1406b65b018eff8be"/>
                    <pic:cNvPicPr>
                      <a:picLocks noChangeAspect="1"/>
                    </pic:cNvPicPr>
                  </pic:nvPicPr>
                  <pic:blipFill>
                    <a:blip r:embed="rId12"/>
                    <a:stretch>
                      <a:fillRect/>
                    </a:stretch>
                  </pic:blipFill>
                  <pic:spPr>
                    <a:xfrm>
                      <a:off x="0" y="0"/>
                      <a:ext cx="4445000" cy="1663700"/>
                    </a:xfrm>
                    <a:prstGeom prst="rect">
                      <a:avLst/>
                    </a:prstGeom>
                  </pic:spPr>
                </pic:pic>
              </a:graphicData>
            </a:graphic>
          </wp:inline>
        </w:drawing>
      </w:r>
    </w:p>
    <w:p>
      <w:pPr>
        <w:keepNext w:val="0"/>
        <w:keepLines w:val="0"/>
        <w:widowControl/>
        <w:numPr>
          <w:numId w:val="0"/>
        </w:numPr>
        <w:suppressLineNumbers w:val="0"/>
        <w:ind w:leftChars="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The Fisher's exact test can also be used on contingency tables larger than 2x2</w:t>
      </w:r>
    </w:p>
    <w:p>
      <w:pPr>
        <w:keepNext w:val="0"/>
        <w:keepLines w:val="0"/>
        <w:widowControl/>
        <w:numPr>
          <w:numId w:val="0"/>
        </w:numPr>
        <w:suppressLineNumbers w:val="0"/>
        <w:ind w:leftChars="0"/>
        <w:jc w:val="left"/>
        <w:rPr>
          <w:rFonts w:hint="eastAsia"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drawing>
          <wp:inline distT="0" distB="0" distL="114300" distR="114300">
            <wp:extent cx="5272405" cy="2200910"/>
            <wp:effectExtent l="0" t="0" r="10795" b="8890"/>
            <wp:docPr id="7" name="图片 7" descr="171661919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6619191298"/>
                    <pic:cNvPicPr>
                      <a:picLocks noChangeAspect="1"/>
                    </pic:cNvPicPr>
                  </pic:nvPicPr>
                  <pic:blipFill>
                    <a:blip r:embed="rId13"/>
                    <a:stretch>
                      <a:fillRect/>
                    </a:stretch>
                  </pic:blipFill>
                  <pic:spPr>
                    <a:xfrm>
                      <a:off x="0" y="0"/>
                      <a:ext cx="5272405" cy="2200910"/>
                    </a:xfrm>
                    <a:prstGeom prst="rect">
                      <a:avLst/>
                    </a:prstGeom>
                  </pic:spPr>
                </pic:pic>
              </a:graphicData>
            </a:graphic>
          </wp:inline>
        </w:drawing>
      </w: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eastAsia" w:ascii="仿宋" w:hAnsi="仿宋" w:eastAsia="仿宋" w:cs="仿宋"/>
          <w:i w:val="0"/>
          <w:iCs w:val="0"/>
          <w:color w:val="05073B"/>
          <w:spacing w:val="0"/>
          <w:kern w:val="0"/>
          <w:sz w:val="20"/>
          <w:szCs w:val="20"/>
          <w:lang w:val="en-US" w:eastAsia="zh-CN" w:bidi="ar"/>
        </w:rPr>
      </w:pPr>
    </w:p>
    <w:p>
      <w:pPr>
        <w:keepNext w:val="0"/>
        <w:keepLines w:val="0"/>
        <w:widowControl/>
        <w:suppressLineNumbers w:val="0"/>
        <w:jc w:val="left"/>
        <w:rPr>
          <w:rFonts w:hint="default" w:ascii="仿宋" w:hAnsi="仿宋" w:eastAsia="仿宋" w:cs="仿宋"/>
          <w:i w:val="0"/>
          <w:iCs w:val="0"/>
          <w:color w:val="05073B"/>
          <w:spacing w:val="0"/>
          <w:kern w:val="0"/>
          <w:sz w:val="20"/>
          <w:szCs w:val="20"/>
          <w:lang w:val="en-US" w:eastAsia="zh-CN" w:bidi="ar"/>
        </w:rPr>
      </w:pPr>
      <w:r>
        <w:rPr>
          <w:rFonts w:hint="eastAsia" w:ascii="仿宋" w:hAnsi="仿宋" w:eastAsia="仿宋" w:cs="仿宋"/>
          <w:i w:val="0"/>
          <w:iCs w:val="0"/>
          <w:color w:val="05073B"/>
          <w:spacing w:val="0"/>
          <w:kern w:val="0"/>
          <w:sz w:val="20"/>
          <w:szCs w:val="20"/>
          <w:lang w:val="en-US" w:eastAsia="zh-CN" w:bidi="ar"/>
        </w:rPr>
        <w:t>Statistical power of chi-square test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DescTools::power.chisq.test</w:t>
      </w:r>
      <w:r>
        <w:rPr>
          <w:rFonts w:hint="default" w:ascii="仿宋" w:hAnsi="仿宋" w:eastAsia="仿宋" w:cs="仿宋"/>
          <w:i w:val="0"/>
          <w:iCs w:val="0"/>
          <w:color w:val="05073B"/>
          <w:spacing w:val="0"/>
          <w:sz w:val="20"/>
          <w:szCs w:val="20"/>
          <w:lang w:val="en-US" w:eastAsia="zh-CN"/>
        </w:rPr>
        <w:t> 和 pwr::pwr.chisq.test 是两个 R 包中的函数，分别用于计算卡方检验（Chi-squared test）的功率（Power）。</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1. DescTools::power.chisq.test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DescTools::power.chisq.test 是 DescTools 包中的一个函数，用于计算卡方检验的功率。</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00"/>
        <w:gridCol w:w="80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安装 DescTools 包（如果尚未安装）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install.packages("DescTools")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加载 DescTools 包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library(DescTools)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使用 power.chisq.test 函数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示例：计算 df=1 的卡方检验在 alpha=0.05，效应大小（w）为 0.3，样本大小为 100 时的功率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power_result &lt;- power.chisq.test(w = 0.3, N = 100, df = 1, sig.level = 0.05)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print(power_result)</w:t>
            </w:r>
          </w:p>
        </w:tc>
      </w:tr>
    </w:tbl>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在这个示例中，w 是效应大小（通常表示为非中心参数），N 是样本大小（对于 2x2 表格，这是两个组的总和），df 是自由度（对于 2x2 表格，这通常是 1），sig.level 是显著性水平（通常是 0.05）。</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在 DescTools::power.chisq.test 中，你通常会设定一个效应大小（比如两个类别间相对频数差异的预期），然后使用其他参数（如样本大小、显著性水平和自由度）来计算所需的功率。但是，DescTools 包并没有直接提供一个函数来计算这个非中心参数 w，因为它通常是根据研究背景和假设来设定的。</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2. pwr::pwr.chisq.test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pwr::pwr.chisq.test 是 pwr 包中的一个函数，也用于计算卡方检验的功率。</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00"/>
        <w:gridCol w:w="80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安装 pwr 包（如果尚未安装）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install.packages("pwr")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加载 pwr 包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library(pwr)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使用 pwr.chisq.test 函数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示例：计算 df=1 的卡方检验在 alpha=0.05，效应大小（w）为 0.3，样本大小为 100 时的功率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注意：pwr.chisq.test 需要的是每组的样本大小，而不是总样本大小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power_result &lt;- pwr.chisq.test(w = 0.3, df = 1, sig.level = 0.05, power = NULL, n = 50) # 假设每个组有 50 个样本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print(power_result)</w:t>
            </w:r>
          </w:p>
        </w:tc>
      </w:tr>
    </w:tbl>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在这个示例中，n 是每个组的样本大小（不是总样本大小）。注意，pwr.chisq.test 允许你指定你想要的功率（power 参数），然后它会返回满足该功率所需的样本大小。如果你不提供 power 参数，它会返回在当前参数下的功率。</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在统计学的卡方检验中，w 通常代表效应大小（effect size）或称为非中心参数（noncentrality parameter）。这个参数描述了观察到的效应相对于随机误差的大小。</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效应大小（w）的计算</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在 pwr.chisq.test 函数中，w 的计算并不是直接通过观测数据得出的，而是基于研究者的预期或假设。但是，对于2x2的列联表，可以使用一些方法估算效应大小。</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四格表的效应大小估算：</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使用ES.w1(P0, P1)公式，其中P0是零假设下的概率分布（通常是每个单元格概率相等的情况，例如对于2x2表，P0 = [0.25, 0.25, 0.25, 0.25]），P1是备择假设下的预期概率分布。</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例如，如果预计实验组的有效率为45%，对照组的有效率为30%，则P1可以是[0.3, 0.2, 0.45, 0.05]（按照行和列的顺序）。</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chisq.test(Poll_seasons, p = rep(1/4, 4))</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P0 = rep(0.25, 4)</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P1 = Poll_seasons / sum(Poll_seasons)</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library(pwr)</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pwr.chisq.test(w = ES.w1(P0, P1), N = sum(Poll_seasons), df = 4-1)</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leftChars="0" w:right="0" w:rightChars="0" w:firstLine="0" w:firstLine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R*C表的效应大小估算：</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对于更大的列联表（R行C列），可以使用ES.w2(prob)公式，其中prob是一个包含R*C个概率值的矩阵或向量。</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结合ljz的笔记看：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chisq.test()</w:t>
      </w:r>
      <w:r>
        <w:rPr>
          <w:rFonts w:hint="default" w:ascii="仿宋" w:hAnsi="仿宋" w:eastAsia="仿宋" w:cs="仿宋"/>
          <w:i w:val="0"/>
          <w:iCs w:val="0"/>
          <w:color w:val="05073B"/>
          <w:spacing w:val="0"/>
          <w:sz w:val="20"/>
          <w:szCs w:val="20"/>
          <w:lang w:val="en-US" w:eastAsia="zh-CN"/>
        </w:rPr>
        <w:t>函数中，correct参数是用于控制是否应用连续性校正（continuity correction）的。连续性校正是一个小的调整，旨在改进在</w:t>
      </w:r>
      <w:r>
        <w:rPr>
          <w:rFonts w:hint="default" w:ascii="仿宋" w:hAnsi="仿宋" w:eastAsia="仿宋" w:cs="仿宋"/>
          <w:i w:val="0"/>
          <w:iCs w:val="0"/>
          <w:color w:val="05073B"/>
          <w:spacing w:val="0"/>
          <w:sz w:val="20"/>
          <w:szCs w:val="20"/>
          <w:u w:val="single"/>
          <w:lang w:val="en-US" w:eastAsia="zh-CN"/>
        </w:rPr>
        <w:t>小样本</w:t>
      </w:r>
      <w:r>
        <w:rPr>
          <w:rFonts w:hint="default" w:ascii="仿宋" w:hAnsi="仿宋" w:eastAsia="仿宋" w:cs="仿宋"/>
          <w:i w:val="0"/>
          <w:iCs w:val="0"/>
          <w:color w:val="05073B"/>
          <w:spacing w:val="0"/>
          <w:sz w:val="20"/>
          <w:szCs w:val="20"/>
          <w:lang w:val="en-US" w:eastAsia="zh-CN"/>
        </w:rPr>
        <w:t>或</w:t>
      </w:r>
      <w:r>
        <w:rPr>
          <w:rFonts w:hint="default" w:ascii="仿宋" w:hAnsi="仿宋" w:eastAsia="仿宋" w:cs="仿宋"/>
          <w:i w:val="0"/>
          <w:iCs w:val="0"/>
          <w:color w:val="05073B"/>
          <w:spacing w:val="0"/>
          <w:sz w:val="20"/>
          <w:szCs w:val="20"/>
          <w:u w:val="single"/>
          <w:lang w:val="en-US" w:eastAsia="zh-CN"/>
        </w:rPr>
        <w:t>稀疏表格</w:t>
      </w:r>
      <w:r>
        <w:rPr>
          <w:rFonts w:hint="default" w:ascii="仿宋" w:hAnsi="仿宋" w:eastAsia="仿宋" w:cs="仿宋"/>
          <w:i w:val="0"/>
          <w:iCs w:val="0"/>
          <w:color w:val="05073B"/>
          <w:spacing w:val="0"/>
          <w:sz w:val="20"/>
          <w:szCs w:val="20"/>
          <w:lang w:val="en-US" w:eastAsia="zh-CN"/>
        </w:rPr>
        <w:t>时卡方检验的近似性。</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具体来说，当样本量较小，特别是当预期的频数低于5时，卡方分布的近似性可能不那么好。为了改进这种近似性，统计学家开发了连续性校正。这种校正通过从每个观察频数中减去0.5（或相应的分数，如果观察频数不是整数），并相应地调整期望频数来实现。</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在chisq.test()函数中，correct参数的默认值是TRUE，这意味着默认情况下会应用连续性校正。</w:t>
      </w:r>
      <w:r>
        <w:rPr>
          <w:rFonts w:hint="default" w:ascii="仿宋" w:hAnsi="仿宋" w:eastAsia="仿宋" w:cs="仿宋"/>
          <w:i w:val="0"/>
          <w:iCs w:val="0"/>
          <w:color w:val="05073B"/>
          <w:spacing w:val="0"/>
          <w:sz w:val="20"/>
          <w:szCs w:val="20"/>
          <w:u w:val="single"/>
          <w:lang w:val="en-US" w:eastAsia="zh-CN"/>
        </w:rPr>
        <w:t>然而，在某些情况下，特别是当样本量较大或预期的频数较高时，连续性校正可能不是必要的，甚至可能导致检验的保守性（即，更可能拒绝原假设）。在这些情况下，你可以将correct参数设置为FALSE来禁用连续性校正。</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00"/>
        <w:gridCol w:w="7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创建一个2x2的表格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my_table &lt;- matrix(c(10, 20, 30, 40), nrow = 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dimnames(my_table) &lt;- list(Group = c("A", "B"), Outcome = c("Yes", "No"))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使用连续性校正进行卡方检验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chi_test_with_correction &lt;- chisq.test(my_table)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print(chi_test_with_correction)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不使用连续性校正进行卡方检验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chi_test_without_correction &lt;- chisq.test(my_table, correct = FALSE)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print(chi_test_without_correction)</w:t>
            </w:r>
          </w:p>
        </w:tc>
      </w:tr>
    </w:tbl>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在这个示例中，我们首先创建了一个2x2的表格，并使用chisq.test()函数对其进行了两次卡方检验，一次使用了连续性校正（默认），另一次禁用了连续性校正（通过设置correct = FALSE）。然后，我们打印了两次检验的结果，以便比较它们之间的差异。</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ljz给出的例子：</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Q:现在有四个品质level，分别为best, good, median, bad，对应的商品个数为10,15,20,5。然后现在由于品质变量是categorical variable嘛，所以我想验证品质variable对商品个数variable是否有影响，因为品质variable是ordinal的，所以应该用属于one-sample wilcoxon test是吗？所以应该如何用R实现呢？</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A:我觉得下面文心一言的回答不一定对。因为这个情况实际上我感觉等价于chi-square test for goodness-of-fit，但是这个p-value一个拒绝一个不拒绝。但是现在sample size这么小可能chi-square test也不合适。不知道现在是一个什么情况。</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对于您所描述的情况，由于品质变量（best, good, median, bad）是有序的（ordinal），而您想验证这个有序变量是否对商品个数（一个数值变量）有影响，您实际上不应该使用单样本 Wilcoxon 秩和检验（one-sample Wilcoxon test）。单样本 Wilcoxon 秩和检验是用于检验一个样本的数据分布是否显著不同于某个指定的理论分布（例如中位数是否为某个特定值），而不是用于检验两个或多个独立样本（特别是当这些样本是有序的）之间是否有差异。</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对于您的情况，您应该使用非参数检验中的秩和检验（Mann-Whitney U 检验的推广，即 Kruskal-Wallis 秩和检验），因为您有多个独立的组（即不同的品质级别）。Kruskal-Wallis 检验能够检验来自多个独立总体的样本是否具有相同的分布，而不需要这些分布是正态的。</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在R中，您可以使用 </w:t>
      </w:r>
      <w:r>
        <w:rPr>
          <w:rFonts w:hint="eastAsia" w:ascii="仿宋" w:hAnsi="仿宋" w:eastAsia="仿宋" w:cs="仿宋"/>
          <w:i w:val="0"/>
          <w:iCs w:val="0"/>
          <w:color w:val="05073B"/>
          <w:spacing w:val="0"/>
          <w:sz w:val="20"/>
          <w:szCs w:val="20"/>
          <w:lang w:val="en-US" w:eastAsia="zh-CN"/>
        </w:rPr>
        <w:t>kruskal.test()</w:t>
      </w:r>
      <w:r>
        <w:rPr>
          <w:rFonts w:hint="default" w:ascii="仿宋" w:hAnsi="仿宋" w:eastAsia="仿宋" w:cs="仿宋"/>
          <w:i w:val="0"/>
          <w:iCs w:val="0"/>
          <w:color w:val="05073B"/>
          <w:spacing w:val="0"/>
          <w:sz w:val="20"/>
          <w:szCs w:val="20"/>
          <w:lang w:val="en-US" w:eastAsia="zh-CN"/>
        </w:rPr>
        <w:t> 函数来进行 Kruskal-Wallis 检验。以下是如何在R中实现它的示例：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r复制代码</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00"/>
        <w:gridCol w:w="80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假设品质级别和对应的商品个数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quality_levels &lt;- factor(c("best", "good", "median", "bad"), ordered = TRUE, levels = c("best", "good", "median", "bad"))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item_counts &lt;- c(10, 15, 20, 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进行 </w:t>
            </w:r>
            <w:bookmarkStart w:id="2" w:name="OLE_LINK3"/>
            <w:r>
              <w:rPr>
                <w:rFonts w:hint="default" w:ascii="仿宋" w:hAnsi="仿宋" w:eastAsia="仿宋" w:cs="仿宋"/>
                <w:i w:val="0"/>
                <w:iCs w:val="0"/>
                <w:color w:val="05073B"/>
                <w:spacing w:val="0"/>
                <w:sz w:val="20"/>
                <w:szCs w:val="20"/>
                <w:lang w:val="en-US" w:eastAsia="zh-CN"/>
              </w:rPr>
              <w:t>Kruskal-Wallis</w:t>
            </w:r>
            <w:bookmarkEnd w:id="2"/>
            <w:r>
              <w:rPr>
                <w:rFonts w:hint="default" w:ascii="仿宋" w:hAnsi="仿宋" w:eastAsia="仿宋" w:cs="仿宋"/>
                <w:i w:val="0"/>
                <w:iCs w:val="0"/>
                <w:color w:val="05073B"/>
                <w:spacing w:val="0"/>
                <w:sz w:val="20"/>
                <w:szCs w:val="20"/>
                <w:lang w:val="en-US" w:eastAsia="zh-CN"/>
              </w:rPr>
              <w:t xml:space="preserve"> 秩和检验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kw_test &lt;- kruskal.test(item_counts ~ quality_levels)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打印结果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300" w:type="dxa"/>
            <w:shd w:val="clear"/>
            <w:noWrap/>
            <w:vAlign w:val="top"/>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tc>
        <w:tc>
          <w:tcPr>
            <w:tcW w:w="0" w:type="auto"/>
            <w:shd w:val="clear"/>
            <w:vAlign w:val="center"/>
          </w:tcPr>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print(kw_test)</w:t>
            </w:r>
          </w:p>
        </w:tc>
      </w:tr>
    </w:tbl>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在这个例子中，quality_levels 是一个有序因子（ordered factor），它表示不同的品质级别。item_counts 是一个数值向量，表示每个品质级别对应的商品个数。kruskal.test() 函数将检验这些商品个数的分布是否因品质级别的不同而有所不同。</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如果 Kruskal-Wallis 检验的结果显示 p 值小于您选择的显著性水平（例如 0.05），那么您将拒绝原假设（即所有品质级别的商品个数分布相同），并认为至少有一个品质级别的商品个数与其他品质级别有显著差异。如果 p 值大于显著性水平，则您不能拒绝原假设，即认为所有品质级别的商品个数分布相同。</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Tips: cjy和我都觉得这个是错的，因为没有四组数据，写不出来我之前给的</w:t>
      </w:r>
      <w:r>
        <w:rPr>
          <w:rFonts w:hint="default" w:ascii="仿宋" w:hAnsi="仿宋" w:eastAsia="仿宋" w:cs="仿宋"/>
          <w:i w:val="0"/>
          <w:iCs w:val="0"/>
          <w:color w:val="05073B"/>
          <w:spacing w:val="0"/>
          <w:sz w:val="20"/>
          <w:szCs w:val="20"/>
          <w:lang w:val="en-US" w:eastAsia="zh-CN"/>
        </w:rPr>
        <w:t>Kruskal-Wallis</w:t>
      </w:r>
      <w:r>
        <w:rPr>
          <w:rFonts w:hint="eastAsia" w:ascii="仿宋" w:hAnsi="仿宋" w:eastAsia="仿宋" w:cs="仿宋"/>
          <w:i w:val="0"/>
          <w:iCs w:val="0"/>
          <w:color w:val="05073B"/>
          <w:spacing w:val="0"/>
          <w:sz w:val="20"/>
          <w:szCs w:val="20"/>
          <w:lang w:val="en-US" w:eastAsia="zh-CN"/>
        </w:rPr>
        <w:t>的示例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A2: by cjy</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c=rep(c('bad','median','good','best'),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c(5,20,15,10)) %&gt;%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 xml:space="preserve">  factor(levels=c('bad','median','good','best'))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table(c)</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as.numeric(c)</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wilcox.test(as.numeric(c),mu=3,alternative='less')</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测的是是否平均品质都低于good</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样品个数分布是否Independent of品质</w:t>
      </w:r>
      <w:r>
        <w:rPr>
          <w:rFonts w:hint="eastAsia" w:ascii="仿宋" w:hAnsi="仿宋" w:eastAsia="仿宋" w:cs="仿宋"/>
          <w:i w:val="0"/>
          <w:iCs w:val="0"/>
          <w:color w:val="05073B"/>
          <w:spacing w:val="0"/>
          <w:sz w:val="20"/>
          <w:szCs w:val="20"/>
          <w:lang w:val="en-US" w:eastAsia="zh-CN"/>
        </w:rPr>
        <w:t>,只能用chi-square test for goodness-of-fit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所以wilcoxon test是检测一组的median是否等于给定的mu，或者两组median是否相等</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而</w:t>
      </w:r>
      <w:r>
        <w:rPr>
          <w:rFonts w:hint="default" w:ascii="仿宋" w:hAnsi="仿宋" w:eastAsia="仿宋" w:cs="仿宋"/>
          <w:i w:val="0"/>
          <w:iCs w:val="0"/>
          <w:color w:val="05073B"/>
          <w:spacing w:val="0"/>
          <w:sz w:val="20"/>
          <w:szCs w:val="20"/>
          <w:lang w:val="en-US" w:eastAsia="zh-CN"/>
        </w:rPr>
        <w:t>Kruskal-Wallis</w:t>
      </w:r>
      <w:r>
        <w:rPr>
          <w:rFonts w:hint="eastAsia" w:ascii="仿宋" w:hAnsi="仿宋" w:eastAsia="仿宋" w:cs="仿宋"/>
          <w:i w:val="0"/>
          <w:iCs w:val="0"/>
          <w:color w:val="05073B"/>
          <w:spacing w:val="0"/>
          <w:sz w:val="20"/>
          <w:szCs w:val="20"/>
          <w:lang w:val="en-US" w:eastAsia="zh-CN"/>
        </w:rPr>
        <w:t xml:space="preserve"> test相当于能比较三组及以上的组的median是否相等，相当于就是non-parametric alternative to 1-way anova了，相当于就是只有one factor（即来自不同的组别）</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当检查goodness-of-fit的时候</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chisq.test(Poll_seasons)</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chisq.test(Poll_seasons, simulate.p.value = 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文心一言说当样本量较小的时候，比如说这个时候只有16，小于40</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可以使用chisq.test</w:t>
      </w:r>
      <w:r>
        <w:rPr>
          <w:rFonts w:hint="default" w:ascii="仿宋" w:hAnsi="仿宋" w:eastAsia="仿宋" w:cs="仿宋"/>
          <w:i w:val="0"/>
          <w:iCs w:val="0"/>
          <w:color w:val="05073B"/>
          <w:spacing w:val="0"/>
          <w:sz w:val="20"/>
          <w:szCs w:val="20"/>
          <w:lang w:val="en-US" w:eastAsia="zh-CN"/>
        </w:rPr>
        <w:t>函数的simulate.p.value参数来进行基于模拟的p值计算</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wangchaochen课件里面也是这么说的</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The Fisher's exact test can also be used on contingency tables larger than 2x2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eastAsia"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我去网上查了一下对于大于2*2的列联表，就是那个矩阵形式表达的公式极其复杂看不懂</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data5 &lt;- matrix(c(5,20,15,10,12.5,12.5,12.5,12.5), nrow = 2, byrow = 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default" w:ascii="仿宋" w:hAnsi="仿宋" w:eastAsia="仿宋" w:cs="仿宋"/>
          <w:i w:val="0"/>
          <w:iCs w:val="0"/>
          <w:color w:val="05073B"/>
          <w:spacing w:val="0"/>
          <w:sz w:val="20"/>
          <w:szCs w:val="20"/>
          <w:lang w:val="en-US" w:eastAsia="zh-CN"/>
        </w:rPr>
        <w:t>fisher.test(data5)</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left"/>
        <w:rPr>
          <w:rFonts w:hint="default" w:ascii="仿宋" w:hAnsi="仿宋" w:eastAsia="仿宋" w:cs="仿宋"/>
          <w:i w:val="0"/>
          <w:iCs w:val="0"/>
          <w:color w:val="05073B"/>
          <w:spacing w:val="0"/>
          <w:sz w:val="20"/>
          <w:szCs w:val="20"/>
          <w:lang w:val="en-US" w:eastAsia="zh-CN"/>
        </w:rPr>
      </w:pPr>
      <w:r>
        <w:rPr>
          <w:rFonts w:hint="eastAsia" w:ascii="仿宋" w:hAnsi="仿宋" w:eastAsia="仿宋" w:cs="仿宋"/>
          <w:i w:val="0"/>
          <w:iCs w:val="0"/>
          <w:color w:val="05073B"/>
          <w:spacing w:val="0"/>
          <w:sz w:val="20"/>
          <w:szCs w:val="20"/>
          <w:lang w:val="en-US" w:eastAsia="zh-CN"/>
        </w:rPr>
        <w:t>但是估计我这个方法应该是有道理的（cjy虽然说我是对的，但是我估计他不清楚原理）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Arial-BoldMT">
    <w:altName w:val="Segoe Print"/>
    <w:panose1 w:val="00000000000000000000"/>
    <w:charset w:val="00"/>
    <w:family w:val="auto"/>
    <w:pitch w:val="default"/>
    <w:sig w:usb0="00000000" w:usb1="00000000" w:usb2="00000000" w:usb3="00000000" w:csb0="00000000" w:csb1="00000000"/>
  </w:font>
  <w:font w:name="LMRoman10-Regula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3FCB38"/>
    <w:multiLevelType w:val="singleLevel"/>
    <w:tmpl w:val="CA3FCB38"/>
    <w:lvl w:ilvl="0" w:tentative="0">
      <w:start w:val="1"/>
      <w:numFmt w:val="decimal"/>
      <w:suff w:val="space"/>
      <w:lvlText w:val="%1-"/>
      <w:lvlJc w:val="left"/>
    </w:lvl>
  </w:abstractNum>
  <w:abstractNum w:abstractNumId="1">
    <w:nsid w:val="EB8378E9"/>
    <w:multiLevelType w:val="singleLevel"/>
    <w:tmpl w:val="EB8378E9"/>
    <w:lvl w:ilvl="0" w:tentative="0">
      <w:start w:val="1"/>
      <w:numFmt w:val="decimal"/>
      <w:suff w:val="space"/>
      <w:lvlText w:val="%1."/>
      <w:lvlJc w:val="left"/>
    </w:lvl>
  </w:abstractNum>
  <w:abstractNum w:abstractNumId="2">
    <w:nsid w:val="4D390570"/>
    <w:multiLevelType w:val="singleLevel"/>
    <w:tmpl w:val="4D390570"/>
    <w:lvl w:ilvl="0" w:tentative="0">
      <w:start w:val="1"/>
      <w:numFmt w:val="decimal"/>
      <w:suff w:val="space"/>
      <w:lvlText w:val="%1."/>
      <w:lvlJc w:val="left"/>
    </w:lvl>
  </w:abstractNum>
  <w:abstractNum w:abstractNumId="3">
    <w:nsid w:val="5900B16E"/>
    <w:multiLevelType w:val="multilevel"/>
    <w:tmpl w:val="5900B16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7E8F5366"/>
    <w:multiLevelType w:val="singleLevel"/>
    <w:tmpl w:val="7E8F5366"/>
    <w:lvl w:ilvl="0" w:tentative="0">
      <w:start w:val="1"/>
      <w:numFmt w:val="decimal"/>
      <w:suff w:val="space"/>
      <w:lvlText w:val="%1."/>
      <w:lvlJc w:val="left"/>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k5MWY4MzVlMjMxYTZkM2RlZjQxYTY1NWFkOGZkMjUifQ=="/>
  </w:docVars>
  <w:rsids>
    <w:rsidRoot w:val="35B329F9"/>
    <w:rsid w:val="021E7C7C"/>
    <w:rsid w:val="07EC4084"/>
    <w:rsid w:val="0D110C4F"/>
    <w:rsid w:val="10DD3CDC"/>
    <w:rsid w:val="17C71774"/>
    <w:rsid w:val="1DB02E9D"/>
    <w:rsid w:val="2436607A"/>
    <w:rsid w:val="252448FF"/>
    <w:rsid w:val="28DC02CD"/>
    <w:rsid w:val="292602D7"/>
    <w:rsid w:val="2A4633E9"/>
    <w:rsid w:val="33DF70AE"/>
    <w:rsid w:val="35B329F9"/>
    <w:rsid w:val="39732C58"/>
    <w:rsid w:val="3C547711"/>
    <w:rsid w:val="3FC97E3D"/>
    <w:rsid w:val="43654507"/>
    <w:rsid w:val="45C90F1A"/>
    <w:rsid w:val="4BC07BD6"/>
    <w:rsid w:val="57FB5AB4"/>
    <w:rsid w:val="5F4E7F6D"/>
    <w:rsid w:val="61DA69D6"/>
    <w:rsid w:val="68013F85"/>
    <w:rsid w:val="6A7F42F2"/>
    <w:rsid w:val="6C2027AD"/>
    <w:rsid w:val="6CC72155"/>
    <w:rsid w:val="71C650B7"/>
    <w:rsid w:val="76C176A8"/>
    <w:rsid w:val="7AA77B13"/>
    <w:rsid w:val="7ACD78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25</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2024-05-25T02:27:00Z</dcterms:created>
  <dc:creator>188----0122</dc:creator>
  <cp:lastModifiedBy>188----0122</cp:lastModifiedBy>
  <dcterms:modified xsi:type="dcterms:W3CDTF">2024-05-25T11:56:52Z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1F18700FA4164C0C898BE0B19D4EB079_11</vt:lpwstr>
  </property>
</Properties>
</file>