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The lower the variability, the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higher probability that we will reject the null hypothesis.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bookmarkStart w:id="0" w:name="OLE_LINK1"/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Statistical power</w:t>
      </w:r>
      <w:bookmarkEnd w:id="0"/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 is the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probability that the statistical test will reject a false null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hypothesis.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 (即，H0是false的，而且我们也正确地把HO给reject了)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Or, in plain English, Statistical power is the likelihood that a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study will detect an effect when there is an effect there to be detected.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文心一言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u w:val="single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u w:val="single"/>
          <w:lang w:val="en-US" w:eastAsia="zh-CN" w:bidi="ar"/>
        </w:rPr>
        <w:t>Statistical power is the probability of rejecting a null hypothesis when it is false.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a measure of the 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u w:val="single"/>
          <w:lang w:val="en-US" w:eastAsia="zh-CN" w:bidi="ar"/>
        </w:rPr>
        <w:t>sensitivity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 of a statistical test to detect effects or differences when they truly exist.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A higher power value indicates a greater chance of detecting a true effect, while a lower power value indicates a greater chance of failing to detect a true effect (i.e., a type II error).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Factors: sample size, effect size, significance level, data distribution.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486150" cy="2463800"/>
            <wp:effectExtent l="0" t="0" r="6350" b="0"/>
            <wp:docPr id="1" name="图片 1" descr="171659992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6599924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Type I error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A Type I Error is rejecting the null hypothesis when it is true.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• Prob(Type I Error) = Significance level = P(reject Ho|Ho true)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Type II error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• A Type II error is not rejecting a null hypothesis when it is false.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• Prob(Type II Error) = β = P(accept Ho|H1 true)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• Value of β typically depends on which particular alternative hypothesis is true.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Power of a hypothesis test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Power = 1 - β = P(reject Ho|H1 true)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• Probability of rejecting the null hypothesis if the alternative hypothesis is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In clinical trials, Phase III: industry minimum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 power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=</w:t>
      </w: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80%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Factors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1770" cy="2421890"/>
            <wp:effectExtent l="0" t="0" r="11430" b="3810"/>
            <wp:docPr id="2" name="图片 2" descr="a3c4867b329ef6f7e3ddb2c3ca73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c4867b329ef6f7e3ddb2c3ca73d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9865" cy="2562225"/>
            <wp:effectExtent l="0" t="0" r="635" b="3175"/>
            <wp:docPr id="3" name="图片 3" descr="7b404acd66a0a656eecdf782f6f4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404acd66a0a656eecdf782f6f4d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2405" cy="2782570"/>
            <wp:effectExtent l="0" t="0" r="10795" b="11430"/>
            <wp:docPr id="4" name="图片 4" descr="0961eeaa1c6dfd9578eb4a3ba9b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61eeaa1c6dfd9578eb4a3ba9b6c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这个是有道理的。不是说increase sample size改变了standard deviation，我之前这样理解是谬论。如果把样本重复几遍，均值方差标准差都是不变的，但是依然增大了power。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而且还有一个惊人的发现，就是increase sample size之后居然更加normal了，因为shapiro test的p-value变小了！这应该就是上面文心一言回答我power与什么有关的时候告诉我与data distribution有关的原因。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文心一言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您提到的分母是</w:t>
      </w: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n−1的情况通常是在计算样本方差时使用的，这是为了修正由于样本估计总体均值时带来的偏差。但是，当您明确知道整个数据集（即总体，而不是样本）的均值时，应该使用n作为分母来计算方差。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而我们这里画的是population distribution，不应该单纯从sample意义上分析这个问题。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9865" cy="1984375"/>
            <wp:effectExtent l="0" t="0" r="635" b="9525"/>
            <wp:docPr id="5" name="图片 5" descr="6bde150b727dc3dc469a532ddc72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de150b727dc3dc469a532ddc72bb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power.t.test()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做这个的时候比如说问你sample size要到达多少才行，就用power.t.test()算出来一个小数之后，再用power.t.test()验证一下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 xml:space="preserve">注意如果type = "two.sample"，无论你给定函数的n还是函数算出来的n都是number in each group,回答问题的时候要说明像这样：You require 46 students in each group (heavy vs non-heavy drinkers).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Problem set比较坑，他是这么问的What happens to our statistical power (increases or decreases) if we decrease our sample size to 10? 我们做的话</w:t>
      </w:r>
      <w:bookmarkStart w:id="1" w:name="_GoBack"/>
      <w:bookmarkEnd w:id="1"/>
      <w:r>
        <w:rPr>
          <w:rFonts w:hint="eastAsia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  <w:t>是要理解成总样本量为10，即两个组加起来样本量为10，也就是说two-sample的话5 observations in each 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i w:val="0"/>
          <w:iCs w:val="0"/>
          <w:color w:val="05073B"/>
          <w:spacing w:val="0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MWY4MzVlMjMxYTZkM2RlZjQxYTY1NWFkOGZkMjUifQ=="/>
  </w:docVars>
  <w:rsids>
    <w:rsidRoot w:val="21273FF7"/>
    <w:rsid w:val="0B970BB2"/>
    <w:rsid w:val="1BA52068"/>
    <w:rsid w:val="21273FF7"/>
    <w:rsid w:val="2C625DF3"/>
    <w:rsid w:val="301E275E"/>
    <w:rsid w:val="42850A55"/>
    <w:rsid w:val="44322A48"/>
    <w:rsid w:val="465212EF"/>
    <w:rsid w:val="663B13AC"/>
    <w:rsid w:val="79E3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2024-05-24T14:29:00Z</dcterms:created>
  <dc:creator>188----0122</dc:creator>
  <cp:lastModifiedBy>188----0122</cp:lastModifiedBy>
  <dcterms:modified xsi:type="dcterms:W3CDTF">2024-05-25T03:03:00Z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6A8D159CA2C84885A936061CDC2EF630_11</vt:lpwstr>
  </property>
</Properties>
</file>