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CygnetCI</w:t>
      </w:r>
    </w:p>
    <w:p>
      <w:pPr>
        <w:jc w:val="center"/>
      </w:pPr>
      <w:r>
        <w:rPr>
          <w:color w:val="595959"/>
          <w:sz w:val="30"/>
        </w:rPr>
        <w:t>Security &amp; Code Review Report</w:t>
      </w:r>
    </w:p>
    <w:p>
      <w:pPr>
        <w:jc w:val="center"/>
      </w:pPr>
      <w:r>
        <w:rPr>
          <w:color w:val="595959"/>
          <w:sz w:val="18"/>
        </w:rPr>
        <w:t>Date: 2026-06-12    |    Scope: FastAPI backend · Next.js web · .NET agent    |    Read-only review</w:t>
      </w:r>
    </w:p>
    <w:p>
      <w:pPr>
        <w:pBdr>
          <w:bottom w:val="single" w:sz="6" w:space="1" w:color="BFBFBF"/>
        </w:pBdr>
      </w:pPr>
    </w:p>
    <w:p>
      <w:pPr>
        <w:pStyle w:val="Heading1"/>
      </w:pPr>
      <w:r>
        <w:t>Executive Summary</w:t>
      </w:r>
    </w:p>
    <w:p>
      <w:r>
        <w:t>This review covers the three CygnetCI modules: the FastAPI backend (CygnetCI.Api), the Next.js web frontend (CygnetCI.Web), and the .NET agent (CygnetCI.Agent). No files were modified during the review. The most serious finding is that the API has no authentication or authorization layer, which — combined with the agent's by-design script execution — allows unauthenticated remote code execution on every connected agent host. Several secrets are committed to git and protected only by hardcoded encryption keys.</w:t>
      </w:r>
    </w:p>
    <w:p>
      <w:r>
        <w:rPr>
          <w:b/>
          <w:color w:val="C00000"/>
          <w:sz w:val="22"/>
        </w:rPr>
        <w:t xml:space="preserve">  Critical: 6    </w:t>
      </w:r>
      <w:r>
        <w:rPr>
          <w:b/>
          <w:color w:val="D26910"/>
          <w:sz w:val="22"/>
        </w:rPr>
        <w:t xml:space="preserve">  High: 6    </w:t>
      </w:r>
      <w:r>
        <w:rPr>
          <w:b/>
          <w:color w:val="B88600"/>
          <w:sz w:val="22"/>
        </w:rPr>
        <w:t xml:space="preserve">  Medium: 9    </w:t>
      </w:r>
      <w:r>
        <w:rPr>
          <w:b/>
          <w:color w:val="2E7D32"/>
          <w:sz w:val="22"/>
        </w:rPr>
        <w:t xml:space="preserve">  Low/Notes: 6    </w:t>
      </w:r>
    </w:p>
    <w:p>
      <w:pPr>
        <w:pStyle w:val="Heading1"/>
      </w:pPr>
      <w:r>
        <w:rPr>
          <w:color w:val="C00000"/>
        </w:rPr>
        <w:t>Critical</w:t>
      </w:r>
    </w:p>
    <w:p>
      <w:r>
        <w:rPr>
          <w:b/>
          <w:color w:val="C00000"/>
        </w:rPr>
        <w:t xml:space="preserve">[CRITICAL] </w:t>
      </w:r>
      <w:r>
        <w:rPr>
          <w:b/>
          <w:sz w:val="24"/>
        </w:rPr>
        <w:t>1. The entire API has no authentication or authorization</w:t>
      </w:r>
    </w:p>
    <w:p>
      <w:r>
        <w:t xml:space="preserve">The login endpoint generates an access_token as </w:t>
      </w:r>
      <w:r>
        <w:rPr>
          <w:rFonts w:ascii="Consolas" w:hAnsi="Consolas"/>
          <w:color w:val="8B0000"/>
          <w:sz w:val="19"/>
        </w:rPr>
        <w:t>sha256(username + timestamp)</w:t>
      </w:r>
      <w:r>
        <w:t xml:space="preserve"> and returns it, but nothing anywhere validates it. There is no get_current_user dependency, no Authorization/Bearer check, and no token store. Every endpoint depends only on the DB session, so anyone who can reach the API can list/create/delete customers, agents, users, pipelines and releases, read every customer's data, and queue commands. The frontend 'login' only checks that a non-empty auth_token exists in localStorage — purely cosmetic and bypassed by calling the API directly.</w:t>
      </w:r>
    </w:p>
    <w:p>
      <w:r>
        <w:rPr>
          <w:b/>
          <w:color w:val="595959"/>
          <w:sz w:val="18"/>
        </w:rPr>
        <w:t xml:space="preserve">Location(s): </w:t>
      </w:r>
      <w:r>
        <w:rPr>
          <w:rFonts w:ascii="Consolas" w:hAnsi="Consolas"/>
          <w:color w:val="595959"/>
          <w:sz w:val="18"/>
        </w:rPr>
        <w:t>main.py:712 (token gen); AuthWrapper.tsx:63 (client-only check)</w:t>
      </w:r>
    </w:p>
    <w:p>
      <w:r>
        <w:rPr>
          <w:b/>
          <w:color w:val="C00000"/>
        </w:rPr>
        <w:t xml:space="preserve">[CRITICAL] </w:t>
      </w:r>
      <w:r>
        <w:rPr>
          <w:b/>
          <w:sz w:val="24"/>
        </w:rPr>
        <w:t>2. Unauthenticated RCE on every agent host (consequence of #1)</w:t>
      </w:r>
    </w:p>
    <w:p>
      <w:r>
        <w:t xml:space="preserve">The agent executes arbitrary scripts/commands received from the API by design — e.g. </w:t>
      </w:r>
      <w:r>
        <w:rPr>
          <w:rFonts w:ascii="Consolas" w:hAnsi="Consolas"/>
          <w:color w:val="8B0000"/>
          <w:sz w:val="19"/>
        </w:rPr>
        <w:t>cmd.exe /c {command}</w:t>
      </w:r>
      <w:r>
        <w:t xml:space="preserve"> and </w:t>
      </w:r>
      <w:r>
        <w:rPr>
          <w:rFonts w:ascii="Consolas" w:hAnsi="Consolas"/>
          <w:color w:val="8B0000"/>
          <w:sz w:val="19"/>
        </w:rPr>
        <w:t>/bin/bash -c "..."</w:t>
      </w:r>
      <w:r>
        <w:t>. Because the API is unauthenticated, an attacker defines a pipeline with a malicious command and runs it, achieving code execution on all connected agents. The HMAC scheme only protects agent-to-API calls when credentials are enabled; it does nothing for attacker-to-API requests.</w:t>
      </w:r>
    </w:p>
    <w:p>
      <w:r>
        <w:rPr>
          <w:b/>
          <w:color w:val="595959"/>
          <w:sz w:val="18"/>
        </w:rPr>
        <w:t xml:space="preserve">Location(s): </w:t>
      </w:r>
      <w:r>
        <w:rPr>
          <w:rFonts w:ascii="Consolas" w:hAnsi="Consolas"/>
          <w:color w:val="595959"/>
          <w:sz w:val="18"/>
        </w:rPr>
        <w:t>PipelineExecutionService.cs:287-291; Task/ReleaseExecutionService</w:t>
      </w:r>
    </w:p>
    <w:p>
      <w:r>
        <w:rPr>
          <w:b/>
          <w:color w:val="C00000"/>
        </w:rPr>
        <w:t xml:space="preserve">[CRITICAL] </w:t>
      </w:r>
      <w:r>
        <w:rPr>
          <w:b/>
          <w:sz w:val="24"/>
        </w:rPr>
        <w:t>3. client_secret returned in API responses</w:t>
      </w:r>
    </w:p>
    <w:p>
      <w:r>
        <w:t xml:space="preserve">CustomerResponse includes </w:t>
      </w:r>
      <w:r>
        <w:rPr>
          <w:rFonts w:ascii="Consolas" w:hAnsi="Consolas"/>
          <w:color w:val="8B0000"/>
          <w:sz w:val="19"/>
        </w:rPr>
        <w:t>client_secret</w:t>
      </w:r>
      <w:r>
        <w:t>, returned by GET /customers, GET /customers/{id}, create/update, and the generate/toggle endpoints. This is the exact leak flagged previously, still present. The HMAC secret and client_id are exposed to any caller, defeating the entire credential scheme.</w:t>
      </w:r>
    </w:p>
    <w:p>
      <w:r>
        <w:rPr>
          <w:b/>
          <w:color w:val="595959"/>
          <w:sz w:val="18"/>
        </w:rPr>
        <w:t xml:space="preserve">Location(s): </w:t>
      </w:r>
      <w:r>
        <w:rPr>
          <w:rFonts w:ascii="Consolas" w:hAnsi="Consolas"/>
          <w:color w:val="595959"/>
          <w:sz w:val="18"/>
        </w:rPr>
        <w:t>customer_api.py:41</w:t>
      </w:r>
    </w:p>
    <w:p>
      <w:r>
        <w:rPr>
          <w:b/>
          <w:color w:val="C00000"/>
        </w:rPr>
        <w:t xml:space="preserve">[CRITICAL] </w:t>
      </w:r>
      <w:r>
        <w:rPr>
          <w:b/>
          <w:sz w:val="24"/>
        </w:rPr>
        <w:t>4. Secrets committed to git; .gitignore is effectively empty</w:t>
      </w:r>
    </w:p>
    <w:p>
      <w:r>
        <w:t xml:space="preserve">The .gitignore contains only </w:t>
      </w:r>
      <w:r>
        <w:rPr>
          <w:rFonts w:ascii="Consolas" w:hAnsi="Consolas"/>
          <w:color w:val="8B0000"/>
          <w:sz w:val="19"/>
        </w:rPr>
        <w:t>nul/NUL</w:t>
      </w:r>
      <w:r>
        <w:t>. As a result CygnetCI.Api/.env and config.ini (DB host, port, username and password) are committed and remain in git history even after rotation. The entire dist/python virtualenv and hundreds of .dll files are also committed (repo bloat and supply-chain surface).</w:t>
      </w:r>
    </w:p>
    <w:p>
      <w:r>
        <w:rPr>
          <w:b/>
          <w:color w:val="595959"/>
          <w:sz w:val="18"/>
        </w:rPr>
        <w:t xml:space="preserve">Location(s): </w:t>
      </w:r>
      <w:r>
        <w:rPr>
          <w:rFonts w:ascii="Consolas" w:hAnsi="Consolas"/>
          <w:color w:val="595959"/>
          <w:sz w:val="18"/>
        </w:rPr>
        <w:t>.gitignore; CygnetCI.Api/.env; CygnetCI.Api/config.ini</w:t>
      </w:r>
    </w:p>
    <w:p>
      <w:r>
        <w:rPr>
          <w:b/>
          <w:color w:val="C00000"/>
        </w:rPr>
        <w:t xml:space="preserve">[CRITICAL] </w:t>
      </w:r>
      <w:r>
        <w:rPr>
          <w:b/>
          <w:sz w:val="24"/>
        </w:rPr>
        <w:t>5. Hardcoded / default encryption keys</w:t>
      </w:r>
    </w:p>
    <w:p>
      <w:r>
        <w:t>The AI-settings Fernet key seed is hardcoded in source (</w:t>
      </w:r>
      <w:r>
        <w:rPr>
          <w:rFonts w:ascii="Consolas" w:hAnsi="Consolas"/>
          <w:color w:val="8B0000"/>
          <w:sz w:val="19"/>
        </w:rPr>
        <w:t>_FERNET_KEY_SEED = b"CygnetCI-AI-Settings-Secret-Key!"</w:t>
      </w:r>
      <w:r>
        <w:t xml:space="preserve">), so the encrypted AI API key is decryptable by anyone with the repo. The email module's EMAIL_ENCRYPTION_KEY defaults to </w:t>
      </w:r>
      <w:r>
        <w:rPr>
          <w:rFonts w:ascii="Consolas" w:hAnsi="Consolas"/>
          <w:color w:val="8B0000"/>
          <w:sz w:val="19"/>
        </w:rPr>
        <w:t>'your-32-byte-key-here-for-fernet!'</w:t>
      </w:r>
      <w:r>
        <w:t xml:space="preserve"> when the env var is unset, making stored SMTP passwords recoverable.</w:t>
      </w:r>
    </w:p>
    <w:p>
      <w:r>
        <w:rPr>
          <w:b/>
          <w:color w:val="595959"/>
          <w:sz w:val="18"/>
        </w:rPr>
        <w:t xml:space="preserve">Location(s): </w:t>
      </w:r>
      <w:r>
        <w:rPr>
          <w:rFonts w:ascii="Consolas" w:hAnsi="Consolas"/>
          <w:color w:val="595959"/>
          <w:sz w:val="18"/>
        </w:rPr>
        <w:t>main.py:5737; email_service.py:17</w:t>
      </w:r>
    </w:p>
    <w:p>
      <w:r>
        <w:rPr>
          <w:b/>
          <w:color w:val="C00000"/>
        </w:rPr>
        <w:t xml:space="preserve">[CRITICAL] </w:t>
      </w:r>
      <w:r>
        <w:rPr>
          <w:b/>
          <w:sz w:val="24"/>
        </w:rPr>
        <w:t>6. Path traversal -&gt; arbitrary file write on upload</w:t>
      </w:r>
    </w:p>
    <w:p>
      <w:r>
        <w:t xml:space="preserve">The upload endpoint builds </w:t>
      </w:r>
      <w:r>
        <w:rPr>
          <w:rFonts w:ascii="Consolas" w:hAnsi="Consolas"/>
          <w:color w:val="8B0000"/>
          <w:sz w:val="19"/>
        </w:rPr>
        <w:t>file_path = os.path.join(folder_path, file.filename)</w:t>
      </w:r>
      <w:r>
        <w:t xml:space="preserve"> using the raw client-supplied filename, and the version form field is also unsanitized. A filename containing ../ sequences or an absolute path escapes the target folder. Extension validation is commented out, and file size is checked only after the full file is written (5000 MB cap) — a DoS vector.</w:t>
      </w:r>
    </w:p>
    <w:p>
      <w:r>
        <w:rPr>
          <w:b/>
          <w:color w:val="595959"/>
          <w:sz w:val="18"/>
        </w:rPr>
        <w:t xml:space="preserve">Location(s): </w:t>
      </w:r>
      <w:r>
        <w:rPr>
          <w:rFonts w:ascii="Consolas" w:hAnsi="Consolas"/>
          <w:color w:val="595959"/>
          <w:sz w:val="18"/>
        </w:rPr>
        <w:t>main.py:3119 (filename); 3115 (version); 3109 (ext check disabled); 3132 (size after write)</w:t>
      </w:r>
    </w:p>
    <w:p>
      <w:pPr>
        <w:pStyle w:val="Heading1"/>
      </w:pPr>
      <w:r>
        <w:rPr>
          <w:color w:val="D26910"/>
        </w:rPr>
        <w:t>High</w:t>
      </w:r>
    </w:p>
    <w:p>
      <w:r>
        <w:rPr>
          <w:b/>
          <w:color w:val="D26910"/>
        </w:rPr>
        <w:t xml:space="preserve">[HIGH] </w:t>
      </w:r>
      <w:r>
        <w:rPr>
          <w:b/>
          <w:sz w:val="24"/>
        </w:rPr>
        <w:t>7. Production config is in debug mode</w:t>
      </w:r>
    </w:p>
    <w:p>
      <w:r>
        <w:t xml:space="preserve">config.ini sets </w:t>
      </w:r>
      <w:r>
        <w:rPr>
          <w:rFonts w:ascii="Consolas" w:hAnsi="Consolas"/>
          <w:color w:val="8B0000"/>
          <w:sz w:val="19"/>
        </w:rPr>
        <w:t>debug = true</w:t>
      </w:r>
      <w:r>
        <w:t xml:space="preserve">, </w:t>
      </w:r>
      <w:r>
        <w:rPr>
          <w:rFonts w:ascii="Consolas" w:hAnsi="Consolas"/>
          <w:color w:val="8B0000"/>
          <w:sz w:val="19"/>
        </w:rPr>
        <w:t>reload = true</w:t>
      </w:r>
      <w:r>
        <w:t xml:space="preserve">, and </w:t>
      </w:r>
      <w:r>
        <w:rPr>
          <w:rFonts w:ascii="Consolas" w:hAnsi="Consolas"/>
          <w:color w:val="8B0000"/>
          <w:sz w:val="19"/>
        </w:rPr>
        <w:t>host = 0.0.0.0</w:t>
      </w:r>
      <w:r>
        <w:t>. Debug leaks stack traces and internal paths; reload is dev-only.</w:t>
      </w:r>
    </w:p>
    <w:p>
      <w:r>
        <w:rPr>
          <w:b/>
          <w:color w:val="595959"/>
          <w:sz w:val="18"/>
        </w:rPr>
        <w:t xml:space="preserve">Location(s): </w:t>
      </w:r>
      <w:r>
        <w:rPr>
          <w:rFonts w:ascii="Consolas" w:hAnsi="Consolas"/>
          <w:color w:val="595959"/>
          <w:sz w:val="18"/>
        </w:rPr>
        <w:t>config.ini</w:t>
      </w:r>
    </w:p>
    <w:p>
      <w:r>
        <w:rPr>
          <w:b/>
          <w:color w:val="D26910"/>
        </w:rPr>
        <w:t xml:space="preserve">[HIGH] </w:t>
      </w:r>
      <w:r>
        <w:rPr>
          <w:b/>
          <w:sz w:val="24"/>
        </w:rPr>
        <w:t>8. IDOR / no tenant isolation</w:t>
      </w:r>
    </w:p>
    <w:p>
      <w:r>
        <w:t>Tenant scoping is driven by a client-supplied customer_id query parameter (agents, releases, dashboard, etc.). With no auth, any caller reads/writes any customer's resources. download_file takes a bare pickup_id with no ownership check — IDs can be enumerated to download any customer's artifacts.</w:t>
      </w:r>
    </w:p>
    <w:p>
      <w:r>
        <w:rPr>
          <w:b/>
          <w:color w:val="595959"/>
          <w:sz w:val="18"/>
        </w:rPr>
        <w:t xml:space="preserve">Location(s): </w:t>
      </w:r>
      <w:r>
        <w:rPr>
          <w:rFonts w:ascii="Consolas" w:hAnsi="Consolas"/>
          <w:color w:val="595959"/>
          <w:sz w:val="18"/>
        </w:rPr>
        <w:t>main.py:734 (get_agents); main.py:3343 (download_file)</w:t>
      </w:r>
    </w:p>
    <w:p>
      <w:r>
        <w:rPr>
          <w:b/>
          <w:color w:val="D26910"/>
        </w:rPr>
        <w:t xml:space="preserve">[HIGH] </w:t>
      </w:r>
      <w:r>
        <w:rPr>
          <w:b/>
          <w:sz w:val="24"/>
        </w:rPr>
        <w:t>9. HMAC is replayable and sent over HTTP</w:t>
      </w:r>
    </w:p>
    <w:p>
      <w:r>
        <w:t xml:space="preserve">The handler signs </w:t>
      </w:r>
      <w:r>
        <w:rPr>
          <w:rFonts w:ascii="Consolas" w:hAnsi="Consolas"/>
          <w:color w:val="8B0000"/>
          <w:sz w:val="19"/>
        </w:rPr>
        <w:t>{ClientId}:{unix_minute}</w:t>
      </w:r>
      <w:r>
        <w:t xml:space="preserve"> and the server accepts the current and previous minute. There is no nonce or body binding, so a captured signature is replayable for ~2 minutes, and the agent talks HTTP, so signatures can be sniffed. The signature does not cover the request method/path/body — a valid signature authorizes any request.</w:t>
      </w:r>
    </w:p>
    <w:p>
      <w:r>
        <w:rPr>
          <w:b/>
          <w:color w:val="595959"/>
          <w:sz w:val="18"/>
        </w:rPr>
        <w:t xml:space="preserve">Location(s): </w:t>
      </w:r>
      <w:r>
        <w:rPr>
          <w:rFonts w:ascii="Consolas" w:hAnsi="Consolas"/>
          <w:color w:val="595959"/>
          <w:sz w:val="18"/>
        </w:rPr>
        <w:t>HmacCredentialHandler.cs:27; main.py:590</w:t>
      </w:r>
    </w:p>
    <w:p>
      <w:r>
        <w:rPr>
          <w:b/>
          <w:color w:val="D26910"/>
        </w:rPr>
        <w:t xml:space="preserve">[HIGH] </w:t>
      </w:r>
      <w:r>
        <w:rPr>
          <w:b/>
          <w:sz w:val="24"/>
        </w:rPr>
        <w:t>10. No rate limiting or lockout on login</w:t>
      </w:r>
    </w:p>
    <w:p>
      <w:r>
        <w:t>The login endpoint allows unlimited password attempts (brute-force friendly). The legacy unsalted-SHA256 password fallback is also weak.</w:t>
      </w:r>
    </w:p>
    <w:p>
      <w:r>
        <w:rPr>
          <w:b/>
          <w:color w:val="595959"/>
          <w:sz w:val="18"/>
        </w:rPr>
        <w:t xml:space="preserve">Location(s): </w:t>
      </w:r>
      <w:r>
        <w:rPr>
          <w:rFonts w:ascii="Consolas" w:hAnsi="Consolas"/>
          <w:color w:val="595959"/>
          <w:sz w:val="18"/>
        </w:rPr>
        <w:t>main.py:673; main.py:697</w:t>
      </w:r>
    </w:p>
    <w:p>
      <w:r>
        <w:rPr>
          <w:b/>
          <w:color w:val="D26910"/>
        </w:rPr>
        <w:t xml:space="preserve">[HIGH] </w:t>
      </w:r>
      <w:r>
        <w:rPr>
          <w:b/>
          <w:sz w:val="24"/>
        </w:rPr>
        <w:t>11. Weak token generation</w:t>
      </w:r>
    </w:p>
    <w:p>
      <w:r>
        <w:t xml:space="preserve">The token is </w:t>
      </w:r>
      <w:r>
        <w:rPr>
          <w:rFonts w:ascii="Consolas" w:hAnsi="Consolas"/>
          <w:color w:val="8B0000"/>
          <w:sz w:val="19"/>
        </w:rPr>
        <w:t>sha256(username + datetime.now())</w:t>
      </w:r>
      <w:r>
        <w:t xml:space="preserve"> — predictable and low-entropy. Even though currently unused, wiring it up as-is would be guessable. Use a JWT or secrets.token_urlsafe stored server-side.</w:t>
      </w:r>
    </w:p>
    <w:p>
      <w:r>
        <w:rPr>
          <w:b/>
          <w:color w:val="595959"/>
          <w:sz w:val="18"/>
        </w:rPr>
        <w:t xml:space="preserve">Location(s): </w:t>
      </w:r>
      <w:r>
        <w:rPr>
          <w:rFonts w:ascii="Consolas" w:hAnsi="Consolas"/>
          <w:color w:val="595959"/>
          <w:sz w:val="18"/>
        </w:rPr>
        <w:t>main.py:712</w:t>
      </w:r>
    </w:p>
    <w:p>
      <w:r>
        <w:rPr>
          <w:b/>
          <w:color w:val="D26910"/>
        </w:rPr>
        <w:t xml:space="preserve">[HIGH] </w:t>
      </w:r>
      <w:r>
        <w:rPr>
          <w:b/>
          <w:sz w:val="24"/>
        </w:rPr>
        <w:t>12. CORS with credentials</w:t>
      </w:r>
    </w:p>
    <w:p>
      <w:r>
        <w:t xml:space="preserve">CORS is configured with </w:t>
      </w:r>
      <w:r>
        <w:rPr>
          <w:rFonts w:ascii="Consolas" w:hAnsi="Consolas"/>
          <w:color w:val="8B0000"/>
          <w:sz w:val="19"/>
        </w:rPr>
        <w:t>allow_credentials = true</w:t>
      </w:r>
      <w:r>
        <w:t xml:space="preserve">, </w:t>
      </w:r>
      <w:r>
        <w:rPr>
          <w:rFonts w:ascii="Consolas" w:hAnsi="Consolas"/>
          <w:color w:val="8B0000"/>
          <w:sz w:val="19"/>
        </w:rPr>
        <w:t>allow_methods=["*"]</w:t>
      </w:r>
      <w:r>
        <w:t xml:space="preserve"> and </w:t>
      </w:r>
      <w:r>
        <w:rPr>
          <w:rFonts w:ascii="Consolas" w:hAnsi="Consolas"/>
          <w:color w:val="8B0000"/>
          <w:sz w:val="19"/>
        </w:rPr>
        <w:t>allow_headers=["*"]</w:t>
      </w:r>
      <w:r>
        <w:t>. Currently moot (no cookie auth) but dangerous if cookie auth is added later.</w:t>
      </w:r>
    </w:p>
    <w:p>
      <w:r>
        <w:rPr>
          <w:b/>
          <w:color w:val="595959"/>
          <w:sz w:val="18"/>
        </w:rPr>
        <w:t xml:space="preserve">Location(s): </w:t>
      </w:r>
      <w:r>
        <w:rPr>
          <w:rFonts w:ascii="Consolas" w:hAnsi="Consolas"/>
          <w:color w:val="595959"/>
          <w:sz w:val="18"/>
        </w:rPr>
        <w:t>main.py:447; config.ini</w:t>
      </w:r>
    </w:p>
    <w:p>
      <w:pPr>
        <w:pStyle w:val="Heading1"/>
      </w:pPr>
      <w:r>
        <w:rPr>
          <w:color w:val="B88600"/>
        </w:rPr>
        <w:t>Medium</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val="clear" w:color="auto" w:fill="B8860B"/>
          </w:tcPr>
          <w:p>
            <w:r/>
            <w:r>
              <w:rPr>
                <w:b/>
                <w:color w:val="FFFFFF"/>
                <w:sz w:val="20"/>
              </w:rPr>
              <w:t>#</w:t>
            </w:r>
          </w:p>
        </w:tc>
        <w:tc>
          <w:tcPr>
            <w:tcW w:type="dxa" w:w="6048"/>
            <w:shd w:val="clear" w:color="auto" w:fill="B8860B"/>
          </w:tcPr>
          <w:p>
            <w:r/>
            <w:r>
              <w:rPr>
                <w:b/>
                <w:color w:val="FFFFFF"/>
                <w:sz w:val="20"/>
              </w:rPr>
              <w:t>Issue</w:t>
            </w:r>
          </w:p>
        </w:tc>
        <w:tc>
          <w:tcPr>
            <w:tcW w:type="dxa" w:w="2880"/>
            <w:shd w:val="clear" w:color="auto" w:fill="B8860B"/>
          </w:tcPr>
          <w:p>
            <w:r/>
            <w:r>
              <w:rPr>
                <w:b/>
                <w:color w:val="FFFFFF"/>
                <w:sz w:val="20"/>
              </w:rPr>
              <w:t>Location</w:t>
            </w:r>
          </w:p>
        </w:tc>
      </w:tr>
      <w:tr>
        <w:tc>
          <w:tcPr>
            <w:tcW w:type="dxa" w:w="576"/>
          </w:tcPr>
          <w:p>
            <w:r>
              <w:rPr>
                <w:sz w:val="19"/>
              </w:rPr>
              <w:t>13</w:t>
            </w:r>
          </w:p>
        </w:tc>
        <w:tc>
          <w:tcPr>
            <w:tcW w:type="dxa" w:w="6048"/>
          </w:tcPr>
          <w:p>
            <w:r>
              <w:rPr>
                <w:sz w:val="19"/>
              </w:rPr>
              <w:t>Duplicated backend — dist/main.py is a full copy of main.py (both 6,511 lines). Fixes to one drift from the other.</w:t>
            </w:r>
          </w:p>
        </w:tc>
        <w:tc>
          <w:tcPr>
            <w:tcW w:type="dxa" w:w="2880"/>
          </w:tcPr>
          <w:p>
            <w:r>
              <w:rPr>
                <w:sz w:val="19"/>
              </w:rPr>
            </w:r>
            <w:r>
              <w:rPr>
                <w:rFonts w:ascii="Consolas" w:hAnsi="Consolas"/>
                <w:sz w:val="17"/>
              </w:rPr>
              <w:t>main.py vs dist/main.py</w:t>
            </w:r>
          </w:p>
        </w:tc>
      </w:tr>
      <w:tr>
        <w:tc>
          <w:tcPr>
            <w:tcW w:type="dxa" w:w="576"/>
          </w:tcPr>
          <w:p>
            <w:r>
              <w:rPr>
                <w:sz w:val="19"/>
              </w:rPr>
              <w:t>14</w:t>
            </w:r>
          </w:p>
        </w:tc>
        <w:tc>
          <w:tcPr>
            <w:tcW w:type="dxa" w:w="6048"/>
          </w:tcPr>
          <w:p>
            <w:r>
              <w:rPr>
                <w:sz w:val="19"/>
              </w:rPr>
              <w:t>6,500-line monolith — main.py mixes models, auth and all routes; hard to audit/test.</w:t>
            </w:r>
          </w:p>
        </w:tc>
        <w:tc>
          <w:tcPr>
            <w:tcW w:type="dxa" w:w="2880"/>
          </w:tcPr>
          <w:p>
            <w:r>
              <w:rPr>
                <w:sz w:val="19"/>
              </w:rPr>
            </w:r>
            <w:r>
              <w:rPr>
                <w:rFonts w:ascii="Consolas" w:hAnsi="Consolas"/>
                <w:sz w:val="17"/>
              </w:rPr>
              <w:t>main.py</w:t>
            </w:r>
          </w:p>
        </w:tc>
      </w:tr>
      <w:tr>
        <w:tc>
          <w:tcPr>
            <w:tcW w:type="dxa" w:w="576"/>
          </w:tcPr>
          <w:p>
            <w:r>
              <w:rPr>
                <w:sz w:val="19"/>
              </w:rPr>
              <w:t>15</w:t>
            </w:r>
          </w:p>
        </w:tc>
        <w:tc>
          <w:tcPr>
            <w:tcW w:type="dxa" w:w="6048"/>
          </w:tcPr>
          <w:p>
            <w:r>
              <w:rPr>
                <w:sz w:val="19"/>
              </w:rPr>
              <w:t>Sensitive logging — logs API key prefix and full error __dict__.</w:t>
            </w:r>
          </w:p>
        </w:tc>
        <w:tc>
          <w:tcPr>
            <w:tcW w:type="dxa" w:w="2880"/>
          </w:tcPr>
          <w:p>
            <w:r>
              <w:rPr>
                <w:sz w:val="19"/>
              </w:rPr>
            </w:r>
            <w:r>
              <w:rPr>
                <w:rFonts w:ascii="Consolas" w:hAnsi="Consolas"/>
                <w:sz w:val="17"/>
              </w:rPr>
              <w:t>claude_service.py:96,177</w:t>
            </w:r>
          </w:p>
        </w:tc>
      </w:tr>
      <w:tr>
        <w:tc>
          <w:tcPr>
            <w:tcW w:type="dxa" w:w="576"/>
          </w:tcPr>
          <w:p>
            <w:r>
              <w:rPr>
                <w:sz w:val="19"/>
              </w:rPr>
              <w:t>16</w:t>
            </w:r>
          </w:p>
        </w:tc>
        <w:tc>
          <w:tcPr>
            <w:tcW w:type="dxa" w:w="6048"/>
          </w:tcPr>
          <w:p>
            <w:r>
              <w:rPr>
                <w:sz w:val="19"/>
              </w:rPr>
              <w:t>Silent error swallowing — except Exception: pass hides failures in the background loop.</w:t>
            </w:r>
          </w:p>
        </w:tc>
        <w:tc>
          <w:tcPr>
            <w:tcW w:type="dxa" w:w="2880"/>
          </w:tcPr>
          <w:p>
            <w:r>
              <w:rPr>
                <w:sz w:val="19"/>
              </w:rPr>
            </w:r>
            <w:r>
              <w:rPr>
                <w:rFonts w:ascii="Consolas" w:hAnsi="Consolas"/>
                <w:sz w:val="17"/>
              </w:rPr>
              <w:t>main.py:632</w:t>
            </w:r>
          </w:p>
        </w:tc>
      </w:tr>
      <w:tr>
        <w:tc>
          <w:tcPr>
            <w:tcW w:type="dxa" w:w="576"/>
          </w:tcPr>
          <w:p>
            <w:r>
              <w:rPr>
                <w:sz w:val="19"/>
              </w:rPr>
              <w:t>17</w:t>
            </w:r>
          </w:p>
        </w:tc>
        <w:tc>
          <w:tcPr>
            <w:tcW w:type="dxa" w:w="6048"/>
          </w:tcPr>
          <w:p>
            <w:r>
              <w:rPr>
                <w:sz w:val="19"/>
              </w:rPr>
              <w:t>Naive/local timestamps — mix of datetime.now() and utcnow(); offline detection and resolved_at can be wrong across timezones.</w:t>
            </w:r>
          </w:p>
        </w:tc>
        <w:tc>
          <w:tcPr>
            <w:tcW w:type="dxa" w:w="2880"/>
          </w:tcPr>
          <w:p>
            <w:r>
              <w:rPr>
                <w:sz w:val="19"/>
              </w:rPr>
            </w:r>
            <w:r>
              <w:rPr>
                <w:rFonts w:ascii="Consolas" w:hAnsi="Consolas"/>
                <w:sz w:val="17"/>
              </w:rPr>
              <w:t>main.py:617; customer_api.py:132</w:t>
            </w:r>
          </w:p>
        </w:tc>
      </w:tr>
      <w:tr>
        <w:tc>
          <w:tcPr>
            <w:tcW w:type="dxa" w:w="576"/>
          </w:tcPr>
          <w:p>
            <w:r>
              <w:rPr>
                <w:sz w:val="19"/>
              </w:rPr>
              <w:t>18</w:t>
            </w:r>
          </w:p>
        </w:tc>
        <w:tc>
          <w:tcPr>
            <w:tcW w:type="dxa" w:w="6048"/>
          </w:tcPr>
          <w:p>
            <w:r>
              <w:rPr>
                <w:sz w:val="19"/>
              </w:rPr>
              <w:t>Deprecated APIs — @app.on_event('startup') and Pydantic v1 class Config style.</w:t>
            </w:r>
          </w:p>
        </w:tc>
        <w:tc>
          <w:tcPr>
            <w:tcW w:type="dxa" w:w="2880"/>
          </w:tcPr>
          <w:p>
            <w:r>
              <w:rPr>
                <w:sz w:val="19"/>
              </w:rPr>
            </w:r>
            <w:r>
              <w:rPr>
                <w:rFonts w:ascii="Consolas" w:hAnsi="Consolas"/>
                <w:sz w:val="17"/>
              </w:rPr>
              <w:t>main.py:635</w:t>
            </w:r>
          </w:p>
        </w:tc>
      </w:tr>
      <w:tr>
        <w:tc>
          <w:tcPr>
            <w:tcW w:type="dxa" w:w="576"/>
          </w:tcPr>
          <w:p>
            <w:r>
              <w:rPr>
                <w:sz w:val="19"/>
              </w:rPr>
              <w:t>19</w:t>
            </w:r>
          </w:p>
        </w:tc>
        <w:tc>
          <w:tcPr>
            <w:tcW w:type="dxa" w:w="6048"/>
          </w:tcPr>
          <w:p>
            <w:r>
              <w:rPr>
                <w:sz w:val="19"/>
              </w:rPr>
              <w:t>systemctl argument injection — serviceName interpolated into Arguments. No shell, but extra flags injectable.</w:t>
            </w:r>
          </w:p>
        </w:tc>
        <w:tc>
          <w:tcPr>
            <w:tcW w:type="dxa" w:w="2880"/>
          </w:tcPr>
          <w:p>
            <w:r>
              <w:rPr>
                <w:sz w:val="19"/>
              </w:rPr>
            </w:r>
            <w:r>
              <w:rPr>
                <w:rFonts w:ascii="Consolas" w:hAnsi="Consolas"/>
                <w:sz w:val="17"/>
              </w:rPr>
              <w:t>CommandExecutionService.cs:502</w:t>
            </w:r>
          </w:p>
        </w:tc>
      </w:tr>
      <w:tr>
        <w:tc>
          <w:tcPr>
            <w:tcW w:type="dxa" w:w="576"/>
          </w:tcPr>
          <w:p>
            <w:r>
              <w:rPr>
                <w:sz w:val="19"/>
              </w:rPr>
              <w:t>20</w:t>
            </w:r>
          </w:p>
        </w:tc>
        <w:tc>
          <w:tcPr>
            <w:tcW w:type="dxa" w:w="6048"/>
          </w:tcPr>
          <w:p>
            <w:r>
              <w:rPr>
                <w:sz w:val="19"/>
              </w:rPr>
              <w:t>In-memory security cache won't invalidate on credential change for 60s and is per-process; multiple workers also run the offline checker N times.</w:t>
            </w:r>
          </w:p>
        </w:tc>
        <w:tc>
          <w:tcPr>
            <w:tcW w:type="dxa" w:w="2880"/>
          </w:tcPr>
          <w:p>
            <w:r>
              <w:rPr>
                <w:sz w:val="19"/>
              </w:rPr>
            </w:r>
            <w:r>
              <w:rPr>
                <w:rFonts w:ascii="Consolas" w:hAnsi="Consolas"/>
                <w:sz w:val="17"/>
              </w:rPr>
              <w:t>main.py:463</w:t>
            </w:r>
          </w:p>
        </w:tc>
      </w:tr>
      <w:tr>
        <w:tc>
          <w:tcPr>
            <w:tcW w:type="dxa" w:w="576"/>
          </w:tcPr>
          <w:p>
            <w:r>
              <w:rPr>
                <w:sz w:val="19"/>
              </w:rPr>
              <w:t>21</w:t>
            </w:r>
          </w:p>
        </w:tc>
        <w:tc>
          <w:tcPr>
            <w:tcW w:type="dxa" w:w="6048"/>
          </w:tcPr>
          <w:p>
            <w:r>
              <w:rPr>
                <w:sz w:val="19"/>
              </w:rPr>
              <w:t>ArgoCD InsecureSkipTlsVerify / Prometheus creds and tokens stored in plaintext appsettings on agent hosts.</w:t>
            </w:r>
          </w:p>
        </w:tc>
        <w:tc>
          <w:tcPr>
            <w:tcW w:type="dxa" w:w="2880"/>
          </w:tcPr>
          <w:p>
            <w:r>
              <w:rPr>
                <w:sz w:val="19"/>
              </w:rPr>
            </w:r>
            <w:r>
              <w:rPr>
                <w:rFonts w:ascii="Consolas" w:hAnsi="Consolas"/>
                <w:sz w:val="17"/>
              </w:rPr>
              <w:t>appsettings.json:60</w:t>
            </w:r>
          </w:p>
        </w:tc>
      </w:tr>
    </w:tbl>
    <w:p>
      <w:pPr>
        <w:pStyle w:val="Heading1"/>
      </w:pPr>
      <w:r>
        <w:rPr>
          <w:color w:val="2E7D32"/>
        </w:rPr>
        <w:t>Low / Notes</w:t>
      </w:r>
    </w:p>
    <w:p>
      <w:pPr>
        <w:pStyle w:val="ListBullet"/>
      </w:pPr>
      <w:r>
        <w:rPr>
          <w:b/>
        </w:rPr>
        <w:t xml:space="preserve">XSS handled correctly — </w:t>
      </w:r>
      <w:r>
        <w:t>Both dangerouslySetInnerHTML uses pass through DOMPurify. Good.</w:t>
      </w:r>
      <w:r>
        <w:rPr>
          <w:rFonts w:ascii="Consolas" w:hAnsi="Consolas"/>
          <w:color w:val="595959"/>
          <w:sz w:val="17"/>
        </w:rPr>
        <w:t xml:space="preserve">  (TicketDetailClient.tsx:674,818)</w:t>
      </w:r>
    </w:p>
    <w:p>
      <w:pPr>
        <w:pStyle w:val="ListBullet"/>
      </w:pPr>
      <w:r>
        <w:rPr>
          <w:b/>
        </w:rPr>
        <w:t xml:space="preserve">SQL injection — none found — </w:t>
      </w:r>
      <w:r>
        <w:t>The API uses SQLAlchemy ORM throughout; no raw string-built SQL. Good.</w:t>
      </w:r>
      <w:r>
        <w:rPr>
          <w:rFonts w:ascii="Consolas" w:hAnsi="Consolas"/>
          <w:color w:val="595959"/>
          <w:sz w:val="17"/>
        </w:rPr>
        <w:t xml:space="preserve">  (main.py)</w:t>
      </w:r>
    </w:p>
    <w:p>
      <w:pPr>
        <w:pStyle w:val="ListBullet"/>
      </w:pPr>
      <w:r>
        <w:rPr>
          <w:b/>
        </w:rPr>
        <w:t xml:space="preserve">Ticket attachment uploads are safe — </w:t>
      </w:r>
      <w:r>
        <w:t>Use a generated stored_name and validate against traversal — apply the same pattern to /transfer/upload (#6).</w:t>
      </w:r>
      <w:r>
        <w:rPr>
          <w:rFonts w:ascii="Consolas" w:hAnsi="Consolas"/>
          <w:color w:val="595959"/>
          <w:sz w:val="17"/>
        </w:rPr>
        <w:t xml:space="preserve">  (main.py:5443-5445)</w:t>
      </w:r>
    </w:p>
    <w:p>
      <w:pPr>
        <w:pStyle w:val="ListBullet"/>
      </w:pPr>
      <w:r>
        <w:rPr>
          <w:b/>
        </w:rPr>
        <w:t xml:space="preserve">Agent log-read is safe — </w:t>
      </w:r>
      <w:r>
        <w:t>Correctly rejects traversal and resolves real paths. Good pattern.</w:t>
      </w:r>
      <w:r>
        <w:rPr>
          <w:rFonts w:ascii="Consolas" w:hAnsi="Consolas"/>
          <w:color w:val="595959"/>
          <w:sz w:val="17"/>
        </w:rPr>
        <w:t xml:space="preserve">  (CommandExecutionService.cs:311-327)</w:t>
      </w:r>
    </w:p>
    <w:p>
      <w:pPr>
        <w:pStyle w:val="ListBullet"/>
      </w:pPr>
      <w:r>
        <w:rPr>
          <w:b/>
        </w:rPr>
        <w:t xml:space="preserve">Frontend navigation fragility — </w:t>
      </w:r>
      <w:r>
        <w:t>Tickets navigation relies on window.history.pushState plus a Navigation workaround; functional but fragile.</w:t>
      </w:r>
      <w:r>
        <w:rPr>
          <w:rFonts w:ascii="Consolas" w:hAnsi="Consolas"/>
          <w:color w:val="595959"/>
          <w:sz w:val="17"/>
        </w:rPr>
        <w:t xml:space="preserve">  (tickets/page.tsx; Navigation.tsx)</w:t>
      </w:r>
    </w:p>
    <w:p>
      <w:pPr>
        <w:pStyle w:val="ListBullet"/>
      </w:pPr>
      <w:r>
        <w:rPr>
          <w:b/>
        </w:rPr>
        <w:t xml:space="preserve">Repo clutter — </w:t>
      </w:r>
      <w:r>
        <w:t>Many one-off migration/check scripts committed at repo root, several opening DB connections with embedded config.</w:t>
      </w:r>
      <w:r>
        <w:rPr>
          <w:rFonts w:ascii="Consolas" w:hAnsi="Consolas"/>
          <w:color w:val="595959"/>
          <w:sz w:val="17"/>
        </w:rPr>
        <w:t xml:space="preserve">  (CygnetCI.Api/check_*.py, run_*_migration.py)</w:t>
      </w:r>
    </w:p>
    <w:p>
      <w:pPr>
        <w:pStyle w:val="Heading1"/>
      </w:pPr>
      <w:r>
        <w:t>Recommended Priority Order</w:t>
      </w:r>
    </w:p>
    <w:p>
      <w:pPr>
        <w:pStyle w:val="ListNumber"/>
      </w:pPr>
      <w:r>
        <w:t>Add real auth (JWT or server-side sessions) and a dependency protecting every non-public endpoint — closes #1, #2, #8 and most of HIGH.</w:t>
      </w:r>
    </w:p>
    <w:p>
      <w:pPr>
        <w:pStyle w:val="ListNumber"/>
      </w:pPr>
      <w:r>
        <w:t>Remove client_secret from CustomerResponse (#3) via a separate response model.</w:t>
      </w:r>
    </w:p>
    <w:p>
      <w:pPr>
        <w:pStyle w:val="ListNumber"/>
      </w:pPr>
      <w:r>
        <w:t>Purge secrets from git, add a real .gitignore, and rotate the DB password / API keys / SMTP credentials (#4); move keys to env/secret store (#5).</w:t>
      </w:r>
    </w:p>
    <w:p>
      <w:pPr>
        <w:pStyle w:val="ListNumber"/>
      </w:pPr>
      <w:r>
        <w:t>Sanitize the upload filename and version, re-enable extension checks, and stream-limit size (#6).</w:t>
      </w:r>
    </w:p>
    <w:p>
      <w:pPr>
        <w:pStyle w:val="ListNumber"/>
      </w:pPr>
      <w:r>
        <w:t>Turn off debug/reload, lock down CORS, add login rate-limiting, and enforce HTTPS (#7, #10, #12, #9).</w:t>
      </w:r>
    </w:p>
    <w:p>
      <w:pPr>
        <w:pStyle w:val="ListNumber"/>
      </w:pPr>
      <w:r>
        <w:t>De-duplicate dist/main.py so fixes land in one place (#13).</w:t>
      </w:r>
    </w:p>
    <w:p>
      <w:pPr>
        <w:pBdr>
          <w:bottom w:val="single" w:sz="6" w:space="1" w:color="BFBFBF"/>
        </w:pBdr>
      </w:pPr>
    </w:p>
    <w:p>
      <w:r>
        <w:rPr>
          <w:i/>
          <w:color w:val="595959"/>
          <w:sz w:val="17"/>
        </w:rPr>
        <w:t>Generated from a read-only review. No source files were modified. Line numbers reference the state of the repository at review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