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FC8F" w14:textId="77777777" w:rsidR="00F24071" w:rsidRDefault="00F24071" w:rsidP="00F24071">
      <w:pPr>
        <w:jc w:val="center"/>
        <w:rPr>
          <w:rFonts w:eastAsia="黑体"/>
          <w:sz w:val="44"/>
          <w:szCs w:val="44"/>
        </w:rPr>
      </w:pPr>
      <w:bookmarkStart w:id="0" w:name="_Hlk66640171"/>
      <w:bookmarkEnd w:id="0"/>
      <w:r>
        <w:rPr>
          <w:rFonts w:eastAsia="黑体" w:hint="eastAsia"/>
          <w:sz w:val="44"/>
          <w:szCs w:val="44"/>
        </w:rPr>
        <w:t>南京信息工程大学</w:t>
      </w:r>
      <w:r w:rsidRPr="00E309C2">
        <w:rPr>
          <w:rFonts w:eastAsia="黑体" w:hint="eastAsia"/>
          <w:szCs w:val="21"/>
        </w:rPr>
        <w:t>动态网页设计与开发</w:t>
      </w:r>
      <w:r>
        <w:rPr>
          <w:rFonts w:eastAsia="黑体" w:hint="eastAsia"/>
          <w:sz w:val="44"/>
          <w:szCs w:val="44"/>
        </w:rPr>
        <w:t>实验报告</w:t>
      </w:r>
    </w:p>
    <w:p w14:paraId="7307DA14" w14:textId="58C03878" w:rsidR="00F24071" w:rsidRDefault="00F24071" w:rsidP="00F24071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实验名称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86116" w:rsidRPr="00C86116">
        <w:rPr>
          <w:rFonts w:ascii="宋体" w:hAnsi="宋体"/>
          <w:szCs w:val="21"/>
          <w:u w:val="single"/>
        </w:rPr>
        <w:t>jQuery</w:t>
      </w:r>
      <w:r w:rsidR="00956BCC">
        <w:rPr>
          <w:rFonts w:ascii="宋体" w:hAnsi="宋体" w:hint="eastAsia"/>
          <w:szCs w:val="21"/>
          <w:u w:val="single"/>
        </w:rPr>
        <w:t>事件与动画特效</w:t>
      </w:r>
      <w:r w:rsidR="00622CBD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实验（实习）日期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22CBD">
        <w:rPr>
          <w:rFonts w:ascii="宋体" w:hAnsi="宋体"/>
          <w:szCs w:val="21"/>
          <w:u w:val="single"/>
        </w:rPr>
        <w:t xml:space="preserve"> </w:t>
      </w:r>
      <w:r w:rsidR="0059524E">
        <w:rPr>
          <w:rFonts w:ascii="宋体" w:hAnsi="宋体"/>
          <w:szCs w:val="21"/>
          <w:u w:val="single"/>
        </w:rPr>
        <w:t xml:space="preserve">  </w:t>
      </w:r>
      <w:r w:rsidR="00137516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/>
          <w:szCs w:val="21"/>
          <w:u w:val="single"/>
        </w:rPr>
        <w:t xml:space="preserve"> </w:t>
      </w:r>
      <w:r w:rsidR="00137516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 w:rsidR="00622CBD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许小龙</w:t>
      </w:r>
      <w:r>
        <w:rPr>
          <w:rFonts w:ascii="宋体" w:hAnsi="宋体" w:hint="eastAsia"/>
          <w:szCs w:val="21"/>
          <w:u w:val="single"/>
        </w:rPr>
        <w:t xml:space="preserve"> </w:t>
      </w:r>
    </w:p>
    <w:p w14:paraId="0F463332" w14:textId="77777777" w:rsidR="00F24071" w:rsidRDefault="00F24071" w:rsidP="00F24071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系</w:t>
      </w:r>
      <w:r w:rsidRPr="00527028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>专业</w:t>
      </w:r>
      <w:r w:rsidRPr="00527028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班次</w:t>
      </w:r>
      <w:r w:rsidRPr="00527028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  <w:u w:val="single"/>
        </w:rPr>
        <w:t xml:space="preserve"> </w:t>
      </w:r>
    </w:p>
    <w:p w14:paraId="5C4F8625" w14:textId="77777777" w:rsidR="008C4608" w:rsidRPr="0040378F" w:rsidRDefault="008C4608" w:rsidP="008C4608">
      <w:pPr>
        <w:rPr>
          <w:rFonts w:ascii="宋体" w:eastAsia="宋体" w:hAnsi="宋体"/>
          <w:color w:val="FF0000"/>
          <w:szCs w:val="21"/>
        </w:rPr>
      </w:pPr>
      <w:r w:rsidRPr="0040378F">
        <w:rPr>
          <w:rFonts w:ascii="宋体" w:eastAsia="宋体" w:hAnsi="宋体" w:hint="eastAsia"/>
          <w:color w:val="000000"/>
          <w:szCs w:val="21"/>
        </w:rPr>
        <w:t>一、实验目的</w:t>
      </w:r>
    </w:p>
    <w:p w14:paraId="167F7BEF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了解jQuery事件的基础语法格式</w:t>
      </w:r>
    </w:p>
    <w:p w14:paraId="33C24330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掌握常见jQuery文档/窗口事件的用法</w:t>
      </w:r>
    </w:p>
    <w:p w14:paraId="3E98473A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掌握常见jQuery键盘事件的用法</w:t>
      </w:r>
    </w:p>
    <w:p w14:paraId="72F15E26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掌握常见jQuery鼠标事件的用法</w:t>
      </w:r>
    </w:p>
    <w:p w14:paraId="30B5CF17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掌握jQuery事件绑定与解除的用法</w:t>
      </w:r>
    </w:p>
    <w:p w14:paraId="49D685CA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掌握jQuery隐藏/显示相关函数hide()、show()和toggle()的用法</w:t>
      </w:r>
    </w:p>
    <w:p w14:paraId="45D76775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掌握jQuery淡入/淡出相关函数</w:t>
      </w:r>
      <w:proofErr w:type="spellStart"/>
      <w:r w:rsidRPr="00222DF9">
        <w:rPr>
          <w:rFonts w:ascii="宋体" w:eastAsia="宋体" w:hAnsi="宋体" w:hint="eastAsia"/>
          <w:color w:val="000000"/>
          <w:szCs w:val="21"/>
        </w:rPr>
        <w:t>fadeIn</w:t>
      </w:r>
      <w:proofErr w:type="spellEnd"/>
      <w:r w:rsidRPr="00222DF9">
        <w:rPr>
          <w:rFonts w:ascii="宋体" w:eastAsia="宋体" w:hAnsi="宋体" w:hint="eastAsia"/>
          <w:color w:val="000000"/>
          <w:szCs w:val="21"/>
        </w:rPr>
        <w:t>()、</w:t>
      </w:r>
      <w:proofErr w:type="spellStart"/>
      <w:r w:rsidRPr="00222DF9">
        <w:rPr>
          <w:rFonts w:ascii="宋体" w:eastAsia="宋体" w:hAnsi="宋体" w:hint="eastAsia"/>
          <w:color w:val="000000"/>
          <w:szCs w:val="21"/>
        </w:rPr>
        <w:t>fadeOut</w:t>
      </w:r>
      <w:proofErr w:type="spellEnd"/>
      <w:r w:rsidRPr="00222DF9">
        <w:rPr>
          <w:rFonts w:ascii="宋体" w:eastAsia="宋体" w:hAnsi="宋体" w:hint="eastAsia"/>
          <w:color w:val="000000"/>
          <w:szCs w:val="21"/>
        </w:rPr>
        <w:t>()、</w:t>
      </w:r>
      <w:proofErr w:type="spellStart"/>
      <w:r w:rsidRPr="00222DF9">
        <w:rPr>
          <w:rFonts w:ascii="宋体" w:eastAsia="宋体" w:hAnsi="宋体" w:hint="eastAsia"/>
          <w:color w:val="000000"/>
          <w:szCs w:val="21"/>
        </w:rPr>
        <w:t>fadeToggle</w:t>
      </w:r>
      <w:proofErr w:type="spellEnd"/>
      <w:r w:rsidRPr="00222DF9">
        <w:rPr>
          <w:rFonts w:ascii="宋体" w:eastAsia="宋体" w:hAnsi="宋体" w:hint="eastAsia"/>
          <w:color w:val="000000"/>
          <w:szCs w:val="21"/>
        </w:rPr>
        <w:t>()、</w:t>
      </w:r>
      <w:proofErr w:type="spellStart"/>
      <w:r w:rsidRPr="00222DF9">
        <w:rPr>
          <w:rFonts w:ascii="宋体" w:eastAsia="宋体" w:hAnsi="宋体" w:hint="eastAsia"/>
          <w:color w:val="000000"/>
          <w:szCs w:val="21"/>
        </w:rPr>
        <w:t>fadeTo</w:t>
      </w:r>
      <w:proofErr w:type="spellEnd"/>
      <w:r w:rsidRPr="00222DF9">
        <w:rPr>
          <w:rFonts w:ascii="宋体" w:eastAsia="宋体" w:hAnsi="宋体" w:hint="eastAsia"/>
          <w:color w:val="000000"/>
          <w:szCs w:val="21"/>
        </w:rPr>
        <w:t>()的用法</w:t>
      </w:r>
    </w:p>
    <w:p w14:paraId="73A8BB82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掌握jQuery滑动相关函数</w:t>
      </w:r>
      <w:proofErr w:type="spellStart"/>
      <w:r w:rsidRPr="00222DF9">
        <w:rPr>
          <w:rFonts w:ascii="宋体" w:eastAsia="宋体" w:hAnsi="宋体" w:hint="eastAsia"/>
          <w:color w:val="000000"/>
          <w:szCs w:val="21"/>
        </w:rPr>
        <w:t>slideDown</w:t>
      </w:r>
      <w:proofErr w:type="spellEnd"/>
      <w:r w:rsidRPr="00222DF9">
        <w:rPr>
          <w:rFonts w:ascii="宋体" w:eastAsia="宋体" w:hAnsi="宋体" w:hint="eastAsia"/>
          <w:color w:val="000000"/>
          <w:szCs w:val="21"/>
        </w:rPr>
        <w:t>()、</w:t>
      </w:r>
      <w:proofErr w:type="spellStart"/>
      <w:r w:rsidRPr="00222DF9">
        <w:rPr>
          <w:rFonts w:ascii="宋体" w:eastAsia="宋体" w:hAnsi="宋体" w:hint="eastAsia"/>
          <w:color w:val="000000"/>
          <w:szCs w:val="21"/>
        </w:rPr>
        <w:t>slideUp</w:t>
      </w:r>
      <w:proofErr w:type="spellEnd"/>
      <w:r w:rsidRPr="00222DF9">
        <w:rPr>
          <w:rFonts w:ascii="宋体" w:eastAsia="宋体" w:hAnsi="宋体" w:hint="eastAsia"/>
          <w:color w:val="000000"/>
          <w:szCs w:val="21"/>
        </w:rPr>
        <w:t>()、</w:t>
      </w:r>
      <w:proofErr w:type="spellStart"/>
      <w:r w:rsidRPr="00222DF9">
        <w:rPr>
          <w:rFonts w:ascii="宋体" w:eastAsia="宋体" w:hAnsi="宋体" w:hint="eastAsia"/>
          <w:color w:val="000000"/>
          <w:szCs w:val="21"/>
        </w:rPr>
        <w:t>slideToggle</w:t>
      </w:r>
      <w:proofErr w:type="spellEnd"/>
      <w:r w:rsidRPr="00222DF9">
        <w:rPr>
          <w:rFonts w:ascii="宋体" w:eastAsia="宋体" w:hAnsi="宋体" w:hint="eastAsia"/>
          <w:color w:val="000000"/>
          <w:szCs w:val="21"/>
        </w:rPr>
        <w:t>()的用法</w:t>
      </w:r>
    </w:p>
    <w:p w14:paraId="2B2E596C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掌握jQuery动画（Animation）的用法</w:t>
      </w:r>
    </w:p>
    <w:p w14:paraId="2C294CFE" w14:textId="77777777" w:rsidR="00222DF9" w:rsidRPr="00222DF9" w:rsidRDefault="00222DF9" w:rsidP="00222DF9">
      <w:pPr>
        <w:ind w:leftChars="200" w:left="420"/>
        <w:rPr>
          <w:rFonts w:ascii="宋体" w:eastAsia="宋体" w:hAnsi="宋体"/>
          <w:color w:val="000000"/>
          <w:szCs w:val="21"/>
        </w:rPr>
      </w:pPr>
      <w:r w:rsidRPr="00222DF9">
        <w:rPr>
          <w:rFonts w:ascii="宋体" w:eastAsia="宋体" w:hAnsi="宋体" w:hint="eastAsia"/>
          <w:color w:val="000000"/>
          <w:szCs w:val="21"/>
        </w:rPr>
        <w:t>掌握jQuery停止动画相关函数stop()的用法</w:t>
      </w:r>
    </w:p>
    <w:p w14:paraId="14F4CE54" w14:textId="0C00D012" w:rsidR="006D1F1A" w:rsidRPr="0040378F" w:rsidRDefault="008C4608" w:rsidP="00350FBC">
      <w:pPr>
        <w:rPr>
          <w:rFonts w:ascii="宋体" w:eastAsia="宋体" w:hAnsi="宋体"/>
          <w:color w:val="000000"/>
          <w:szCs w:val="21"/>
        </w:rPr>
      </w:pPr>
      <w:r w:rsidRPr="0040378F">
        <w:rPr>
          <w:rFonts w:ascii="宋体" w:eastAsia="宋体" w:hAnsi="宋体" w:hint="eastAsia"/>
          <w:color w:val="000000"/>
          <w:szCs w:val="21"/>
        </w:rPr>
        <w:t>二、实验内容</w:t>
      </w:r>
    </w:p>
    <w:p w14:paraId="1B8DE2B3" w14:textId="13064762" w:rsidR="00033566" w:rsidRDefault="00350FBC" w:rsidP="00A914E0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</w:t>
      </w:r>
      <w:r w:rsidR="002003F5" w:rsidRPr="00D0016F">
        <w:rPr>
          <w:rFonts w:ascii="宋体" w:eastAsia="宋体" w:hAnsi="宋体" w:hint="eastAsia"/>
          <w:color w:val="000000"/>
          <w:szCs w:val="21"/>
        </w:rPr>
        <w:t>、</w:t>
      </w:r>
      <w:r w:rsidR="00B47768" w:rsidRPr="00B47768">
        <w:rPr>
          <w:rFonts w:ascii="宋体" w:eastAsia="宋体" w:hAnsi="宋体" w:hint="eastAsia"/>
          <w:color w:val="000000"/>
          <w:szCs w:val="21"/>
        </w:rPr>
        <w:t>制作当当网特效</w:t>
      </w:r>
    </w:p>
    <w:p w14:paraId="6D4008DA" w14:textId="77777777" w:rsidR="00B47768" w:rsidRPr="00B47768" w:rsidRDefault="00B47768" w:rsidP="00B47768">
      <w:pPr>
        <w:ind w:firstLine="420"/>
        <w:rPr>
          <w:rFonts w:ascii="宋体" w:eastAsia="宋体" w:hAnsi="宋体"/>
          <w:color w:val="000000"/>
          <w:szCs w:val="21"/>
        </w:rPr>
      </w:pPr>
      <w:r w:rsidRPr="00B47768">
        <w:rPr>
          <w:rFonts w:ascii="宋体" w:eastAsia="宋体" w:hAnsi="宋体" w:hint="eastAsia"/>
          <w:color w:val="000000"/>
          <w:szCs w:val="21"/>
        </w:rPr>
        <w:t>使用</w:t>
      </w:r>
      <w:r w:rsidRPr="00B47768">
        <w:rPr>
          <w:rFonts w:ascii="宋体" w:eastAsia="宋体" w:hAnsi="宋体"/>
          <w:color w:val="000000"/>
          <w:szCs w:val="21"/>
        </w:rPr>
        <w:t>mouseover()方法与</w:t>
      </w:r>
      <w:proofErr w:type="spellStart"/>
      <w:r w:rsidRPr="00B47768">
        <w:rPr>
          <w:rFonts w:ascii="宋体" w:eastAsia="宋体" w:hAnsi="宋体"/>
          <w:color w:val="000000"/>
          <w:szCs w:val="21"/>
        </w:rPr>
        <w:t>mouseout</w:t>
      </w:r>
      <w:proofErr w:type="spellEnd"/>
      <w:r w:rsidRPr="00B47768">
        <w:rPr>
          <w:rFonts w:ascii="宋体" w:eastAsia="宋体" w:hAnsi="宋体"/>
          <w:color w:val="000000"/>
          <w:szCs w:val="21"/>
        </w:rPr>
        <w:t>()方法，制作导航页面，如图所示</w:t>
      </w:r>
    </w:p>
    <w:p w14:paraId="4CA08336" w14:textId="77777777" w:rsidR="00B47768" w:rsidRPr="00B47768" w:rsidRDefault="00B47768" w:rsidP="00B47768">
      <w:pPr>
        <w:ind w:firstLine="420"/>
        <w:rPr>
          <w:rFonts w:ascii="宋体" w:eastAsia="宋体" w:hAnsi="宋体"/>
          <w:color w:val="000000"/>
          <w:szCs w:val="21"/>
        </w:rPr>
      </w:pPr>
      <w:r w:rsidRPr="00B47768">
        <w:rPr>
          <w:rFonts w:ascii="宋体" w:eastAsia="宋体" w:hAnsi="宋体" w:hint="eastAsia"/>
          <w:color w:val="000000"/>
          <w:szCs w:val="21"/>
        </w:rPr>
        <w:t>鼠标指针移过时，改变当前导航项的背景</w:t>
      </w:r>
    </w:p>
    <w:p w14:paraId="72ED259C" w14:textId="44D69DBC" w:rsidR="00B47768" w:rsidRDefault="00B47768" w:rsidP="00B47768">
      <w:pPr>
        <w:ind w:firstLine="420"/>
        <w:rPr>
          <w:rFonts w:ascii="宋体" w:eastAsia="宋体" w:hAnsi="宋体" w:hint="eastAsia"/>
          <w:color w:val="000000"/>
          <w:szCs w:val="21"/>
        </w:rPr>
      </w:pPr>
      <w:r w:rsidRPr="00B47768">
        <w:rPr>
          <w:rFonts w:ascii="宋体" w:eastAsia="宋体" w:hAnsi="宋体" w:hint="eastAsia"/>
          <w:color w:val="000000"/>
          <w:szCs w:val="21"/>
        </w:rPr>
        <w:t>鼠标指针移出时，还原当前导航项的背景样式</w:t>
      </w:r>
    </w:p>
    <w:p w14:paraId="589EFD64" w14:textId="77777777" w:rsidR="00033566" w:rsidRDefault="00033566" w:rsidP="00033566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实验结果示例：</w:t>
      </w:r>
    </w:p>
    <w:p w14:paraId="2BAE1570" w14:textId="139A072A" w:rsidR="008E69E8" w:rsidRDefault="00B47768" w:rsidP="00D311E8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711A47C" wp14:editId="03B31B5E">
            <wp:extent cx="4863051" cy="855594"/>
            <wp:effectExtent l="19050" t="19050" r="13970" b="20955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ED90155-7CE0-4AA7-8E00-711EE13BF8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6ED90155-7CE0-4AA7-8E00-711EE13BF862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00" cy="85746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9634D3" w14:textId="4F55D5A5" w:rsidR="00350FBC" w:rsidRDefault="00350FBC" w:rsidP="00A914E0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</w:t>
      </w:r>
      <w:r>
        <w:rPr>
          <w:rFonts w:ascii="宋体" w:eastAsia="宋体" w:hAnsi="宋体" w:hint="eastAsia"/>
          <w:color w:val="000000"/>
          <w:szCs w:val="21"/>
        </w:rPr>
        <w:t>、</w:t>
      </w:r>
      <w:r w:rsidR="00CA4A1D" w:rsidRPr="00CA4A1D">
        <w:rPr>
          <w:rFonts w:ascii="宋体" w:eastAsia="宋体" w:hAnsi="宋体" w:hint="eastAsia"/>
          <w:color w:val="000000"/>
          <w:szCs w:val="21"/>
        </w:rPr>
        <w:t>制作京东首页右侧固定层</w:t>
      </w:r>
    </w:p>
    <w:p w14:paraId="4CADB4FC" w14:textId="77777777" w:rsidR="00CA4A1D" w:rsidRPr="00CA4A1D" w:rsidRDefault="00CA4A1D" w:rsidP="00CA4A1D">
      <w:pPr>
        <w:ind w:firstLine="420"/>
        <w:rPr>
          <w:rFonts w:ascii="宋体" w:eastAsia="宋体" w:hAnsi="宋体"/>
          <w:color w:val="000000"/>
          <w:szCs w:val="21"/>
        </w:rPr>
      </w:pPr>
      <w:r w:rsidRPr="00CA4A1D">
        <w:rPr>
          <w:rFonts w:ascii="宋体" w:eastAsia="宋体" w:hAnsi="宋体" w:hint="eastAsia"/>
          <w:color w:val="000000"/>
          <w:szCs w:val="21"/>
        </w:rPr>
        <w:t>制作京东首页右侧的固定层，</w:t>
      </w:r>
      <w:r w:rsidRPr="00CA4A1D">
        <w:rPr>
          <w:rFonts w:ascii="宋体" w:eastAsia="宋体" w:hAnsi="宋体"/>
          <w:color w:val="000000"/>
          <w:szCs w:val="21"/>
        </w:rPr>
        <w:t>6个图标：京东会员、购物车、我的关注、我的足迹、我的消息和咨询JIMI</w:t>
      </w:r>
    </w:p>
    <w:p w14:paraId="2AF1FE26" w14:textId="3F050FFF" w:rsidR="00CA4A1D" w:rsidRDefault="00CA4A1D" w:rsidP="00CA4A1D">
      <w:pPr>
        <w:ind w:firstLine="420"/>
        <w:rPr>
          <w:rFonts w:ascii="宋体" w:eastAsia="宋体" w:hAnsi="宋体" w:hint="eastAsia"/>
          <w:color w:val="000000"/>
          <w:szCs w:val="21"/>
        </w:rPr>
      </w:pPr>
      <w:r w:rsidRPr="00CA4A1D">
        <w:rPr>
          <w:rFonts w:ascii="宋体" w:eastAsia="宋体" w:hAnsi="宋体" w:hint="eastAsia"/>
          <w:color w:val="000000"/>
          <w:szCs w:val="21"/>
        </w:rPr>
        <w:t>默认状态下仅显示图标，背景颜色为深灰色；当鼠标移至图标上时，背景颜色为深红色，并且显示文本</w:t>
      </w:r>
    </w:p>
    <w:p w14:paraId="32203546" w14:textId="77777777" w:rsidR="00350FBC" w:rsidRDefault="00350FBC" w:rsidP="00350FBC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实验结果示例：</w:t>
      </w:r>
    </w:p>
    <w:p w14:paraId="14AF54BC" w14:textId="7935DDB7" w:rsidR="00350FBC" w:rsidRDefault="007F0C76" w:rsidP="00350FBC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2879C6F" wp14:editId="4748D967">
            <wp:extent cx="1035870" cy="1528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9295" cy="15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8162" w14:textId="5EDAFE40" w:rsidR="00192A7C" w:rsidRDefault="00F648BE" w:rsidP="003C0EB7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3、</w:t>
      </w:r>
      <w:r w:rsidR="003C0EB7" w:rsidRPr="003C0EB7">
        <w:rPr>
          <w:rFonts w:ascii="宋体" w:eastAsia="宋体" w:hAnsi="宋体" w:hint="eastAsia"/>
          <w:color w:val="000000"/>
          <w:szCs w:val="21"/>
        </w:rPr>
        <w:t>仿京东左侧菜单</w:t>
      </w:r>
    </w:p>
    <w:p w14:paraId="735A40A4" w14:textId="77777777" w:rsidR="003C0EB7" w:rsidRPr="003C0EB7" w:rsidRDefault="003C0EB7" w:rsidP="003C0EB7">
      <w:pPr>
        <w:ind w:firstLine="420"/>
        <w:rPr>
          <w:rFonts w:ascii="宋体" w:eastAsia="宋体" w:hAnsi="宋体"/>
          <w:color w:val="000000"/>
          <w:szCs w:val="21"/>
        </w:rPr>
      </w:pPr>
      <w:r w:rsidRPr="003C0EB7">
        <w:rPr>
          <w:rFonts w:ascii="宋体" w:eastAsia="宋体" w:hAnsi="宋体" w:hint="eastAsia"/>
          <w:color w:val="000000"/>
          <w:szCs w:val="21"/>
        </w:rPr>
        <w:t>使用</w:t>
      </w:r>
      <w:r w:rsidRPr="003C0EB7">
        <w:rPr>
          <w:rFonts w:ascii="宋体" w:eastAsia="宋体" w:hAnsi="宋体"/>
          <w:color w:val="000000"/>
          <w:szCs w:val="21"/>
        </w:rPr>
        <w:t>hover( )实现鼠标移至菜单上时，显示二级菜单，移出当前菜单时二级菜单隐藏</w:t>
      </w:r>
    </w:p>
    <w:p w14:paraId="1258C448" w14:textId="686EBFD9" w:rsidR="003C0EB7" w:rsidRDefault="003C0EB7" w:rsidP="003C0EB7">
      <w:pPr>
        <w:ind w:firstLine="420"/>
        <w:rPr>
          <w:rFonts w:ascii="宋体" w:eastAsia="宋体" w:hAnsi="宋体" w:hint="eastAsia"/>
          <w:color w:val="000000"/>
          <w:szCs w:val="21"/>
        </w:rPr>
      </w:pPr>
      <w:r w:rsidRPr="003C0EB7">
        <w:rPr>
          <w:rFonts w:ascii="宋体" w:eastAsia="宋体" w:hAnsi="宋体" w:hint="eastAsia"/>
          <w:color w:val="000000"/>
          <w:szCs w:val="21"/>
        </w:rPr>
        <w:t>使用</w:t>
      </w:r>
      <w:proofErr w:type="spellStart"/>
      <w:r w:rsidRPr="003C0EB7">
        <w:rPr>
          <w:rFonts w:ascii="宋体" w:eastAsia="宋体" w:hAnsi="宋体"/>
          <w:color w:val="000000"/>
          <w:szCs w:val="21"/>
        </w:rPr>
        <w:t>toggleClass</w:t>
      </w:r>
      <w:proofErr w:type="spellEnd"/>
      <w:r w:rsidRPr="003C0EB7">
        <w:rPr>
          <w:rFonts w:ascii="宋体" w:eastAsia="宋体" w:hAnsi="宋体"/>
          <w:color w:val="000000"/>
          <w:szCs w:val="21"/>
        </w:rPr>
        <w:t>( )实现鼠标移至菜单上时背景颜色变为橙色，鼠标移出当前菜单时</w:t>
      </w:r>
      <w:r w:rsidRPr="003C0EB7">
        <w:rPr>
          <w:rFonts w:ascii="宋体" w:eastAsia="宋体" w:hAnsi="宋体"/>
          <w:color w:val="000000"/>
          <w:szCs w:val="21"/>
        </w:rPr>
        <w:lastRenderedPageBreak/>
        <w:t>背景颜色恢复为原来颜色</w:t>
      </w:r>
    </w:p>
    <w:p w14:paraId="1C0E511E" w14:textId="7BC2D3CD" w:rsidR="00F648BE" w:rsidRDefault="00F648BE" w:rsidP="00C07C81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实验结果示例：</w:t>
      </w:r>
    </w:p>
    <w:p w14:paraId="7C4455DB" w14:textId="7E399977" w:rsidR="003C0EB7" w:rsidRDefault="003C0EB7" w:rsidP="00C07C81">
      <w:pPr>
        <w:ind w:firstLine="420"/>
        <w:rPr>
          <w:rFonts w:ascii="宋体" w:eastAsia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02C16125" wp14:editId="5B610158">
            <wp:extent cx="2520563" cy="1504533"/>
            <wp:effectExtent l="0" t="0" r="0" b="635"/>
            <wp:docPr id="6146" name="Picture 2" descr="F:\2016年工作\ACCP8.0产品开发\jQuery\案例源码\chapter07\Chapter07截图\图7.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F:\2016年工作\ACCP8.0产品开发\jQuery\案例源码\chapter07\Chapter07截图\图7.20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33" cy="150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8EFDC" w14:textId="502BB875" w:rsidR="00C07C81" w:rsidRDefault="00C07C81" w:rsidP="00C07C81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4</w:t>
      </w:r>
      <w:r>
        <w:rPr>
          <w:rFonts w:ascii="宋体" w:eastAsia="宋体" w:hAnsi="宋体" w:hint="eastAsia"/>
          <w:color w:val="000000"/>
          <w:szCs w:val="21"/>
        </w:rPr>
        <w:t>、</w:t>
      </w:r>
      <w:r w:rsidR="00602D27" w:rsidRPr="00602D27">
        <w:rPr>
          <w:rFonts w:ascii="宋体" w:eastAsia="宋体" w:hAnsi="宋体" w:hint="eastAsia"/>
          <w:color w:val="000000"/>
          <w:szCs w:val="21"/>
        </w:rPr>
        <w:t>制作京东常见问题分类页面</w:t>
      </w:r>
    </w:p>
    <w:p w14:paraId="2B39C965" w14:textId="77777777" w:rsidR="00602D27" w:rsidRPr="00602D27" w:rsidRDefault="00602D27" w:rsidP="00602D27">
      <w:pPr>
        <w:ind w:firstLine="420"/>
        <w:rPr>
          <w:rFonts w:ascii="宋体" w:eastAsia="宋体" w:hAnsi="宋体"/>
          <w:color w:val="000000"/>
          <w:szCs w:val="21"/>
        </w:rPr>
      </w:pPr>
      <w:r w:rsidRPr="00602D27">
        <w:rPr>
          <w:rFonts w:ascii="宋体" w:eastAsia="宋体" w:hAnsi="宋体" w:hint="eastAsia"/>
          <w:color w:val="000000"/>
          <w:szCs w:val="21"/>
        </w:rPr>
        <w:t>鼠标移至“联系客服”，二级菜单以</w:t>
      </w:r>
      <w:proofErr w:type="gramStart"/>
      <w:r w:rsidRPr="00602D27">
        <w:rPr>
          <w:rFonts w:ascii="宋体" w:eastAsia="宋体" w:hAnsi="宋体" w:hint="eastAsia"/>
          <w:color w:val="000000"/>
          <w:szCs w:val="21"/>
        </w:rPr>
        <w:t>”</w:t>
      </w:r>
      <w:proofErr w:type="gramEnd"/>
      <w:r w:rsidRPr="00602D27">
        <w:rPr>
          <w:rFonts w:ascii="宋体" w:eastAsia="宋体" w:hAnsi="宋体"/>
          <w:color w:val="000000"/>
          <w:szCs w:val="21"/>
        </w:rPr>
        <w:t>slow“速度显示；当鼠标离开时，二级菜单以“fast”速度隐藏</w:t>
      </w:r>
    </w:p>
    <w:p w14:paraId="38503433" w14:textId="42CD4351" w:rsidR="00602D27" w:rsidRDefault="00602D27" w:rsidP="00602D27">
      <w:pPr>
        <w:ind w:firstLine="420"/>
        <w:rPr>
          <w:rFonts w:ascii="宋体" w:eastAsia="宋体" w:hAnsi="宋体" w:hint="eastAsia"/>
          <w:color w:val="000000"/>
          <w:szCs w:val="21"/>
        </w:rPr>
      </w:pPr>
      <w:r w:rsidRPr="00602D27">
        <w:rPr>
          <w:rFonts w:ascii="宋体" w:eastAsia="宋体" w:hAnsi="宋体" w:hint="eastAsia"/>
          <w:color w:val="000000"/>
          <w:szCs w:val="21"/>
        </w:rPr>
        <w:t>鼠标</w:t>
      </w:r>
      <w:r w:rsidR="00125068">
        <w:rPr>
          <w:rFonts w:ascii="宋体" w:eastAsia="宋体" w:hAnsi="宋体" w:hint="eastAsia"/>
          <w:color w:val="000000"/>
          <w:szCs w:val="21"/>
        </w:rPr>
        <w:t>单机“常见问题分类”</w:t>
      </w:r>
      <w:r w:rsidRPr="00602D27">
        <w:rPr>
          <w:rFonts w:ascii="宋体" w:eastAsia="宋体" w:hAnsi="宋体" w:hint="eastAsia"/>
          <w:color w:val="000000"/>
          <w:szCs w:val="21"/>
        </w:rPr>
        <w:t>一级菜单时，使用</w:t>
      </w:r>
      <w:proofErr w:type="spellStart"/>
      <w:r w:rsidRPr="00602D27">
        <w:rPr>
          <w:rFonts w:ascii="宋体" w:eastAsia="宋体" w:hAnsi="宋体"/>
          <w:color w:val="000000"/>
          <w:szCs w:val="21"/>
        </w:rPr>
        <w:t>slideDown</w:t>
      </w:r>
      <w:proofErr w:type="spellEnd"/>
      <w:r w:rsidRPr="00602D27">
        <w:rPr>
          <w:rFonts w:ascii="宋体" w:eastAsia="宋体" w:hAnsi="宋体"/>
          <w:color w:val="000000"/>
          <w:szCs w:val="21"/>
        </w:rPr>
        <w:t>( ) 实现二级菜单以“slow”速度显示；当鼠标再次单击一级菜单时，使用</w:t>
      </w:r>
      <w:proofErr w:type="spellStart"/>
      <w:r w:rsidRPr="00602D27">
        <w:rPr>
          <w:rFonts w:ascii="宋体" w:eastAsia="宋体" w:hAnsi="宋体"/>
          <w:color w:val="000000"/>
          <w:szCs w:val="21"/>
        </w:rPr>
        <w:t>slideUp</w:t>
      </w:r>
      <w:proofErr w:type="spellEnd"/>
      <w:r w:rsidRPr="00602D27">
        <w:rPr>
          <w:rFonts w:ascii="宋体" w:eastAsia="宋体" w:hAnsi="宋体"/>
          <w:color w:val="000000"/>
          <w:szCs w:val="21"/>
        </w:rPr>
        <w:t>( ) 实现二级菜单以</w:t>
      </w:r>
      <w:proofErr w:type="gramStart"/>
      <w:r w:rsidRPr="00602D27">
        <w:rPr>
          <w:rFonts w:ascii="宋体" w:eastAsia="宋体" w:hAnsi="宋体"/>
          <w:color w:val="000000"/>
          <w:szCs w:val="21"/>
        </w:rPr>
        <w:t>”</w:t>
      </w:r>
      <w:proofErr w:type="gramEnd"/>
      <w:r w:rsidRPr="00602D27">
        <w:rPr>
          <w:rFonts w:ascii="宋体" w:eastAsia="宋体" w:hAnsi="宋体"/>
          <w:color w:val="000000"/>
          <w:szCs w:val="21"/>
        </w:rPr>
        <w:t>slow“速度隐藏</w:t>
      </w:r>
    </w:p>
    <w:p w14:paraId="55861EC2" w14:textId="3512685D" w:rsidR="00C07C81" w:rsidRDefault="00C07C81" w:rsidP="00C07C81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实验结果示例：</w:t>
      </w:r>
    </w:p>
    <w:p w14:paraId="1556E2A7" w14:textId="31CCC1CE" w:rsidR="00C07C81" w:rsidRPr="00350FBC" w:rsidRDefault="0073482F" w:rsidP="00C07C81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9774F09" wp14:editId="15114C62">
            <wp:extent cx="3562502" cy="1439841"/>
            <wp:effectExtent l="0" t="0" r="0" b="8255"/>
            <wp:docPr id="2051" name="Picture 3" descr="F:\2016年工作\ACCP8.0产品开发\jQuery\案例源码\chapter07\Chapter07截图\图7.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F:\2016年工作\ACCP8.0产品开发\jQuery\案例源码\chapter07\Chapter07截图\图7.3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4" cy="1447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067C3">
        <w:rPr>
          <w:noProof/>
        </w:rPr>
        <w:drawing>
          <wp:inline distT="0" distB="0" distL="0" distR="0" wp14:anchorId="1733BB4E" wp14:editId="1869B2D3">
            <wp:extent cx="994867" cy="1548686"/>
            <wp:effectExtent l="0" t="0" r="0" b="0"/>
            <wp:docPr id="2050" name="Picture 2" descr="F:\2016年工作\ACCP8.0产品开发\jQuery\案例源码\chapter07\Chapter07截图\图7.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F:\2016年工作\ACCP8.0产品开发\jQuery\案例源码\chapter07\Chapter07截图\图7.3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15" cy="1565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E3D55" w14:textId="4141E2E8" w:rsidR="00C07C81" w:rsidRPr="00350FBC" w:rsidRDefault="00C07C81" w:rsidP="00C07C81">
      <w:pPr>
        <w:rPr>
          <w:rFonts w:ascii="宋体" w:eastAsia="宋体" w:hAnsi="宋体"/>
          <w:color w:val="000000"/>
          <w:szCs w:val="21"/>
        </w:rPr>
      </w:pPr>
    </w:p>
    <w:p w14:paraId="5727304D" w14:textId="77777777" w:rsidR="0059524E" w:rsidRPr="00EC461A" w:rsidRDefault="0059524E" w:rsidP="0059524E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三</w:t>
      </w:r>
      <w:r w:rsidRPr="00EC461A">
        <w:rPr>
          <w:rFonts w:ascii="宋体" w:eastAsia="宋体" w:hAnsi="宋体" w:hint="eastAsia"/>
          <w:color w:val="000000"/>
          <w:szCs w:val="21"/>
        </w:rPr>
        <w:t>、实验</w:t>
      </w:r>
      <w:r>
        <w:rPr>
          <w:rFonts w:ascii="宋体" w:eastAsia="宋体" w:hAnsi="宋体" w:hint="eastAsia"/>
          <w:color w:val="000000"/>
          <w:szCs w:val="21"/>
        </w:rPr>
        <w:t>结果</w:t>
      </w:r>
      <w:r w:rsidRPr="00AC11D1">
        <w:rPr>
          <w:rFonts w:ascii="宋体" w:eastAsia="宋体" w:hAnsi="宋体" w:hint="eastAsia"/>
          <w:color w:val="FF0000"/>
          <w:szCs w:val="21"/>
        </w:rPr>
        <w:t>（</w:t>
      </w:r>
      <w:r>
        <w:rPr>
          <w:rFonts w:ascii="宋体" w:eastAsia="宋体" w:hAnsi="宋体" w:hint="eastAsia"/>
          <w:color w:val="FF0000"/>
          <w:szCs w:val="21"/>
        </w:rPr>
        <w:t>给出代码与结果图</w:t>
      </w:r>
      <w:r w:rsidRPr="00AC11D1">
        <w:rPr>
          <w:rFonts w:ascii="宋体" w:eastAsia="宋体" w:hAnsi="宋体" w:hint="eastAsia"/>
          <w:color w:val="FF0000"/>
          <w:szCs w:val="21"/>
        </w:rPr>
        <w:t>）</w:t>
      </w:r>
    </w:p>
    <w:p w14:paraId="166FB95F" w14:textId="18A89A4B" w:rsidR="0059524E" w:rsidRPr="00350FBC" w:rsidRDefault="0059524E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四、实验总结</w:t>
      </w:r>
    </w:p>
    <w:sectPr w:rsidR="0059524E" w:rsidRPr="00350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DF2B" w14:textId="77777777" w:rsidR="00E60A67" w:rsidRDefault="00E60A67" w:rsidP="008C4608">
      <w:r>
        <w:separator/>
      </w:r>
    </w:p>
  </w:endnote>
  <w:endnote w:type="continuationSeparator" w:id="0">
    <w:p w14:paraId="57619E80" w14:textId="77777777" w:rsidR="00E60A67" w:rsidRDefault="00E60A67" w:rsidP="008C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D14E" w14:textId="77777777" w:rsidR="00E60A67" w:rsidRDefault="00E60A67" w:rsidP="008C4608">
      <w:r>
        <w:separator/>
      </w:r>
    </w:p>
  </w:footnote>
  <w:footnote w:type="continuationSeparator" w:id="0">
    <w:p w14:paraId="4FBFF052" w14:textId="77777777" w:rsidR="00E60A67" w:rsidRDefault="00E60A67" w:rsidP="008C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E70"/>
    <w:multiLevelType w:val="hybridMultilevel"/>
    <w:tmpl w:val="0010C6BE"/>
    <w:lvl w:ilvl="0" w:tplc="EEBC4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A12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E8D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AD6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445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0A49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4458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7433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E54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1214"/>
    <w:multiLevelType w:val="hybridMultilevel"/>
    <w:tmpl w:val="669C0FF6"/>
    <w:lvl w:ilvl="0" w:tplc="9E103F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ED7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1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A5A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00B6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B4B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C7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A81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2CA1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44BA7"/>
    <w:multiLevelType w:val="hybridMultilevel"/>
    <w:tmpl w:val="1A7C589A"/>
    <w:lvl w:ilvl="0" w:tplc="A01036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6405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28C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8C0F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839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42F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8EE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448B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5607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5A82"/>
    <w:multiLevelType w:val="hybridMultilevel"/>
    <w:tmpl w:val="DC369522"/>
    <w:lvl w:ilvl="0" w:tplc="AA5AB1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68B72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E72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692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ACE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0E4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A09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E4C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6F4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7B3A"/>
    <w:multiLevelType w:val="hybridMultilevel"/>
    <w:tmpl w:val="8A460F06"/>
    <w:lvl w:ilvl="0" w:tplc="B8566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8BCA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454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E13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C62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220B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670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4C0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AC4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30C6"/>
    <w:multiLevelType w:val="hybridMultilevel"/>
    <w:tmpl w:val="CAF6F0CC"/>
    <w:lvl w:ilvl="0" w:tplc="4BD836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EC0EE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C648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0D4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0C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8B5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62A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E4D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00EC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F6B14"/>
    <w:multiLevelType w:val="hybridMultilevel"/>
    <w:tmpl w:val="5C2A5168"/>
    <w:lvl w:ilvl="0" w:tplc="551806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C0BE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A2A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CE0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492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634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868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EB3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C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7EBF"/>
    <w:multiLevelType w:val="hybridMultilevel"/>
    <w:tmpl w:val="5F862912"/>
    <w:lvl w:ilvl="0" w:tplc="240A0F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0A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69A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7E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5020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C1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028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FABE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82B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30"/>
    <w:rsid w:val="00033566"/>
    <w:rsid w:val="00035D41"/>
    <w:rsid w:val="00045133"/>
    <w:rsid w:val="00062730"/>
    <w:rsid w:val="00072D7B"/>
    <w:rsid w:val="000A25AF"/>
    <w:rsid w:val="000B097E"/>
    <w:rsid w:val="000D7311"/>
    <w:rsid w:val="000E1231"/>
    <w:rsid w:val="00125068"/>
    <w:rsid w:val="00131CB5"/>
    <w:rsid w:val="00137516"/>
    <w:rsid w:val="00140F14"/>
    <w:rsid w:val="00192A7C"/>
    <w:rsid w:val="001A6CDA"/>
    <w:rsid w:val="002003F5"/>
    <w:rsid w:val="00222DF9"/>
    <w:rsid w:val="002306E7"/>
    <w:rsid w:val="002C47ED"/>
    <w:rsid w:val="003067C3"/>
    <w:rsid w:val="0034304E"/>
    <w:rsid w:val="00350FBC"/>
    <w:rsid w:val="00355303"/>
    <w:rsid w:val="003C0EB7"/>
    <w:rsid w:val="0040378F"/>
    <w:rsid w:val="004A08F0"/>
    <w:rsid w:val="004F0CB2"/>
    <w:rsid w:val="0051484F"/>
    <w:rsid w:val="0059524E"/>
    <w:rsid w:val="00602D27"/>
    <w:rsid w:val="0060429A"/>
    <w:rsid w:val="00622CBD"/>
    <w:rsid w:val="006241C6"/>
    <w:rsid w:val="006864F6"/>
    <w:rsid w:val="006A5F3B"/>
    <w:rsid w:val="006B1EB3"/>
    <w:rsid w:val="006B760B"/>
    <w:rsid w:val="006D1F1A"/>
    <w:rsid w:val="006E7A97"/>
    <w:rsid w:val="00732D2C"/>
    <w:rsid w:val="0073482F"/>
    <w:rsid w:val="00752961"/>
    <w:rsid w:val="007F0C76"/>
    <w:rsid w:val="00837876"/>
    <w:rsid w:val="008632E5"/>
    <w:rsid w:val="0087110F"/>
    <w:rsid w:val="008A682E"/>
    <w:rsid w:val="008B30E6"/>
    <w:rsid w:val="008C4608"/>
    <w:rsid w:val="008E0E4F"/>
    <w:rsid w:val="008E2CB9"/>
    <w:rsid w:val="008E69E8"/>
    <w:rsid w:val="00956BCC"/>
    <w:rsid w:val="00961240"/>
    <w:rsid w:val="00987BD1"/>
    <w:rsid w:val="009A0E41"/>
    <w:rsid w:val="00A37708"/>
    <w:rsid w:val="00A6029D"/>
    <w:rsid w:val="00A914E0"/>
    <w:rsid w:val="00AA592E"/>
    <w:rsid w:val="00AD3875"/>
    <w:rsid w:val="00AD4732"/>
    <w:rsid w:val="00B21C12"/>
    <w:rsid w:val="00B47768"/>
    <w:rsid w:val="00B507B1"/>
    <w:rsid w:val="00B621D6"/>
    <w:rsid w:val="00BA2694"/>
    <w:rsid w:val="00BC0522"/>
    <w:rsid w:val="00BD62B2"/>
    <w:rsid w:val="00C07C81"/>
    <w:rsid w:val="00C2363E"/>
    <w:rsid w:val="00C86116"/>
    <w:rsid w:val="00CA4A1D"/>
    <w:rsid w:val="00CC63B6"/>
    <w:rsid w:val="00CC6ED6"/>
    <w:rsid w:val="00CF21CC"/>
    <w:rsid w:val="00D311E8"/>
    <w:rsid w:val="00D45843"/>
    <w:rsid w:val="00D83970"/>
    <w:rsid w:val="00DB364E"/>
    <w:rsid w:val="00DE43DD"/>
    <w:rsid w:val="00DF4E12"/>
    <w:rsid w:val="00DF5CAE"/>
    <w:rsid w:val="00E173FD"/>
    <w:rsid w:val="00E4382B"/>
    <w:rsid w:val="00E60A67"/>
    <w:rsid w:val="00E93DE0"/>
    <w:rsid w:val="00E9465A"/>
    <w:rsid w:val="00EA1CBA"/>
    <w:rsid w:val="00EA5AE8"/>
    <w:rsid w:val="00EE24C1"/>
    <w:rsid w:val="00EF496C"/>
    <w:rsid w:val="00F24071"/>
    <w:rsid w:val="00F54FF5"/>
    <w:rsid w:val="00F648BE"/>
    <w:rsid w:val="00F97374"/>
    <w:rsid w:val="00FA6EAA"/>
    <w:rsid w:val="00FC1638"/>
    <w:rsid w:val="00FC5349"/>
    <w:rsid w:val="00FD0BB6"/>
    <w:rsid w:val="00FD7F77"/>
    <w:rsid w:val="00FE75C5"/>
    <w:rsid w:val="00F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F0701"/>
  <w15:chartTrackingRefBased/>
  <w15:docId w15:val="{25DF836A-D6D4-4AA8-AA8C-4D648AC4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60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69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6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4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638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50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6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07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2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57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282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22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32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47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6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39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302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30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20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89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89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yanhanzhi</dc:creator>
  <cp:keywords/>
  <dc:description/>
  <cp:lastModifiedBy>yanhanzhi</cp:lastModifiedBy>
  <cp:revision>88</cp:revision>
  <dcterms:created xsi:type="dcterms:W3CDTF">2021-03-17T11:10:00Z</dcterms:created>
  <dcterms:modified xsi:type="dcterms:W3CDTF">2021-05-18T03:37:00Z</dcterms:modified>
</cp:coreProperties>
</file>