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16DA" w14:textId="009F9D40" w:rsidR="00E353F3" w:rsidRPr="00A13A74" w:rsidRDefault="005A5B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3A74">
        <w:rPr>
          <w:rFonts w:ascii="Times New Roman" w:hAnsi="Times New Roman" w:cs="Times New Roman"/>
          <w:b/>
          <w:bCs/>
          <w:sz w:val="26"/>
          <w:szCs w:val="26"/>
        </w:rPr>
        <w:t>Sequence Diagram</w:t>
      </w:r>
    </w:p>
    <w:p w14:paraId="06604A24" w14:textId="77777777" w:rsidR="00A13A74" w:rsidRPr="00A13A74" w:rsidRDefault="00A13A74">
      <w:pPr>
        <w:rPr>
          <w:rFonts w:ascii="Times New Roman" w:hAnsi="Times New Roman" w:cs="Times New Roman"/>
          <w:sz w:val="24"/>
          <w:szCs w:val="24"/>
        </w:rPr>
      </w:pPr>
    </w:p>
    <w:p w14:paraId="156F525A" w14:textId="027E93DE" w:rsidR="005A5B48" w:rsidRPr="00A13A74" w:rsidRDefault="005A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A74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4CFB53BC" w14:textId="5F0D4B00" w:rsidR="005A5B48" w:rsidRPr="00A13A74" w:rsidRDefault="005A5B48">
      <w:pPr>
        <w:rPr>
          <w:rFonts w:ascii="Times New Roman" w:hAnsi="Times New Roman" w:cs="Times New Roman"/>
          <w:sz w:val="24"/>
          <w:szCs w:val="24"/>
        </w:rPr>
      </w:pPr>
      <w:r w:rsidRPr="00A13A74">
        <w:rPr>
          <w:rFonts w:ascii="Times New Roman" w:hAnsi="Times New Roman" w:cs="Times New Roman"/>
          <w:sz w:val="24"/>
          <w:szCs w:val="24"/>
        </w:rPr>
        <w:t>According to what I learned on “System and Analysis Design – 10</w:t>
      </w:r>
      <w:r w:rsidRPr="00A13A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13A74">
        <w:rPr>
          <w:rFonts w:ascii="Times New Roman" w:hAnsi="Times New Roman" w:cs="Times New Roman"/>
          <w:sz w:val="24"/>
          <w:szCs w:val="24"/>
        </w:rPr>
        <w:t xml:space="preserve"> edition”, a sequence diagram represents a graphical description of objects participating in a single use case or scenario.</w:t>
      </w:r>
    </w:p>
    <w:p w14:paraId="6BD7B567" w14:textId="77777777" w:rsidR="00A13A74" w:rsidRDefault="00A13A74">
      <w:pPr>
        <w:rPr>
          <w:rFonts w:ascii="Times New Roman" w:hAnsi="Times New Roman" w:cs="Times New Roman"/>
          <w:sz w:val="24"/>
          <w:szCs w:val="24"/>
        </w:rPr>
      </w:pPr>
    </w:p>
    <w:p w14:paraId="4BB24DB9" w14:textId="3708E8CC" w:rsidR="005A5B48" w:rsidRPr="00A13A74" w:rsidRDefault="005A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A7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EA7FCB3" w14:textId="77777777" w:rsidR="00A13A74" w:rsidRPr="00A13A74" w:rsidRDefault="005A5B48">
      <w:pPr>
        <w:rPr>
          <w:rFonts w:ascii="Times New Roman" w:hAnsi="Times New Roman" w:cs="Times New Roman"/>
          <w:sz w:val="24"/>
          <w:szCs w:val="24"/>
        </w:rPr>
      </w:pPr>
      <w:r w:rsidRPr="00A13A74">
        <w:rPr>
          <w:rFonts w:ascii="Times New Roman" w:hAnsi="Times New Roman" w:cs="Times New Roman"/>
          <w:sz w:val="24"/>
          <w:szCs w:val="24"/>
        </w:rPr>
        <w:t xml:space="preserve">In a daily basis, I work as a Tech Support Specialist for </w:t>
      </w:r>
      <w:proofErr w:type="spellStart"/>
      <w:r w:rsidRPr="00A13A74">
        <w:rPr>
          <w:rFonts w:ascii="Times New Roman" w:hAnsi="Times New Roman" w:cs="Times New Roman"/>
          <w:sz w:val="24"/>
          <w:szCs w:val="24"/>
        </w:rPr>
        <w:t>doTERRA</w:t>
      </w:r>
      <w:proofErr w:type="spellEnd"/>
      <w:r w:rsidRPr="00A13A74">
        <w:rPr>
          <w:rFonts w:ascii="Times New Roman" w:hAnsi="Times New Roman" w:cs="Times New Roman"/>
          <w:sz w:val="24"/>
          <w:szCs w:val="24"/>
        </w:rPr>
        <w:t xml:space="preserve"> essential oils, by giving bilingual support for Brazil Market (Portuguese and English). </w:t>
      </w:r>
    </w:p>
    <w:p w14:paraId="6BEF9261" w14:textId="26D75A17" w:rsidR="005A5B48" w:rsidRPr="00A13A74" w:rsidRDefault="005A5B48">
      <w:pPr>
        <w:rPr>
          <w:rFonts w:ascii="Times New Roman" w:hAnsi="Times New Roman" w:cs="Times New Roman"/>
          <w:sz w:val="24"/>
          <w:szCs w:val="24"/>
        </w:rPr>
      </w:pPr>
      <w:r w:rsidRPr="00A13A74">
        <w:rPr>
          <w:rFonts w:ascii="Times New Roman" w:hAnsi="Times New Roman" w:cs="Times New Roman"/>
          <w:sz w:val="24"/>
          <w:szCs w:val="24"/>
        </w:rPr>
        <w:t xml:space="preserve">A third-party company called </w:t>
      </w:r>
      <w:proofErr w:type="spellStart"/>
      <w:r w:rsidRPr="00A13A74">
        <w:rPr>
          <w:rFonts w:ascii="Times New Roman" w:hAnsi="Times New Roman" w:cs="Times New Roman"/>
          <w:sz w:val="24"/>
          <w:szCs w:val="24"/>
        </w:rPr>
        <w:t>Infotrax</w:t>
      </w:r>
      <w:proofErr w:type="spellEnd"/>
      <w:r w:rsidRPr="00A13A74">
        <w:rPr>
          <w:rFonts w:ascii="Times New Roman" w:hAnsi="Times New Roman" w:cs="Times New Roman"/>
          <w:sz w:val="24"/>
          <w:szCs w:val="24"/>
        </w:rPr>
        <w:t xml:space="preserve"> gives support for </w:t>
      </w:r>
      <w:proofErr w:type="spellStart"/>
      <w:r w:rsidRPr="00A13A74">
        <w:rPr>
          <w:rFonts w:ascii="Times New Roman" w:hAnsi="Times New Roman" w:cs="Times New Roman"/>
          <w:sz w:val="24"/>
          <w:szCs w:val="24"/>
        </w:rPr>
        <w:t>doTERRA</w:t>
      </w:r>
      <w:proofErr w:type="spellEnd"/>
      <w:r w:rsidRPr="00A13A74">
        <w:rPr>
          <w:rFonts w:ascii="Times New Roman" w:hAnsi="Times New Roman" w:cs="Times New Roman"/>
          <w:sz w:val="24"/>
          <w:szCs w:val="24"/>
        </w:rPr>
        <w:t xml:space="preserve"> by designing and maintaining a legacy software for Customer Relationship Management called DataTrax.</w:t>
      </w:r>
    </w:p>
    <w:p w14:paraId="22D1CE07" w14:textId="77777777" w:rsidR="00A13A74" w:rsidRDefault="00A13A74">
      <w:pPr>
        <w:rPr>
          <w:rFonts w:ascii="Times New Roman" w:hAnsi="Times New Roman" w:cs="Times New Roman"/>
          <w:sz w:val="24"/>
          <w:szCs w:val="24"/>
        </w:rPr>
      </w:pPr>
    </w:p>
    <w:p w14:paraId="53C247B2" w14:textId="4D572275" w:rsidR="005A5B48" w:rsidRPr="00A13A74" w:rsidRDefault="005A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A74">
        <w:rPr>
          <w:rFonts w:ascii="Times New Roman" w:hAnsi="Times New Roman" w:cs="Times New Roman"/>
          <w:b/>
          <w:bCs/>
          <w:sz w:val="24"/>
          <w:szCs w:val="24"/>
        </w:rPr>
        <w:t>Sequence Diagram Explanation</w:t>
      </w:r>
    </w:p>
    <w:p w14:paraId="2196AD88" w14:textId="3DFFB792" w:rsidR="005A5B48" w:rsidRPr="00A13A74" w:rsidRDefault="005A5B48">
      <w:pPr>
        <w:rPr>
          <w:rFonts w:ascii="Times New Roman" w:hAnsi="Times New Roman" w:cs="Times New Roman"/>
          <w:sz w:val="24"/>
          <w:szCs w:val="24"/>
        </w:rPr>
      </w:pPr>
      <w:r w:rsidRPr="00A13A74">
        <w:rPr>
          <w:rFonts w:ascii="Times New Roman" w:hAnsi="Times New Roman" w:cs="Times New Roman"/>
          <w:sz w:val="24"/>
          <w:szCs w:val="24"/>
        </w:rPr>
        <w:t xml:space="preserve">Call Center Agents regularly perform </w:t>
      </w:r>
      <w:r w:rsidR="007975C6" w:rsidRPr="00A13A74">
        <w:rPr>
          <w:rFonts w:ascii="Times New Roman" w:hAnsi="Times New Roman" w:cs="Times New Roman"/>
          <w:sz w:val="24"/>
          <w:szCs w:val="24"/>
        </w:rPr>
        <w:t xml:space="preserve">customer’s </w:t>
      </w:r>
      <w:r w:rsidRPr="00A13A74">
        <w:rPr>
          <w:rFonts w:ascii="Times New Roman" w:hAnsi="Times New Roman" w:cs="Times New Roman"/>
          <w:sz w:val="24"/>
          <w:szCs w:val="24"/>
        </w:rPr>
        <w:t>enrollment</w:t>
      </w:r>
      <w:r w:rsidR="007975C6" w:rsidRPr="00A13A74">
        <w:rPr>
          <w:rFonts w:ascii="Times New Roman" w:hAnsi="Times New Roman" w:cs="Times New Roman"/>
          <w:sz w:val="24"/>
          <w:szCs w:val="24"/>
        </w:rPr>
        <w:t>. I will explain the process of enrolling a new customer on DataTrax through a sequence diagram:</w:t>
      </w:r>
    </w:p>
    <w:p w14:paraId="6B200429" w14:textId="77777777" w:rsidR="00A13A74" w:rsidRDefault="00A13A74" w:rsidP="00A13A74">
      <w:pPr>
        <w:jc w:val="center"/>
        <w:rPr>
          <w:b/>
          <w:bCs/>
        </w:rPr>
      </w:pPr>
    </w:p>
    <w:p w14:paraId="163228FE" w14:textId="65D9AF1E" w:rsidR="007975C6" w:rsidRPr="00A13A74" w:rsidRDefault="00A13A74" w:rsidP="00A13A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A74">
        <w:rPr>
          <w:rFonts w:ascii="Times New Roman" w:hAnsi="Times New Roman" w:cs="Times New Roman"/>
          <w:b/>
          <w:bCs/>
          <w:sz w:val="28"/>
          <w:szCs w:val="28"/>
        </w:rPr>
        <w:t>Sequence Diagram</w:t>
      </w:r>
      <w:bookmarkStart w:id="0" w:name="_GoBack"/>
      <w:bookmarkEnd w:id="0"/>
    </w:p>
    <w:p w14:paraId="5597D257" w14:textId="55BDB4E8" w:rsidR="007975C6" w:rsidRDefault="007975C6"/>
    <w:p w14:paraId="69D203D7" w14:textId="545133BC" w:rsidR="00A13A74" w:rsidRDefault="00A13A74">
      <w:r>
        <w:object w:dxaOrig="12709" w:dyaOrig="6924" w14:anchorId="0E48ED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539.4pt;height:294pt" o:ole="">
            <v:imagedata r:id="rId4" o:title=""/>
          </v:shape>
          <o:OLEObject Type="Embed" ProgID="Visio.Drawing.15" ShapeID="_x0000_i1068" DrawAspect="Content" ObjectID="_1642869501" r:id="rId5"/>
        </w:object>
      </w:r>
    </w:p>
    <w:sectPr w:rsidR="00A13A74" w:rsidSect="00A13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48"/>
    <w:rsid w:val="005A5B48"/>
    <w:rsid w:val="006914AE"/>
    <w:rsid w:val="007975C6"/>
    <w:rsid w:val="00A13A74"/>
    <w:rsid w:val="00E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23A1"/>
  <w15:chartTrackingRefBased/>
  <w15:docId w15:val="{BA3A1091-F494-4C6B-8A1F-F929FFF3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Capistrano Prestes</dc:creator>
  <cp:keywords/>
  <dc:description/>
  <cp:lastModifiedBy>Capistrano Prestes</cp:lastModifiedBy>
  <cp:revision>2</cp:revision>
  <dcterms:created xsi:type="dcterms:W3CDTF">2020-02-11T02:07:00Z</dcterms:created>
  <dcterms:modified xsi:type="dcterms:W3CDTF">2020-02-11T02:52:00Z</dcterms:modified>
</cp:coreProperties>
</file>