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05E" w:rsidRPr="00503563" w:rsidRDefault="00ED305E" w:rsidP="00345200">
      <w:pPr>
        <w:rPr>
          <w:rFonts w:asciiTheme="majorBidi" w:hAnsiTheme="majorBidi" w:cstheme="majorBidi"/>
          <w:sz w:val="24"/>
          <w:szCs w:val="24"/>
        </w:rPr>
      </w:pPr>
      <w:r w:rsidRPr="00503563">
        <w:rPr>
          <w:rFonts w:asciiTheme="majorBidi" w:hAnsiTheme="majorBidi" w:cstheme="majorBidi"/>
          <w:sz w:val="24"/>
          <w:szCs w:val="24"/>
        </w:rPr>
        <w:t>Two parallel datasets</w:t>
      </w:r>
    </w:p>
    <w:p w:rsidR="00ED305E" w:rsidRPr="00503563" w:rsidRDefault="00ED305E" w:rsidP="00ED305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503563">
        <w:rPr>
          <w:rFonts w:asciiTheme="majorBidi" w:hAnsiTheme="majorBidi" w:cstheme="majorBidi"/>
          <w:sz w:val="24"/>
          <w:szCs w:val="24"/>
        </w:rPr>
        <w:t xml:space="preserve">Israeli violence against Palestinians </w:t>
      </w:r>
    </w:p>
    <w:p w:rsidR="00ED305E" w:rsidRPr="00503563" w:rsidRDefault="00ED305E" w:rsidP="00ED305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503563">
        <w:rPr>
          <w:rFonts w:asciiTheme="majorBidi" w:hAnsiTheme="majorBidi" w:cstheme="majorBidi"/>
          <w:sz w:val="24"/>
          <w:szCs w:val="24"/>
        </w:rPr>
        <w:t>Palestinian violence against Israelis</w:t>
      </w:r>
    </w:p>
    <w:p w:rsidR="00ED305E" w:rsidRPr="00503563" w:rsidRDefault="00ED305E" w:rsidP="00ED305E">
      <w:pPr>
        <w:rPr>
          <w:rFonts w:asciiTheme="majorBidi" w:hAnsiTheme="majorBidi" w:cstheme="majorBidi"/>
          <w:sz w:val="24"/>
          <w:szCs w:val="24"/>
        </w:rPr>
      </w:pPr>
      <w:r w:rsidRPr="00503563">
        <w:rPr>
          <w:rFonts w:asciiTheme="majorBidi" w:hAnsiTheme="majorBidi" w:cstheme="majorBidi"/>
          <w:sz w:val="24"/>
          <w:szCs w:val="24"/>
        </w:rPr>
        <w:t xml:space="preserve">These two datasets have many, but not all, variables in common. </w:t>
      </w:r>
    </w:p>
    <w:p w:rsidR="0007286A" w:rsidRPr="00503563" w:rsidRDefault="00ED305E" w:rsidP="00F70BC8">
      <w:pPr>
        <w:rPr>
          <w:rFonts w:asciiTheme="majorBidi" w:hAnsiTheme="majorBidi" w:cstheme="majorBidi"/>
          <w:sz w:val="24"/>
          <w:szCs w:val="24"/>
        </w:rPr>
      </w:pPr>
      <w:r w:rsidRPr="00503563">
        <w:rPr>
          <w:rFonts w:asciiTheme="majorBidi" w:hAnsiTheme="majorBidi" w:cstheme="majorBidi"/>
          <w:sz w:val="24"/>
          <w:szCs w:val="24"/>
        </w:rPr>
        <w:t xml:space="preserve">Users should be able to look at each dataset </w:t>
      </w:r>
      <w:r w:rsidRPr="00503563">
        <w:rPr>
          <w:rFonts w:asciiTheme="majorBidi" w:hAnsiTheme="majorBidi" w:cstheme="majorBidi"/>
          <w:b/>
          <w:bCs/>
          <w:sz w:val="24"/>
          <w:szCs w:val="24"/>
          <w:u w:val="single"/>
        </w:rPr>
        <w:t>separately</w:t>
      </w:r>
      <w:r w:rsidRPr="00503563">
        <w:rPr>
          <w:rFonts w:asciiTheme="majorBidi" w:hAnsiTheme="majorBidi" w:cstheme="majorBidi"/>
          <w:sz w:val="24"/>
          <w:szCs w:val="24"/>
        </w:rPr>
        <w:t>, but</w:t>
      </w:r>
      <w:r w:rsidR="00F70BC8" w:rsidRPr="00503563">
        <w:rPr>
          <w:rFonts w:asciiTheme="majorBidi" w:hAnsiTheme="majorBidi" w:cstheme="majorBidi"/>
          <w:sz w:val="24"/>
          <w:szCs w:val="24"/>
        </w:rPr>
        <w:t xml:space="preserve"> – when the variables are the same across both dataset – should </w:t>
      </w:r>
      <w:r w:rsidRPr="00503563">
        <w:rPr>
          <w:rFonts w:asciiTheme="majorBidi" w:hAnsiTheme="majorBidi" w:cstheme="majorBidi"/>
          <w:sz w:val="24"/>
          <w:szCs w:val="24"/>
        </w:rPr>
        <w:t xml:space="preserve">have the options </w:t>
      </w:r>
      <w:proofErr w:type="gramStart"/>
      <w:r w:rsidRPr="00503563">
        <w:rPr>
          <w:rFonts w:asciiTheme="majorBidi" w:hAnsiTheme="majorBidi" w:cstheme="majorBidi"/>
          <w:sz w:val="24"/>
          <w:szCs w:val="24"/>
        </w:rPr>
        <w:t>to also look</w:t>
      </w:r>
      <w:proofErr w:type="gramEnd"/>
      <w:r w:rsidRPr="00503563">
        <w:rPr>
          <w:rFonts w:asciiTheme="majorBidi" w:hAnsiTheme="majorBidi" w:cstheme="majorBidi"/>
          <w:sz w:val="24"/>
          <w:szCs w:val="24"/>
        </w:rPr>
        <w:t xml:space="preserve"> at them </w:t>
      </w:r>
      <w:r w:rsidRPr="00503563">
        <w:rPr>
          <w:rFonts w:asciiTheme="majorBidi" w:hAnsiTheme="majorBidi" w:cstheme="majorBidi"/>
          <w:b/>
          <w:bCs/>
          <w:sz w:val="24"/>
          <w:szCs w:val="24"/>
          <w:u w:val="single"/>
        </w:rPr>
        <w:t>together</w:t>
      </w:r>
      <w:r w:rsidRPr="00503563">
        <w:rPr>
          <w:rFonts w:asciiTheme="majorBidi" w:hAnsiTheme="majorBidi" w:cstheme="majorBidi"/>
          <w:sz w:val="24"/>
          <w:szCs w:val="24"/>
        </w:rPr>
        <w:t xml:space="preserve"> in one map/graph with colors delineating which dat</w:t>
      </w:r>
      <w:r w:rsidR="00F70BC8" w:rsidRPr="00503563">
        <w:rPr>
          <w:rFonts w:asciiTheme="majorBidi" w:hAnsiTheme="majorBidi" w:cstheme="majorBidi"/>
          <w:sz w:val="24"/>
          <w:szCs w:val="24"/>
        </w:rPr>
        <w:t>aset the information comes from</w:t>
      </w:r>
      <w:r w:rsidR="00692F7F" w:rsidRPr="00503563">
        <w:rPr>
          <w:rFonts w:asciiTheme="majorBidi" w:hAnsiTheme="majorBidi" w:cstheme="majorBidi"/>
          <w:sz w:val="24"/>
          <w:szCs w:val="24"/>
        </w:rPr>
        <w:t>.</w:t>
      </w:r>
    </w:p>
    <w:p w:rsidR="00D20D13" w:rsidRPr="00503563" w:rsidRDefault="003F3661" w:rsidP="0034520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03563">
        <w:rPr>
          <w:rFonts w:asciiTheme="majorBidi" w:hAnsiTheme="majorBidi" w:cstheme="majorBidi"/>
          <w:sz w:val="24"/>
          <w:szCs w:val="24"/>
        </w:rPr>
        <w:t xml:space="preserve">Map of </w:t>
      </w:r>
      <w:r w:rsidRPr="00503563">
        <w:rPr>
          <w:rFonts w:asciiTheme="majorBidi" w:hAnsiTheme="majorBidi" w:cstheme="majorBidi"/>
          <w:b/>
          <w:bCs/>
          <w:sz w:val="24"/>
          <w:szCs w:val="24"/>
        </w:rPr>
        <w:t>events</w:t>
      </w:r>
      <w:r w:rsidRPr="00503563">
        <w:rPr>
          <w:rFonts w:asciiTheme="majorBidi" w:hAnsiTheme="majorBidi" w:cstheme="majorBidi"/>
          <w:sz w:val="24"/>
          <w:szCs w:val="24"/>
        </w:rPr>
        <w:t xml:space="preserve"> </w:t>
      </w:r>
      <w:r w:rsidR="00ED305E" w:rsidRPr="00503563">
        <w:rPr>
          <w:rFonts w:asciiTheme="majorBidi" w:hAnsiTheme="majorBidi" w:cstheme="majorBidi"/>
          <w:sz w:val="24"/>
          <w:szCs w:val="24"/>
        </w:rPr>
        <w:t xml:space="preserve">(e.g. all rows) </w:t>
      </w:r>
      <w:r w:rsidRPr="00503563">
        <w:rPr>
          <w:rFonts w:asciiTheme="majorBidi" w:hAnsiTheme="majorBidi" w:cstheme="majorBidi"/>
          <w:sz w:val="24"/>
          <w:szCs w:val="24"/>
        </w:rPr>
        <w:t xml:space="preserve">by </w:t>
      </w:r>
      <w:r w:rsidR="00345200" w:rsidRPr="00503563">
        <w:rPr>
          <w:rFonts w:asciiTheme="majorBidi" w:hAnsiTheme="majorBidi" w:cstheme="majorBidi"/>
          <w:sz w:val="24"/>
          <w:szCs w:val="24"/>
        </w:rPr>
        <w:t>geocoded latitude/longitude</w:t>
      </w:r>
      <w:r w:rsidR="00994BF9" w:rsidRPr="00503563">
        <w:rPr>
          <w:rFonts w:asciiTheme="majorBidi" w:hAnsiTheme="majorBidi" w:cstheme="majorBidi"/>
          <w:sz w:val="24"/>
          <w:szCs w:val="24"/>
        </w:rPr>
        <w:t xml:space="preserve"> (X.1, Y.1)</w:t>
      </w:r>
      <w:r w:rsidRPr="00503563">
        <w:rPr>
          <w:rFonts w:asciiTheme="majorBidi" w:hAnsiTheme="majorBidi" w:cstheme="majorBidi"/>
          <w:sz w:val="24"/>
          <w:szCs w:val="24"/>
        </w:rPr>
        <w:t xml:space="preserve"> with size of circle indicating number of events.</w:t>
      </w:r>
      <w:r w:rsidR="00994BF9" w:rsidRPr="00503563">
        <w:rPr>
          <w:rStyle w:val="FootnoteReference"/>
          <w:rFonts w:asciiTheme="majorBidi" w:hAnsiTheme="majorBidi" w:cstheme="majorBidi"/>
          <w:sz w:val="24"/>
          <w:szCs w:val="24"/>
        </w:rPr>
        <w:footnoteReference w:id="1"/>
      </w:r>
    </w:p>
    <w:p w:rsidR="003F3661" w:rsidRPr="00503563" w:rsidRDefault="003F3661" w:rsidP="0034520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03563">
        <w:rPr>
          <w:rFonts w:asciiTheme="majorBidi" w:hAnsiTheme="majorBidi" w:cstheme="majorBidi"/>
          <w:sz w:val="24"/>
          <w:szCs w:val="24"/>
        </w:rPr>
        <w:t xml:space="preserve">Ability to </w:t>
      </w:r>
      <w:r w:rsidR="00345200" w:rsidRPr="00503563">
        <w:rPr>
          <w:rFonts w:asciiTheme="majorBidi" w:hAnsiTheme="majorBidi" w:cstheme="majorBidi"/>
          <w:sz w:val="24"/>
          <w:szCs w:val="24"/>
        </w:rPr>
        <w:t>subset</w:t>
      </w:r>
      <w:r w:rsidRPr="00503563">
        <w:rPr>
          <w:rFonts w:asciiTheme="majorBidi" w:hAnsiTheme="majorBidi" w:cstheme="majorBidi"/>
          <w:sz w:val="24"/>
          <w:szCs w:val="24"/>
        </w:rPr>
        <w:t xml:space="preserve"> this map down by:</w:t>
      </w:r>
    </w:p>
    <w:p w:rsidR="00E2215E" w:rsidRPr="00503563" w:rsidRDefault="00E2215E" w:rsidP="00E2215E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03563">
        <w:rPr>
          <w:rFonts w:asciiTheme="majorBidi" w:hAnsiTheme="majorBidi" w:cstheme="majorBidi"/>
          <w:sz w:val="24"/>
          <w:szCs w:val="24"/>
        </w:rPr>
        <w:t>Year, Month (Year, Month)</w:t>
      </w:r>
    </w:p>
    <w:p w:rsidR="00E2215E" w:rsidRPr="00503563" w:rsidRDefault="00E2215E" w:rsidP="00E2215E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03563">
        <w:rPr>
          <w:rFonts w:asciiTheme="majorBidi" w:hAnsiTheme="majorBidi" w:cstheme="majorBidi"/>
          <w:sz w:val="24"/>
          <w:szCs w:val="24"/>
        </w:rPr>
        <w:t>Violence Type  (</w:t>
      </w:r>
      <w:proofErr w:type="spellStart"/>
      <w:r w:rsidRPr="00503563">
        <w:rPr>
          <w:rFonts w:asciiTheme="majorBidi" w:hAnsiTheme="majorBidi" w:cstheme="majorBidi"/>
          <w:sz w:val="24"/>
          <w:szCs w:val="24"/>
        </w:rPr>
        <w:t>Primary.Violence</w:t>
      </w:r>
      <w:proofErr w:type="spellEnd"/>
      <w:r w:rsidRPr="00503563">
        <w:rPr>
          <w:rFonts w:asciiTheme="majorBidi" w:hAnsiTheme="majorBidi" w:cstheme="majorBidi"/>
          <w:sz w:val="24"/>
          <w:szCs w:val="24"/>
        </w:rPr>
        <w:t>)</w:t>
      </w:r>
      <w:r w:rsidRPr="00503563">
        <w:rPr>
          <w:rStyle w:val="FootnoteReference"/>
          <w:rFonts w:asciiTheme="majorBidi" w:hAnsiTheme="majorBidi" w:cstheme="majorBidi"/>
          <w:sz w:val="24"/>
          <w:szCs w:val="24"/>
        </w:rPr>
        <w:footnoteReference w:id="2"/>
      </w:r>
    </w:p>
    <w:p w:rsidR="00E2215E" w:rsidRPr="00503563" w:rsidRDefault="00E2215E" w:rsidP="00E2215E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03563">
        <w:rPr>
          <w:rFonts w:asciiTheme="majorBidi" w:hAnsiTheme="majorBidi" w:cstheme="majorBidi"/>
          <w:sz w:val="24"/>
          <w:szCs w:val="24"/>
        </w:rPr>
        <w:t>Perpetrator ID (Perpetrator.1</w:t>
      </w:r>
      <w:r w:rsidR="00692F7F" w:rsidRPr="00503563">
        <w:rPr>
          <w:rFonts w:asciiTheme="majorBidi" w:hAnsiTheme="majorBidi" w:cstheme="majorBidi"/>
          <w:sz w:val="24"/>
          <w:szCs w:val="24"/>
        </w:rPr>
        <w:t>-.2, Perpetrator.Origin.1-.3</w:t>
      </w:r>
      <w:r w:rsidRPr="00503563">
        <w:rPr>
          <w:rFonts w:asciiTheme="majorBidi" w:hAnsiTheme="majorBidi" w:cstheme="majorBidi"/>
          <w:sz w:val="24"/>
          <w:szCs w:val="24"/>
        </w:rPr>
        <w:t>)</w:t>
      </w:r>
      <w:r w:rsidRPr="00503563">
        <w:rPr>
          <w:rStyle w:val="FootnoteReference"/>
          <w:rFonts w:asciiTheme="majorBidi" w:hAnsiTheme="majorBidi" w:cstheme="majorBidi"/>
          <w:sz w:val="24"/>
          <w:szCs w:val="24"/>
        </w:rPr>
        <w:footnoteReference w:id="3"/>
      </w:r>
    </w:p>
    <w:p w:rsidR="00E2215E" w:rsidRPr="00503563" w:rsidRDefault="00E2215E" w:rsidP="00692F7F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03563">
        <w:rPr>
          <w:rFonts w:asciiTheme="majorBidi" w:hAnsiTheme="majorBidi" w:cstheme="majorBidi"/>
          <w:sz w:val="24"/>
          <w:szCs w:val="24"/>
        </w:rPr>
        <w:t>Victim ID (Victim.1</w:t>
      </w:r>
      <w:r w:rsidR="00692F7F" w:rsidRPr="00503563">
        <w:rPr>
          <w:rFonts w:asciiTheme="majorBidi" w:hAnsiTheme="majorBidi" w:cstheme="majorBidi"/>
          <w:sz w:val="24"/>
          <w:szCs w:val="24"/>
        </w:rPr>
        <w:t>-.4</w:t>
      </w:r>
      <w:r w:rsidRPr="00503563">
        <w:rPr>
          <w:rFonts w:asciiTheme="majorBidi" w:hAnsiTheme="majorBidi" w:cstheme="majorBidi"/>
          <w:sz w:val="24"/>
          <w:szCs w:val="24"/>
        </w:rPr>
        <w:t>)</w:t>
      </w:r>
      <w:r w:rsidRPr="00503563">
        <w:rPr>
          <w:rStyle w:val="FootnoteReference"/>
          <w:rFonts w:asciiTheme="majorBidi" w:hAnsiTheme="majorBidi" w:cstheme="majorBidi"/>
          <w:sz w:val="24"/>
          <w:szCs w:val="24"/>
        </w:rPr>
        <w:t xml:space="preserve"> </w:t>
      </w:r>
      <w:r w:rsidRPr="00503563">
        <w:rPr>
          <w:rStyle w:val="FootnoteReference"/>
          <w:rFonts w:asciiTheme="majorBidi" w:hAnsiTheme="majorBidi" w:cstheme="majorBidi"/>
          <w:sz w:val="24"/>
          <w:szCs w:val="24"/>
        </w:rPr>
        <w:footnoteReference w:id="4"/>
      </w:r>
    </w:p>
    <w:p w:rsidR="003F3661" w:rsidRPr="00503563" w:rsidRDefault="003F3661" w:rsidP="00E2215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03563">
        <w:rPr>
          <w:rFonts w:asciiTheme="majorBidi" w:hAnsiTheme="majorBidi" w:cstheme="majorBidi"/>
          <w:sz w:val="24"/>
          <w:szCs w:val="24"/>
        </w:rPr>
        <w:t xml:space="preserve">Map of </w:t>
      </w:r>
      <w:r w:rsidRPr="00503563">
        <w:rPr>
          <w:rFonts w:asciiTheme="majorBidi" w:hAnsiTheme="majorBidi" w:cstheme="majorBidi"/>
          <w:b/>
          <w:bCs/>
          <w:sz w:val="24"/>
          <w:szCs w:val="24"/>
        </w:rPr>
        <w:t>casualties</w:t>
      </w:r>
      <w:r w:rsidRPr="00503563">
        <w:rPr>
          <w:rFonts w:asciiTheme="majorBidi" w:hAnsiTheme="majorBidi" w:cstheme="majorBidi"/>
          <w:sz w:val="24"/>
          <w:szCs w:val="24"/>
        </w:rPr>
        <w:t xml:space="preserve"> </w:t>
      </w:r>
      <w:r w:rsidR="00ED305E" w:rsidRPr="00503563">
        <w:rPr>
          <w:rFonts w:asciiTheme="majorBidi" w:hAnsiTheme="majorBidi" w:cstheme="majorBidi"/>
          <w:sz w:val="24"/>
          <w:szCs w:val="24"/>
        </w:rPr>
        <w:t xml:space="preserve">(Injured, Killed, Casualties) </w:t>
      </w:r>
      <w:r w:rsidRPr="00503563">
        <w:rPr>
          <w:rFonts w:asciiTheme="majorBidi" w:hAnsiTheme="majorBidi" w:cstheme="majorBidi"/>
          <w:sz w:val="24"/>
          <w:szCs w:val="24"/>
        </w:rPr>
        <w:t xml:space="preserve">by </w:t>
      </w:r>
      <w:r w:rsidR="00E2215E" w:rsidRPr="00503563">
        <w:rPr>
          <w:rFonts w:asciiTheme="majorBidi" w:hAnsiTheme="majorBidi" w:cstheme="majorBidi"/>
          <w:sz w:val="24"/>
          <w:szCs w:val="24"/>
        </w:rPr>
        <w:t>latitude/longitude</w:t>
      </w:r>
    </w:p>
    <w:p w:rsidR="003F3661" w:rsidRPr="00503563" w:rsidRDefault="003F3661" w:rsidP="0034520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03563">
        <w:rPr>
          <w:rFonts w:asciiTheme="majorBidi" w:hAnsiTheme="majorBidi" w:cstheme="majorBidi"/>
          <w:sz w:val="24"/>
          <w:szCs w:val="24"/>
        </w:rPr>
        <w:t xml:space="preserve">Ability to </w:t>
      </w:r>
      <w:r w:rsidR="00345200" w:rsidRPr="00503563">
        <w:rPr>
          <w:rFonts w:asciiTheme="majorBidi" w:hAnsiTheme="majorBidi" w:cstheme="majorBidi"/>
          <w:sz w:val="24"/>
          <w:szCs w:val="24"/>
        </w:rPr>
        <w:t xml:space="preserve">subset </w:t>
      </w:r>
      <w:r w:rsidRPr="00503563">
        <w:rPr>
          <w:rFonts w:asciiTheme="majorBidi" w:hAnsiTheme="majorBidi" w:cstheme="majorBidi"/>
          <w:sz w:val="24"/>
          <w:szCs w:val="24"/>
        </w:rPr>
        <w:t>by:</w:t>
      </w:r>
    </w:p>
    <w:p w:rsidR="00994BF9" w:rsidRPr="00503563" w:rsidRDefault="00994BF9" w:rsidP="00994BF9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03563">
        <w:rPr>
          <w:rFonts w:asciiTheme="majorBidi" w:hAnsiTheme="majorBidi" w:cstheme="majorBidi"/>
          <w:sz w:val="24"/>
          <w:szCs w:val="24"/>
        </w:rPr>
        <w:t>Year, Month</w:t>
      </w:r>
    </w:p>
    <w:p w:rsidR="00994BF9" w:rsidRPr="00503563" w:rsidRDefault="00994BF9" w:rsidP="00E2215E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03563">
        <w:rPr>
          <w:rFonts w:asciiTheme="majorBidi" w:hAnsiTheme="majorBidi" w:cstheme="majorBidi"/>
          <w:sz w:val="24"/>
          <w:szCs w:val="24"/>
        </w:rPr>
        <w:t>Violence Type</w:t>
      </w:r>
      <w:r w:rsidR="00E2215E" w:rsidRPr="00503563">
        <w:rPr>
          <w:rFonts w:asciiTheme="majorBidi" w:hAnsiTheme="majorBidi" w:cstheme="majorBidi"/>
          <w:sz w:val="24"/>
          <w:szCs w:val="24"/>
        </w:rPr>
        <w:t xml:space="preserve"> </w:t>
      </w:r>
    </w:p>
    <w:p w:rsidR="003F3661" w:rsidRPr="00503563" w:rsidRDefault="003F3661" w:rsidP="00E2215E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03563">
        <w:rPr>
          <w:rFonts w:asciiTheme="majorBidi" w:hAnsiTheme="majorBidi" w:cstheme="majorBidi"/>
          <w:sz w:val="24"/>
          <w:szCs w:val="24"/>
        </w:rPr>
        <w:t>Perpetrator ID</w:t>
      </w:r>
    </w:p>
    <w:p w:rsidR="003F3661" w:rsidRPr="00503563" w:rsidRDefault="003F3661" w:rsidP="00E2215E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03563">
        <w:rPr>
          <w:rFonts w:asciiTheme="majorBidi" w:hAnsiTheme="majorBidi" w:cstheme="majorBidi"/>
          <w:sz w:val="24"/>
          <w:szCs w:val="24"/>
        </w:rPr>
        <w:t>Victim ID</w:t>
      </w:r>
    </w:p>
    <w:p w:rsidR="003F3661" w:rsidRPr="00503563" w:rsidRDefault="003F3661" w:rsidP="00E2215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03563">
        <w:rPr>
          <w:rFonts w:asciiTheme="majorBidi" w:hAnsiTheme="majorBidi" w:cstheme="majorBidi"/>
          <w:sz w:val="24"/>
          <w:szCs w:val="24"/>
        </w:rPr>
        <w:t xml:space="preserve">Map of </w:t>
      </w:r>
      <w:r w:rsidRPr="00503563">
        <w:rPr>
          <w:rFonts w:asciiTheme="majorBidi" w:hAnsiTheme="majorBidi" w:cstheme="majorBidi"/>
          <w:b/>
          <w:bCs/>
          <w:sz w:val="24"/>
          <w:szCs w:val="24"/>
        </w:rPr>
        <w:t>detentions/arrests</w:t>
      </w:r>
      <w:r w:rsidRPr="00503563">
        <w:rPr>
          <w:rFonts w:asciiTheme="majorBidi" w:hAnsiTheme="majorBidi" w:cstheme="majorBidi"/>
          <w:sz w:val="24"/>
          <w:szCs w:val="24"/>
        </w:rPr>
        <w:t xml:space="preserve"> </w:t>
      </w:r>
      <w:r w:rsidR="00994BF9" w:rsidRPr="00503563">
        <w:rPr>
          <w:rFonts w:asciiTheme="majorBidi" w:hAnsiTheme="majorBidi" w:cstheme="majorBidi"/>
          <w:sz w:val="24"/>
          <w:szCs w:val="24"/>
        </w:rPr>
        <w:t xml:space="preserve">(Detained.Arrested) </w:t>
      </w:r>
      <w:r w:rsidRPr="00503563">
        <w:rPr>
          <w:rFonts w:asciiTheme="majorBidi" w:hAnsiTheme="majorBidi" w:cstheme="majorBidi"/>
          <w:sz w:val="24"/>
          <w:szCs w:val="24"/>
        </w:rPr>
        <w:t xml:space="preserve">by </w:t>
      </w:r>
      <w:r w:rsidR="00E2215E" w:rsidRPr="00503563">
        <w:rPr>
          <w:rFonts w:asciiTheme="majorBidi" w:hAnsiTheme="majorBidi" w:cstheme="majorBidi"/>
          <w:sz w:val="24"/>
          <w:szCs w:val="24"/>
        </w:rPr>
        <w:t>latitude/longitude</w:t>
      </w:r>
      <w:r w:rsidR="00503563" w:rsidRPr="00503563">
        <w:rPr>
          <w:rStyle w:val="FootnoteReference"/>
          <w:rFonts w:asciiTheme="majorBidi" w:hAnsiTheme="majorBidi" w:cstheme="majorBidi"/>
          <w:sz w:val="24"/>
          <w:szCs w:val="24"/>
        </w:rPr>
        <w:footnoteReference w:id="5"/>
      </w:r>
    </w:p>
    <w:p w:rsidR="003F3661" w:rsidRPr="00503563" w:rsidRDefault="003F3661" w:rsidP="003F366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03563">
        <w:rPr>
          <w:rFonts w:asciiTheme="majorBidi" w:hAnsiTheme="majorBidi" w:cstheme="majorBidi"/>
          <w:sz w:val="24"/>
          <w:szCs w:val="24"/>
        </w:rPr>
        <w:t>Ability to break down by:</w:t>
      </w:r>
    </w:p>
    <w:p w:rsidR="003F3661" w:rsidRPr="00503563" w:rsidRDefault="003F3661" w:rsidP="003F3661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03563">
        <w:rPr>
          <w:rFonts w:asciiTheme="majorBidi" w:hAnsiTheme="majorBidi" w:cstheme="majorBidi"/>
          <w:sz w:val="24"/>
          <w:szCs w:val="24"/>
        </w:rPr>
        <w:t>Year, Month</w:t>
      </w:r>
    </w:p>
    <w:p w:rsidR="00503563" w:rsidRPr="00503563" w:rsidRDefault="00503563" w:rsidP="0050356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03563">
        <w:rPr>
          <w:rFonts w:asciiTheme="majorBidi" w:hAnsiTheme="majorBidi" w:cstheme="majorBidi"/>
          <w:sz w:val="24"/>
          <w:szCs w:val="24"/>
        </w:rPr>
        <w:t xml:space="preserve">Map of </w:t>
      </w:r>
      <w:r w:rsidRPr="00503563">
        <w:rPr>
          <w:rFonts w:asciiTheme="majorBidi" w:hAnsiTheme="majorBidi" w:cstheme="majorBidi"/>
          <w:b/>
          <w:bCs/>
          <w:sz w:val="24"/>
          <w:szCs w:val="24"/>
        </w:rPr>
        <w:t xml:space="preserve">rockets </w:t>
      </w:r>
      <w:r w:rsidRPr="00503563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503563">
        <w:rPr>
          <w:rFonts w:asciiTheme="majorBidi" w:hAnsiTheme="majorBidi" w:cstheme="majorBidi"/>
          <w:sz w:val="24"/>
          <w:szCs w:val="24"/>
        </w:rPr>
        <w:t>Rocket.Number</w:t>
      </w:r>
      <w:proofErr w:type="spellEnd"/>
      <w:r w:rsidRPr="00503563">
        <w:rPr>
          <w:rFonts w:asciiTheme="majorBidi" w:hAnsiTheme="majorBidi" w:cstheme="majorBidi"/>
          <w:sz w:val="24"/>
          <w:szCs w:val="24"/>
        </w:rPr>
        <w:t xml:space="preserve">), </w:t>
      </w:r>
      <w:r w:rsidRPr="00503563">
        <w:rPr>
          <w:rFonts w:asciiTheme="majorBidi" w:hAnsiTheme="majorBidi" w:cstheme="majorBidi"/>
          <w:b/>
          <w:bCs/>
          <w:sz w:val="24"/>
          <w:szCs w:val="24"/>
        </w:rPr>
        <w:t xml:space="preserve">incendiary balloons </w:t>
      </w:r>
      <w:r w:rsidRPr="00503563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503563">
        <w:rPr>
          <w:rFonts w:asciiTheme="majorBidi" w:hAnsiTheme="majorBidi" w:cstheme="majorBidi"/>
          <w:sz w:val="24"/>
          <w:szCs w:val="24"/>
        </w:rPr>
        <w:t>Balloon.Number</w:t>
      </w:r>
      <w:proofErr w:type="spellEnd"/>
      <w:r w:rsidRPr="00503563">
        <w:rPr>
          <w:rFonts w:asciiTheme="majorBidi" w:hAnsiTheme="majorBidi" w:cstheme="majorBidi"/>
          <w:sz w:val="24"/>
          <w:szCs w:val="24"/>
        </w:rPr>
        <w:t>),</w:t>
      </w:r>
      <w:r w:rsidRPr="00503563">
        <w:rPr>
          <w:rFonts w:asciiTheme="majorBidi" w:hAnsiTheme="majorBidi" w:cstheme="majorBidi"/>
          <w:b/>
          <w:bCs/>
          <w:sz w:val="24"/>
          <w:szCs w:val="24"/>
        </w:rPr>
        <w:t xml:space="preserve"> riots </w:t>
      </w:r>
      <w:r w:rsidRPr="00503563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503563">
        <w:rPr>
          <w:rFonts w:asciiTheme="majorBidi" w:hAnsiTheme="majorBidi" w:cstheme="majorBidi"/>
          <w:sz w:val="24"/>
          <w:szCs w:val="24"/>
        </w:rPr>
        <w:t>Type.Violence</w:t>
      </w:r>
      <w:proofErr w:type="spellEnd"/>
      <w:r w:rsidRPr="0050356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03563">
        <w:rPr>
          <w:rFonts w:asciiTheme="majorBidi" w:hAnsiTheme="majorBidi" w:cstheme="majorBidi"/>
          <w:sz w:val="24"/>
          <w:szCs w:val="24"/>
        </w:rPr>
        <w:t>Secondary.Type.Violence</w:t>
      </w:r>
      <w:proofErr w:type="spellEnd"/>
      <w:r w:rsidRPr="00503563">
        <w:rPr>
          <w:rFonts w:asciiTheme="majorBidi" w:hAnsiTheme="majorBidi" w:cstheme="majorBidi"/>
          <w:sz w:val="24"/>
          <w:szCs w:val="24"/>
        </w:rPr>
        <w:t xml:space="preserve"> = Riot), and</w:t>
      </w:r>
      <w:r w:rsidRPr="00503563">
        <w:rPr>
          <w:rFonts w:asciiTheme="majorBidi" w:hAnsiTheme="majorBidi" w:cstheme="majorBidi"/>
          <w:b/>
          <w:bCs/>
          <w:sz w:val="24"/>
          <w:szCs w:val="24"/>
        </w:rPr>
        <w:t xml:space="preserve"> riot subcategories </w:t>
      </w:r>
      <w:r w:rsidRPr="00503563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503563">
        <w:rPr>
          <w:rFonts w:asciiTheme="majorBidi" w:hAnsiTheme="majorBidi" w:cstheme="majorBidi"/>
          <w:sz w:val="24"/>
          <w:szCs w:val="24"/>
        </w:rPr>
        <w:t>Riot.Sub.Category</w:t>
      </w:r>
      <w:proofErr w:type="spellEnd"/>
      <w:r w:rsidRPr="00503563">
        <w:rPr>
          <w:rFonts w:asciiTheme="majorBidi" w:hAnsiTheme="majorBidi" w:cstheme="majorBidi"/>
          <w:sz w:val="24"/>
          <w:szCs w:val="24"/>
        </w:rPr>
        <w:t>)</w:t>
      </w:r>
      <w:r w:rsidRPr="00503563">
        <w:rPr>
          <w:rFonts w:asciiTheme="majorBidi" w:hAnsiTheme="majorBidi" w:cstheme="majorBidi"/>
          <w:sz w:val="24"/>
          <w:szCs w:val="24"/>
        </w:rPr>
        <w:t xml:space="preserve"> by latitude/longitude</w:t>
      </w:r>
      <w:r w:rsidRPr="00503563">
        <w:rPr>
          <w:rStyle w:val="FootnoteReference"/>
          <w:rFonts w:asciiTheme="majorBidi" w:hAnsiTheme="majorBidi" w:cstheme="majorBidi"/>
          <w:sz w:val="24"/>
          <w:szCs w:val="24"/>
        </w:rPr>
        <w:footnoteReference w:id="6"/>
      </w:r>
    </w:p>
    <w:p w:rsidR="00503563" w:rsidRPr="00503563" w:rsidRDefault="00503563" w:rsidP="0050356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03563">
        <w:rPr>
          <w:rFonts w:asciiTheme="majorBidi" w:hAnsiTheme="majorBidi" w:cstheme="majorBidi"/>
          <w:sz w:val="24"/>
          <w:szCs w:val="24"/>
        </w:rPr>
        <w:t>Ability to break down by:</w:t>
      </w:r>
    </w:p>
    <w:p w:rsidR="00503563" w:rsidRPr="00503563" w:rsidRDefault="00503563" w:rsidP="00503563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03563">
        <w:rPr>
          <w:rFonts w:asciiTheme="majorBidi" w:hAnsiTheme="majorBidi" w:cstheme="majorBidi"/>
          <w:sz w:val="24"/>
          <w:szCs w:val="24"/>
        </w:rPr>
        <w:t>Year, Month</w:t>
      </w:r>
    </w:p>
    <w:p w:rsidR="00503563" w:rsidRPr="00503563" w:rsidRDefault="00503563" w:rsidP="00503563">
      <w:pPr>
        <w:rPr>
          <w:rFonts w:asciiTheme="majorBidi" w:hAnsiTheme="majorBidi" w:cstheme="majorBidi"/>
          <w:sz w:val="24"/>
          <w:szCs w:val="24"/>
        </w:rPr>
      </w:pPr>
    </w:p>
    <w:p w:rsidR="003F3661" w:rsidRPr="00503563" w:rsidRDefault="003F3661" w:rsidP="003F3661">
      <w:pPr>
        <w:pStyle w:val="ListParagraph"/>
        <w:ind w:left="2160"/>
        <w:rPr>
          <w:rFonts w:asciiTheme="majorBidi" w:hAnsiTheme="majorBidi" w:cstheme="majorBidi"/>
          <w:sz w:val="24"/>
          <w:szCs w:val="24"/>
        </w:rPr>
      </w:pPr>
    </w:p>
    <w:p w:rsidR="00C915EB" w:rsidRPr="00503563" w:rsidRDefault="00C915EB" w:rsidP="003F3661">
      <w:pPr>
        <w:pStyle w:val="ListParagraph"/>
        <w:ind w:left="2160"/>
        <w:rPr>
          <w:rFonts w:asciiTheme="majorBidi" w:hAnsiTheme="majorBidi" w:cstheme="majorBidi"/>
          <w:sz w:val="24"/>
          <w:szCs w:val="24"/>
        </w:rPr>
      </w:pPr>
    </w:p>
    <w:p w:rsidR="00C915EB" w:rsidRPr="00503563" w:rsidRDefault="00345200" w:rsidP="0034520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03563">
        <w:rPr>
          <w:rFonts w:asciiTheme="majorBidi" w:hAnsiTheme="majorBidi" w:cstheme="majorBidi"/>
          <w:sz w:val="24"/>
          <w:szCs w:val="24"/>
        </w:rPr>
        <w:t>Line graphs</w:t>
      </w:r>
      <w:r w:rsidR="00C915EB" w:rsidRPr="00503563">
        <w:rPr>
          <w:rFonts w:asciiTheme="majorBidi" w:hAnsiTheme="majorBidi" w:cstheme="majorBidi"/>
          <w:sz w:val="24"/>
          <w:szCs w:val="24"/>
        </w:rPr>
        <w:t>:</w:t>
      </w:r>
    </w:p>
    <w:p w:rsidR="00C915EB" w:rsidRPr="00503563" w:rsidRDefault="00C915EB" w:rsidP="0034520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03563">
        <w:rPr>
          <w:rFonts w:asciiTheme="majorBidi" w:hAnsiTheme="majorBidi" w:cstheme="majorBidi"/>
          <w:sz w:val="24"/>
          <w:szCs w:val="24"/>
        </w:rPr>
        <w:t xml:space="preserve">Number of </w:t>
      </w:r>
      <w:r w:rsidRPr="00503563">
        <w:rPr>
          <w:rFonts w:asciiTheme="majorBidi" w:hAnsiTheme="majorBidi" w:cstheme="majorBidi"/>
          <w:b/>
          <w:bCs/>
          <w:sz w:val="24"/>
          <w:szCs w:val="24"/>
        </w:rPr>
        <w:t>events</w:t>
      </w:r>
      <w:r w:rsidR="00345200" w:rsidRPr="00503563">
        <w:rPr>
          <w:rFonts w:asciiTheme="majorBidi" w:hAnsiTheme="majorBidi" w:cstheme="majorBidi"/>
          <w:sz w:val="24"/>
          <w:szCs w:val="24"/>
        </w:rPr>
        <w:t xml:space="preserve"> over time</w:t>
      </w:r>
    </w:p>
    <w:p w:rsidR="00345200" w:rsidRPr="00503563" w:rsidRDefault="00345200" w:rsidP="00C915E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03563">
        <w:rPr>
          <w:rFonts w:asciiTheme="majorBidi" w:hAnsiTheme="majorBidi" w:cstheme="majorBidi"/>
          <w:sz w:val="24"/>
          <w:szCs w:val="24"/>
        </w:rPr>
        <w:t>Ability to bin weekly, monthly, quarterly, annually</w:t>
      </w:r>
    </w:p>
    <w:p w:rsidR="00C915EB" w:rsidRPr="00503563" w:rsidRDefault="00C915EB" w:rsidP="00E2215E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03563">
        <w:rPr>
          <w:rFonts w:asciiTheme="majorBidi" w:hAnsiTheme="majorBidi" w:cstheme="majorBidi"/>
          <w:sz w:val="24"/>
          <w:szCs w:val="24"/>
        </w:rPr>
        <w:t xml:space="preserve">Can select subset of </w:t>
      </w:r>
      <w:r w:rsidR="00E2215E" w:rsidRPr="00503563">
        <w:rPr>
          <w:rFonts w:asciiTheme="majorBidi" w:hAnsiTheme="majorBidi" w:cstheme="majorBidi"/>
          <w:sz w:val="24"/>
          <w:szCs w:val="24"/>
        </w:rPr>
        <w:t>years/months</w:t>
      </w:r>
      <w:r w:rsidRPr="00503563">
        <w:rPr>
          <w:rFonts w:asciiTheme="majorBidi" w:hAnsiTheme="majorBidi" w:cstheme="majorBidi"/>
          <w:sz w:val="24"/>
          <w:szCs w:val="24"/>
        </w:rPr>
        <w:t xml:space="preserve"> (e.g. just 2012</w:t>
      </w:r>
      <w:r w:rsidR="00E2215E" w:rsidRPr="00503563">
        <w:rPr>
          <w:rFonts w:asciiTheme="majorBidi" w:hAnsiTheme="majorBidi" w:cstheme="majorBidi"/>
          <w:sz w:val="24"/>
          <w:szCs w:val="24"/>
        </w:rPr>
        <w:t>, January 2012, etc.</w:t>
      </w:r>
      <w:r w:rsidRPr="00503563">
        <w:rPr>
          <w:rFonts w:asciiTheme="majorBidi" w:hAnsiTheme="majorBidi" w:cstheme="majorBidi"/>
          <w:sz w:val="24"/>
          <w:szCs w:val="24"/>
        </w:rPr>
        <w:t>)</w:t>
      </w:r>
    </w:p>
    <w:p w:rsidR="00C915EB" w:rsidRPr="00503563" w:rsidRDefault="00C915EB" w:rsidP="00C915E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03563">
        <w:rPr>
          <w:rFonts w:asciiTheme="majorBidi" w:hAnsiTheme="majorBidi" w:cstheme="majorBidi"/>
          <w:sz w:val="24"/>
          <w:szCs w:val="24"/>
        </w:rPr>
        <w:t>Can subset by violence type (e.g. selecting just rockets and riots)</w:t>
      </w:r>
    </w:p>
    <w:p w:rsidR="00C915EB" w:rsidRPr="00503563" w:rsidRDefault="00C915EB" w:rsidP="00C915E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03563">
        <w:rPr>
          <w:rFonts w:asciiTheme="majorBidi" w:hAnsiTheme="majorBidi" w:cstheme="majorBidi"/>
          <w:sz w:val="24"/>
          <w:szCs w:val="24"/>
        </w:rPr>
        <w:t>Can subset by perpetrator ID / victim ID</w:t>
      </w:r>
    </w:p>
    <w:p w:rsidR="00345200" w:rsidRPr="00503563" w:rsidRDefault="00345200" w:rsidP="00503563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03563">
        <w:rPr>
          <w:rFonts w:asciiTheme="majorBidi" w:hAnsiTheme="majorBidi" w:cstheme="majorBidi"/>
          <w:sz w:val="24"/>
          <w:szCs w:val="24"/>
        </w:rPr>
        <w:t>Can subset by city/town</w:t>
      </w:r>
      <w:r w:rsidR="00E2215E" w:rsidRPr="00503563">
        <w:rPr>
          <w:rFonts w:asciiTheme="majorBidi" w:hAnsiTheme="majorBidi" w:cstheme="majorBidi"/>
          <w:sz w:val="24"/>
          <w:szCs w:val="24"/>
        </w:rPr>
        <w:t xml:space="preserve"> (Region, City</w:t>
      </w:r>
      <w:r w:rsidR="00503563" w:rsidRPr="00503563">
        <w:rPr>
          <w:rFonts w:asciiTheme="majorBidi" w:hAnsiTheme="majorBidi" w:cstheme="majorBidi"/>
          <w:sz w:val="24"/>
          <w:szCs w:val="24"/>
        </w:rPr>
        <w:t>.1-.8</w:t>
      </w:r>
      <w:r w:rsidR="00E2215E" w:rsidRPr="00503563">
        <w:rPr>
          <w:rFonts w:asciiTheme="majorBidi" w:hAnsiTheme="majorBidi" w:cstheme="majorBidi"/>
          <w:sz w:val="24"/>
          <w:szCs w:val="24"/>
        </w:rPr>
        <w:t xml:space="preserve"> for Palestinian violence; </w:t>
      </w:r>
      <w:r w:rsidR="00503563" w:rsidRPr="00503563">
        <w:rPr>
          <w:rFonts w:asciiTheme="majorBidi" w:hAnsiTheme="majorBidi" w:cstheme="majorBidi"/>
          <w:sz w:val="24"/>
          <w:szCs w:val="24"/>
        </w:rPr>
        <w:t>City,</w:t>
      </w:r>
      <w:r w:rsidR="00E2215E" w:rsidRPr="00503563">
        <w:rPr>
          <w:rFonts w:asciiTheme="majorBidi" w:hAnsiTheme="majorBidi" w:cstheme="majorBidi"/>
          <w:sz w:val="24"/>
          <w:szCs w:val="24"/>
        </w:rPr>
        <w:t xml:space="preserve"> Town</w:t>
      </w:r>
      <w:r w:rsidR="00503563" w:rsidRPr="00503563">
        <w:rPr>
          <w:rFonts w:asciiTheme="majorBidi" w:hAnsiTheme="majorBidi" w:cstheme="majorBidi"/>
          <w:sz w:val="24"/>
          <w:szCs w:val="24"/>
        </w:rPr>
        <w:t>.1-.6</w:t>
      </w:r>
      <w:r w:rsidR="00E2215E" w:rsidRPr="00503563">
        <w:rPr>
          <w:rFonts w:asciiTheme="majorBidi" w:hAnsiTheme="majorBidi" w:cstheme="majorBidi"/>
          <w:sz w:val="24"/>
          <w:szCs w:val="24"/>
        </w:rPr>
        <w:t xml:space="preserve"> for Israeli violence)</w:t>
      </w:r>
    </w:p>
    <w:p w:rsidR="00C915EB" w:rsidRPr="00503563" w:rsidRDefault="00C915EB" w:rsidP="00C915E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03563">
        <w:rPr>
          <w:rFonts w:asciiTheme="majorBidi" w:hAnsiTheme="majorBidi" w:cstheme="majorBidi"/>
          <w:b/>
          <w:bCs/>
          <w:sz w:val="24"/>
          <w:szCs w:val="24"/>
        </w:rPr>
        <w:t>Casualties</w:t>
      </w:r>
      <w:r w:rsidRPr="00503563">
        <w:rPr>
          <w:rFonts w:asciiTheme="majorBidi" w:hAnsiTheme="majorBidi" w:cstheme="majorBidi"/>
          <w:sz w:val="24"/>
          <w:szCs w:val="24"/>
        </w:rPr>
        <w:t xml:space="preserve"> over time </w:t>
      </w:r>
    </w:p>
    <w:p w:rsidR="00345200" w:rsidRPr="00503563" w:rsidRDefault="00345200" w:rsidP="00345200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03563">
        <w:rPr>
          <w:rFonts w:asciiTheme="majorBidi" w:hAnsiTheme="majorBidi" w:cstheme="majorBidi"/>
          <w:sz w:val="24"/>
          <w:szCs w:val="24"/>
        </w:rPr>
        <w:t>Ability to bin weekly, monthly, quarterly, annually</w:t>
      </w:r>
    </w:p>
    <w:p w:rsidR="00345200" w:rsidRPr="00503563" w:rsidRDefault="00345200" w:rsidP="00345200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03563">
        <w:rPr>
          <w:rFonts w:asciiTheme="majorBidi" w:hAnsiTheme="majorBidi" w:cstheme="majorBidi"/>
          <w:sz w:val="24"/>
          <w:szCs w:val="24"/>
        </w:rPr>
        <w:t>Can select subset of time (e.g. just 2012)</w:t>
      </w:r>
    </w:p>
    <w:p w:rsidR="00345200" w:rsidRPr="00503563" w:rsidRDefault="00345200" w:rsidP="00345200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03563">
        <w:rPr>
          <w:rFonts w:asciiTheme="majorBidi" w:hAnsiTheme="majorBidi" w:cstheme="majorBidi"/>
          <w:sz w:val="24"/>
          <w:szCs w:val="24"/>
        </w:rPr>
        <w:t>Can subset by violence type (e.g. selecting just rockets and riots)</w:t>
      </w:r>
    </w:p>
    <w:p w:rsidR="00345200" w:rsidRPr="00503563" w:rsidRDefault="00345200" w:rsidP="00345200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03563">
        <w:rPr>
          <w:rFonts w:asciiTheme="majorBidi" w:hAnsiTheme="majorBidi" w:cstheme="majorBidi"/>
          <w:sz w:val="24"/>
          <w:szCs w:val="24"/>
        </w:rPr>
        <w:t>Can subset by perpetrator ID / victim ID</w:t>
      </w:r>
    </w:p>
    <w:p w:rsidR="00345200" w:rsidRPr="00503563" w:rsidRDefault="00345200" w:rsidP="00345200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03563">
        <w:rPr>
          <w:rFonts w:asciiTheme="majorBidi" w:hAnsiTheme="majorBidi" w:cstheme="majorBidi"/>
          <w:sz w:val="24"/>
          <w:szCs w:val="24"/>
        </w:rPr>
        <w:t>Can subset by city/town</w:t>
      </w:r>
      <w:r w:rsidR="00E2215E" w:rsidRPr="00503563">
        <w:rPr>
          <w:rFonts w:asciiTheme="majorBidi" w:hAnsiTheme="majorBidi" w:cstheme="majorBidi"/>
          <w:sz w:val="24"/>
          <w:szCs w:val="24"/>
        </w:rPr>
        <w:t xml:space="preserve"> (Region, City for Palestinian violence; Area, Governorate, Town for Israeli violence)</w:t>
      </w:r>
    </w:p>
    <w:p w:rsidR="00C915EB" w:rsidRPr="00503563" w:rsidRDefault="00C915EB" w:rsidP="00C915E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03563">
        <w:rPr>
          <w:rFonts w:asciiTheme="majorBidi" w:hAnsiTheme="majorBidi" w:cstheme="majorBidi"/>
          <w:b/>
          <w:bCs/>
          <w:sz w:val="24"/>
          <w:szCs w:val="24"/>
        </w:rPr>
        <w:t>Detentions/arrests</w:t>
      </w:r>
      <w:r w:rsidRPr="00503563">
        <w:rPr>
          <w:rFonts w:asciiTheme="majorBidi" w:hAnsiTheme="majorBidi" w:cstheme="majorBidi"/>
          <w:sz w:val="24"/>
          <w:szCs w:val="24"/>
        </w:rPr>
        <w:t xml:space="preserve"> over time</w:t>
      </w:r>
      <w:r w:rsidR="00503563" w:rsidRPr="00503563">
        <w:rPr>
          <w:rStyle w:val="FootnoteReference"/>
          <w:rFonts w:asciiTheme="majorBidi" w:hAnsiTheme="majorBidi" w:cstheme="majorBidi"/>
          <w:sz w:val="24"/>
          <w:szCs w:val="24"/>
        </w:rPr>
        <w:footnoteReference w:id="7"/>
      </w:r>
    </w:p>
    <w:p w:rsidR="00345200" w:rsidRPr="00503563" w:rsidRDefault="00345200" w:rsidP="00345200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03563">
        <w:rPr>
          <w:rFonts w:asciiTheme="majorBidi" w:hAnsiTheme="majorBidi" w:cstheme="majorBidi"/>
          <w:sz w:val="24"/>
          <w:szCs w:val="24"/>
        </w:rPr>
        <w:t>Ability to bin weekly, monthly, quarterly, annually</w:t>
      </w:r>
    </w:p>
    <w:p w:rsidR="00345200" w:rsidRPr="00503563" w:rsidRDefault="00345200" w:rsidP="00345200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03563">
        <w:rPr>
          <w:rFonts w:asciiTheme="majorBidi" w:hAnsiTheme="majorBidi" w:cstheme="majorBidi"/>
          <w:sz w:val="24"/>
          <w:szCs w:val="24"/>
        </w:rPr>
        <w:t>Can select subset of time (e.g. just 2012)</w:t>
      </w:r>
    </w:p>
    <w:p w:rsidR="00345200" w:rsidRDefault="00345200" w:rsidP="00345200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03563">
        <w:rPr>
          <w:rFonts w:asciiTheme="majorBidi" w:hAnsiTheme="majorBidi" w:cstheme="majorBidi"/>
          <w:sz w:val="24"/>
          <w:szCs w:val="24"/>
        </w:rPr>
        <w:t>Can subset by city/town</w:t>
      </w:r>
    </w:p>
    <w:p w:rsidR="00503563" w:rsidRPr="00503563" w:rsidRDefault="00503563" w:rsidP="0050356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</w:t>
      </w:r>
      <w:r w:rsidRPr="00503563">
        <w:rPr>
          <w:rFonts w:asciiTheme="majorBidi" w:hAnsiTheme="majorBidi" w:cstheme="majorBidi"/>
          <w:b/>
          <w:bCs/>
          <w:sz w:val="24"/>
          <w:szCs w:val="24"/>
        </w:rPr>
        <w:t xml:space="preserve">ockets </w:t>
      </w:r>
      <w:r w:rsidRPr="00503563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503563">
        <w:rPr>
          <w:rFonts w:asciiTheme="majorBidi" w:hAnsiTheme="majorBidi" w:cstheme="majorBidi"/>
          <w:sz w:val="24"/>
          <w:szCs w:val="24"/>
        </w:rPr>
        <w:t>Rocket.Number</w:t>
      </w:r>
      <w:proofErr w:type="spellEnd"/>
      <w:r w:rsidRPr="00503563">
        <w:rPr>
          <w:rFonts w:asciiTheme="majorBidi" w:hAnsiTheme="majorBidi" w:cstheme="majorBidi"/>
          <w:sz w:val="24"/>
          <w:szCs w:val="24"/>
        </w:rPr>
        <w:t xml:space="preserve">), </w:t>
      </w:r>
      <w:r w:rsidRPr="00503563">
        <w:rPr>
          <w:rFonts w:asciiTheme="majorBidi" w:hAnsiTheme="majorBidi" w:cstheme="majorBidi"/>
          <w:b/>
          <w:bCs/>
          <w:sz w:val="24"/>
          <w:szCs w:val="24"/>
        </w:rPr>
        <w:t xml:space="preserve">incendiary balloons </w:t>
      </w:r>
      <w:r w:rsidRPr="00503563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503563">
        <w:rPr>
          <w:rFonts w:asciiTheme="majorBidi" w:hAnsiTheme="majorBidi" w:cstheme="majorBidi"/>
          <w:sz w:val="24"/>
          <w:szCs w:val="24"/>
        </w:rPr>
        <w:t>Balloon.Number</w:t>
      </w:r>
      <w:proofErr w:type="spellEnd"/>
      <w:r w:rsidRPr="00503563">
        <w:rPr>
          <w:rFonts w:asciiTheme="majorBidi" w:hAnsiTheme="majorBidi" w:cstheme="majorBidi"/>
          <w:sz w:val="24"/>
          <w:szCs w:val="24"/>
        </w:rPr>
        <w:t>),</w:t>
      </w:r>
      <w:r w:rsidRPr="00503563">
        <w:rPr>
          <w:rFonts w:asciiTheme="majorBidi" w:hAnsiTheme="majorBidi" w:cstheme="majorBidi"/>
          <w:b/>
          <w:bCs/>
          <w:sz w:val="24"/>
          <w:szCs w:val="24"/>
        </w:rPr>
        <w:t xml:space="preserve"> riots </w:t>
      </w:r>
      <w:r w:rsidRPr="00503563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503563">
        <w:rPr>
          <w:rFonts w:asciiTheme="majorBidi" w:hAnsiTheme="majorBidi" w:cstheme="majorBidi"/>
          <w:sz w:val="24"/>
          <w:szCs w:val="24"/>
        </w:rPr>
        <w:t>Type.Violence</w:t>
      </w:r>
      <w:proofErr w:type="spellEnd"/>
      <w:r w:rsidRPr="0050356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03563">
        <w:rPr>
          <w:rFonts w:asciiTheme="majorBidi" w:hAnsiTheme="majorBidi" w:cstheme="majorBidi"/>
          <w:sz w:val="24"/>
          <w:szCs w:val="24"/>
        </w:rPr>
        <w:t>Secondary.Type.Violence</w:t>
      </w:r>
      <w:proofErr w:type="spellEnd"/>
      <w:r w:rsidRPr="00503563">
        <w:rPr>
          <w:rFonts w:asciiTheme="majorBidi" w:hAnsiTheme="majorBidi" w:cstheme="majorBidi"/>
          <w:sz w:val="24"/>
          <w:szCs w:val="24"/>
        </w:rPr>
        <w:t xml:space="preserve"> = Riot), and</w:t>
      </w:r>
      <w:r w:rsidRPr="00503563">
        <w:rPr>
          <w:rFonts w:asciiTheme="majorBidi" w:hAnsiTheme="majorBidi" w:cstheme="majorBidi"/>
          <w:b/>
          <w:bCs/>
          <w:sz w:val="24"/>
          <w:szCs w:val="24"/>
        </w:rPr>
        <w:t xml:space="preserve"> riot subcategories </w:t>
      </w:r>
      <w:r w:rsidRPr="00503563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503563">
        <w:rPr>
          <w:rFonts w:asciiTheme="majorBidi" w:hAnsiTheme="majorBidi" w:cstheme="majorBidi"/>
          <w:sz w:val="24"/>
          <w:szCs w:val="24"/>
        </w:rPr>
        <w:t>Riot.Sub.Category</w:t>
      </w:r>
      <w:proofErr w:type="spellEnd"/>
      <w:r w:rsidRPr="00503563">
        <w:rPr>
          <w:rFonts w:asciiTheme="majorBidi" w:hAnsiTheme="majorBidi" w:cstheme="majorBidi"/>
          <w:sz w:val="24"/>
          <w:szCs w:val="24"/>
        </w:rPr>
        <w:t xml:space="preserve">) </w:t>
      </w:r>
      <w:r>
        <w:rPr>
          <w:rFonts w:asciiTheme="majorBidi" w:hAnsiTheme="majorBidi" w:cstheme="majorBidi"/>
          <w:sz w:val="24"/>
          <w:szCs w:val="24"/>
        </w:rPr>
        <w:t>over time</w:t>
      </w:r>
      <w:r w:rsidRPr="00503563">
        <w:rPr>
          <w:rStyle w:val="FootnoteReference"/>
          <w:rFonts w:asciiTheme="majorBidi" w:hAnsiTheme="majorBidi" w:cstheme="majorBidi"/>
          <w:sz w:val="24"/>
          <w:szCs w:val="24"/>
        </w:rPr>
        <w:footnoteReference w:id="8"/>
      </w:r>
    </w:p>
    <w:p w:rsidR="00503563" w:rsidRPr="00503563" w:rsidRDefault="00503563" w:rsidP="00503563">
      <w:pPr>
        <w:pStyle w:val="ListParagraph"/>
        <w:ind w:left="2160"/>
        <w:rPr>
          <w:rFonts w:asciiTheme="majorBidi" w:hAnsiTheme="majorBidi" w:cstheme="majorBidi"/>
          <w:sz w:val="24"/>
          <w:szCs w:val="24"/>
        </w:rPr>
      </w:pPr>
    </w:p>
    <w:p w:rsidR="00ED1B2C" w:rsidRPr="00503563" w:rsidRDefault="00ED1B2C" w:rsidP="00ED1B2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ED1B2C" w:rsidRPr="00503563" w:rsidRDefault="00345200" w:rsidP="00ED1B2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03563">
        <w:rPr>
          <w:rFonts w:asciiTheme="majorBidi" w:hAnsiTheme="majorBidi" w:cstheme="majorBidi"/>
          <w:sz w:val="24"/>
          <w:szCs w:val="24"/>
        </w:rPr>
        <w:t xml:space="preserve">Ability to add line graphs of </w:t>
      </w:r>
      <w:r w:rsidRPr="00503563">
        <w:rPr>
          <w:rFonts w:asciiTheme="majorBidi" w:hAnsiTheme="majorBidi" w:cstheme="majorBidi"/>
          <w:b/>
          <w:bCs/>
          <w:sz w:val="24"/>
          <w:szCs w:val="24"/>
        </w:rPr>
        <w:t>covariates</w:t>
      </w:r>
      <w:r w:rsidRPr="00503563">
        <w:rPr>
          <w:rFonts w:asciiTheme="majorBidi" w:hAnsiTheme="majorBidi" w:cstheme="majorBidi"/>
          <w:sz w:val="24"/>
          <w:szCs w:val="24"/>
        </w:rPr>
        <w:t xml:space="preserve"> to the graph (weekly, monthly, quarterly, annually):</w:t>
      </w:r>
      <w:r w:rsidR="0007286A" w:rsidRPr="00503563">
        <w:rPr>
          <w:rStyle w:val="FootnoteReference"/>
          <w:rFonts w:asciiTheme="majorBidi" w:hAnsiTheme="majorBidi" w:cstheme="majorBidi"/>
          <w:sz w:val="24"/>
          <w:szCs w:val="24"/>
        </w:rPr>
        <w:footnoteReference w:id="9"/>
      </w:r>
    </w:p>
    <w:p w:rsidR="00ED1B2C" w:rsidRPr="00503563" w:rsidRDefault="00D814D6" w:rsidP="00ED1B2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03563">
        <w:rPr>
          <w:rFonts w:asciiTheme="majorBidi" w:hAnsiTheme="majorBidi" w:cstheme="majorBidi"/>
          <w:sz w:val="24"/>
          <w:szCs w:val="24"/>
        </w:rPr>
        <w:t>CPI</w:t>
      </w:r>
      <w:r w:rsidR="00E2215E" w:rsidRPr="00503563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E2215E" w:rsidRPr="00503563">
        <w:rPr>
          <w:rFonts w:asciiTheme="majorBidi" w:hAnsiTheme="majorBidi" w:cstheme="majorBidi"/>
          <w:sz w:val="24"/>
          <w:szCs w:val="24"/>
        </w:rPr>
        <w:t>Israeli.CPI</w:t>
      </w:r>
      <w:proofErr w:type="spellEnd"/>
      <w:r w:rsidR="00E2215E" w:rsidRPr="0050356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E2215E" w:rsidRPr="00503563">
        <w:rPr>
          <w:rFonts w:asciiTheme="majorBidi" w:hAnsiTheme="majorBidi" w:cstheme="majorBidi"/>
          <w:sz w:val="24"/>
          <w:szCs w:val="24"/>
        </w:rPr>
        <w:t>Palestinian.CPI</w:t>
      </w:r>
      <w:proofErr w:type="spellEnd"/>
      <w:r w:rsidR="00E2215E" w:rsidRPr="00503563">
        <w:rPr>
          <w:rFonts w:asciiTheme="majorBidi" w:hAnsiTheme="majorBidi" w:cstheme="majorBidi"/>
          <w:sz w:val="24"/>
          <w:szCs w:val="24"/>
        </w:rPr>
        <w:t>)</w:t>
      </w:r>
    </w:p>
    <w:p w:rsidR="00ED1B2C" w:rsidRPr="00503563" w:rsidRDefault="00D814D6" w:rsidP="00ED1B2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03563">
        <w:rPr>
          <w:rFonts w:asciiTheme="majorBidi" w:hAnsiTheme="majorBidi" w:cstheme="majorBidi"/>
          <w:sz w:val="24"/>
          <w:szCs w:val="24"/>
        </w:rPr>
        <w:t>Unemployment</w:t>
      </w:r>
      <w:r w:rsidR="00E2215E" w:rsidRPr="00503563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E2215E" w:rsidRPr="00503563">
        <w:rPr>
          <w:rFonts w:asciiTheme="majorBidi" w:hAnsiTheme="majorBidi" w:cstheme="majorBidi"/>
          <w:sz w:val="24"/>
          <w:szCs w:val="24"/>
        </w:rPr>
        <w:t>Israeli.UE.Quarterly</w:t>
      </w:r>
      <w:proofErr w:type="spellEnd"/>
      <w:r w:rsidR="00E2215E" w:rsidRPr="0050356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E2215E" w:rsidRPr="00503563">
        <w:rPr>
          <w:rFonts w:asciiTheme="majorBidi" w:hAnsiTheme="majorBidi" w:cstheme="majorBidi"/>
          <w:sz w:val="24"/>
          <w:szCs w:val="24"/>
        </w:rPr>
        <w:t>Palestinian.UE.Quarterly</w:t>
      </w:r>
      <w:proofErr w:type="spellEnd"/>
      <w:r w:rsidR="00E2215E" w:rsidRPr="00503563">
        <w:rPr>
          <w:rFonts w:asciiTheme="majorBidi" w:hAnsiTheme="majorBidi" w:cstheme="majorBidi"/>
          <w:sz w:val="24"/>
          <w:szCs w:val="24"/>
        </w:rPr>
        <w:t>)</w:t>
      </w:r>
    </w:p>
    <w:p w:rsidR="00ED1B2C" w:rsidRPr="00503563" w:rsidRDefault="00D814D6" w:rsidP="00ED1B2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03563">
        <w:rPr>
          <w:rFonts w:asciiTheme="majorBidi" w:hAnsiTheme="majorBidi" w:cstheme="majorBidi"/>
          <w:sz w:val="24"/>
          <w:szCs w:val="24"/>
        </w:rPr>
        <w:t>Trade balance</w:t>
      </w:r>
      <w:r w:rsidR="00E2215E" w:rsidRPr="00503563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E2215E" w:rsidRPr="00503563">
        <w:rPr>
          <w:rFonts w:asciiTheme="majorBidi" w:hAnsiTheme="majorBidi" w:cstheme="majorBidi"/>
          <w:sz w:val="24"/>
          <w:szCs w:val="24"/>
        </w:rPr>
        <w:t>Palestinian.Trade.Balance</w:t>
      </w:r>
      <w:proofErr w:type="spellEnd"/>
      <w:r w:rsidR="00E2215E" w:rsidRPr="0050356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E2215E" w:rsidRPr="00503563">
        <w:rPr>
          <w:rFonts w:asciiTheme="majorBidi" w:hAnsiTheme="majorBidi" w:cstheme="majorBidi"/>
          <w:sz w:val="24"/>
          <w:szCs w:val="24"/>
        </w:rPr>
        <w:t>Israeli.Trade.Balance</w:t>
      </w:r>
      <w:proofErr w:type="spellEnd"/>
      <w:r w:rsidR="00E2215E" w:rsidRPr="00503563">
        <w:rPr>
          <w:rFonts w:asciiTheme="majorBidi" w:hAnsiTheme="majorBidi" w:cstheme="majorBidi"/>
          <w:sz w:val="24"/>
          <w:szCs w:val="24"/>
        </w:rPr>
        <w:t>)</w:t>
      </w:r>
    </w:p>
    <w:p w:rsidR="00ED1B2C" w:rsidRPr="00503563" w:rsidRDefault="00D814D6" w:rsidP="00ED1B2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03563">
        <w:rPr>
          <w:rFonts w:asciiTheme="majorBidi" w:hAnsiTheme="majorBidi" w:cstheme="majorBidi"/>
          <w:sz w:val="24"/>
          <w:szCs w:val="24"/>
        </w:rPr>
        <w:t>Stock market</w:t>
      </w:r>
      <w:r w:rsidR="00345200" w:rsidRPr="00503563">
        <w:rPr>
          <w:rFonts w:asciiTheme="majorBidi" w:hAnsiTheme="majorBidi" w:cstheme="majorBidi"/>
          <w:sz w:val="24"/>
          <w:szCs w:val="24"/>
        </w:rPr>
        <w:t xml:space="preserve"> index</w:t>
      </w:r>
      <w:r w:rsidR="00E2215E" w:rsidRPr="00503563">
        <w:rPr>
          <w:rFonts w:asciiTheme="majorBidi" w:hAnsiTheme="majorBidi" w:cstheme="majorBidi"/>
          <w:sz w:val="24"/>
          <w:szCs w:val="24"/>
        </w:rPr>
        <w:t xml:space="preserve"> (PASISI.PX_CLOSE, TA125.PX_CLOSE)</w:t>
      </w:r>
    </w:p>
    <w:p w:rsidR="00ED1B2C" w:rsidRPr="00503563" w:rsidRDefault="00D814D6" w:rsidP="00ED1B2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03563">
        <w:rPr>
          <w:rFonts w:asciiTheme="majorBidi" w:hAnsiTheme="majorBidi" w:cstheme="majorBidi"/>
          <w:sz w:val="24"/>
          <w:szCs w:val="24"/>
        </w:rPr>
        <w:t>Exchange rate</w:t>
      </w:r>
      <w:r w:rsidR="00E2215E" w:rsidRPr="00503563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E2215E" w:rsidRPr="00503563">
        <w:rPr>
          <w:rFonts w:asciiTheme="majorBidi" w:hAnsiTheme="majorBidi" w:cstheme="majorBidi"/>
          <w:sz w:val="24"/>
          <w:szCs w:val="24"/>
        </w:rPr>
        <w:t>Exchange.Rate</w:t>
      </w:r>
      <w:proofErr w:type="spellEnd"/>
      <w:r w:rsidR="00E2215E" w:rsidRPr="00503563">
        <w:rPr>
          <w:rFonts w:asciiTheme="majorBidi" w:hAnsiTheme="majorBidi" w:cstheme="majorBidi"/>
          <w:sz w:val="24"/>
          <w:szCs w:val="24"/>
        </w:rPr>
        <w:t>)</w:t>
      </w:r>
    </w:p>
    <w:p w:rsidR="00ED1B2C" w:rsidRPr="00503563" w:rsidRDefault="00D814D6" w:rsidP="00ED1B2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03563">
        <w:rPr>
          <w:rFonts w:asciiTheme="majorBidi" w:hAnsiTheme="majorBidi" w:cstheme="majorBidi"/>
          <w:sz w:val="24"/>
          <w:szCs w:val="24"/>
        </w:rPr>
        <w:t>Monthly crossing data</w:t>
      </w:r>
      <w:r w:rsidR="00ED1B2C" w:rsidRPr="00503563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ED1B2C" w:rsidRPr="00503563">
        <w:rPr>
          <w:rFonts w:asciiTheme="majorBidi" w:hAnsiTheme="majorBidi" w:cstheme="majorBidi"/>
          <w:sz w:val="24"/>
          <w:szCs w:val="24"/>
        </w:rPr>
        <w:t>Total.Entries.Exits.Gaza.Israel</w:t>
      </w:r>
      <w:proofErr w:type="spellEnd"/>
      <w:r w:rsidR="00ED1B2C" w:rsidRPr="0050356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ED1B2C" w:rsidRPr="00503563">
        <w:rPr>
          <w:rFonts w:asciiTheme="majorBidi" w:hAnsiTheme="majorBidi" w:cstheme="majorBidi"/>
          <w:sz w:val="24"/>
          <w:szCs w:val="24"/>
        </w:rPr>
        <w:t>Total.Imports.Gaza.Israel</w:t>
      </w:r>
      <w:proofErr w:type="spellEnd"/>
      <w:r w:rsidR="00ED1B2C" w:rsidRPr="0050356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ED1B2C" w:rsidRPr="00503563">
        <w:rPr>
          <w:rFonts w:asciiTheme="majorBidi" w:hAnsiTheme="majorBidi" w:cstheme="majorBidi"/>
          <w:sz w:val="24"/>
          <w:szCs w:val="24"/>
        </w:rPr>
        <w:t>Total.Exports.Gaza.Israel</w:t>
      </w:r>
      <w:proofErr w:type="spellEnd"/>
      <w:r w:rsidR="00ED1B2C" w:rsidRPr="00503563">
        <w:rPr>
          <w:rFonts w:asciiTheme="majorBidi" w:hAnsiTheme="majorBidi" w:cstheme="majorBidi"/>
          <w:sz w:val="24"/>
          <w:szCs w:val="24"/>
        </w:rPr>
        <w:t>)</w:t>
      </w:r>
    </w:p>
    <w:p w:rsidR="00ED1B2C" w:rsidRPr="00503563" w:rsidRDefault="00E2215E" w:rsidP="00ED1B2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03563">
        <w:rPr>
          <w:rFonts w:asciiTheme="majorBidi" w:hAnsiTheme="majorBidi" w:cstheme="majorBidi"/>
          <w:sz w:val="24"/>
          <w:szCs w:val="24"/>
        </w:rPr>
        <w:t>Demolitions data (</w:t>
      </w:r>
      <w:proofErr w:type="spellStart"/>
      <w:r w:rsidRPr="00503563">
        <w:rPr>
          <w:rFonts w:asciiTheme="majorBidi" w:hAnsiTheme="majorBidi" w:cstheme="majorBidi"/>
          <w:sz w:val="24"/>
          <w:szCs w:val="24"/>
        </w:rPr>
        <w:t>Demolished.Structures.Daily</w:t>
      </w:r>
      <w:proofErr w:type="spellEnd"/>
      <w:r w:rsidRPr="0050356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03563">
        <w:rPr>
          <w:rFonts w:asciiTheme="majorBidi" w:hAnsiTheme="majorBidi" w:cstheme="majorBidi"/>
          <w:sz w:val="24"/>
          <w:szCs w:val="24"/>
        </w:rPr>
        <w:t>Displaced.People.Daily</w:t>
      </w:r>
      <w:proofErr w:type="spellEnd"/>
      <w:r w:rsidRPr="00503563">
        <w:rPr>
          <w:rFonts w:asciiTheme="majorBidi" w:hAnsiTheme="majorBidi" w:cstheme="majorBidi"/>
          <w:sz w:val="24"/>
          <w:szCs w:val="24"/>
        </w:rPr>
        <w:t>)</w:t>
      </w:r>
    </w:p>
    <w:p w:rsidR="00ED1B2C" w:rsidRPr="00503563" w:rsidRDefault="00345200" w:rsidP="00ED1B2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03563">
        <w:rPr>
          <w:rFonts w:asciiTheme="majorBidi" w:hAnsiTheme="majorBidi" w:cstheme="majorBidi"/>
          <w:sz w:val="24"/>
          <w:szCs w:val="24"/>
        </w:rPr>
        <w:t>T</w:t>
      </w:r>
      <w:r w:rsidR="00D814D6" w:rsidRPr="00503563">
        <w:rPr>
          <w:rFonts w:asciiTheme="majorBidi" w:hAnsiTheme="majorBidi" w:cstheme="majorBidi"/>
          <w:sz w:val="24"/>
          <w:szCs w:val="24"/>
        </w:rPr>
        <w:t>emperature</w:t>
      </w:r>
      <w:r w:rsidR="00E2215E" w:rsidRPr="00503563">
        <w:rPr>
          <w:rFonts w:asciiTheme="majorBidi" w:hAnsiTheme="majorBidi" w:cstheme="majorBidi"/>
          <w:sz w:val="24"/>
          <w:szCs w:val="24"/>
        </w:rPr>
        <w:t xml:space="preserve"> (TAVG)</w:t>
      </w:r>
    </w:p>
    <w:p w:rsidR="00ED1B2C" w:rsidRPr="00503563" w:rsidRDefault="00345200" w:rsidP="00ED1B2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03563">
        <w:rPr>
          <w:rFonts w:asciiTheme="majorBidi" w:hAnsiTheme="majorBidi" w:cstheme="majorBidi"/>
          <w:sz w:val="24"/>
          <w:szCs w:val="24"/>
        </w:rPr>
        <w:t>R</w:t>
      </w:r>
      <w:r w:rsidR="00D814D6" w:rsidRPr="00503563">
        <w:rPr>
          <w:rFonts w:asciiTheme="majorBidi" w:hAnsiTheme="majorBidi" w:cstheme="majorBidi"/>
          <w:sz w:val="24"/>
          <w:szCs w:val="24"/>
        </w:rPr>
        <w:t>ainfall</w:t>
      </w:r>
      <w:r w:rsidR="00E2215E" w:rsidRPr="00503563">
        <w:rPr>
          <w:rFonts w:asciiTheme="majorBidi" w:hAnsiTheme="majorBidi" w:cstheme="majorBidi"/>
          <w:sz w:val="24"/>
          <w:szCs w:val="24"/>
        </w:rPr>
        <w:t xml:space="preserve"> (PRCP)</w:t>
      </w:r>
    </w:p>
    <w:p w:rsidR="00ED1B2C" w:rsidRPr="00503563" w:rsidRDefault="00ED1B2C" w:rsidP="00ED1B2C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ED1B2C" w:rsidRPr="00503563" w:rsidRDefault="00345200" w:rsidP="00ED1B2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03563">
        <w:rPr>
          <w:rFonts w:asciiTheme="majorBidi" w:hAnsiTheme="majorBidi" w:cstheme="majorBidi"/>
          <w:sz w:val="24"/>
          <w:szCs w:val="24"/>
        </w:rPr>
        <w:t>Ability to s</w:t>
      </w:r>
      <w:r w:rsidR="00D814D6" w:rsidRPr="00503563">
        <w:rPr>
          <w:rFonts w:asciiTheme="majorBidi" w:hAnsiTheme="majorBidi" w:cstheme="majorBidi"/>
          <w:sz w:val="24"/>
          <w:szCs w:val="24"/>
        </w:rPr>
        <w:t>hade in specific time periods on graphs if wanted:</w:t>
      </w:r>
    </w:p>
    <w:p w:rsidR="00ED1B2C" w:rsidRPr="00503563" w:rsidRDefault="00345200" w:rsidP="00ED1B2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03563">
        <w:rPr>
          <w:rFonts w:asciiTheme="majorBidi" w:hAnsiTheme="majorBidi" w:cstheme="majorBidi"/>
          <w:sz w:val="24"/>
          <w:szCs w:val="24"/>
        </w:rPr>
        <w:lastRenderedPageBreak/>
        <w:t>M</w:t>
      </w:r>
      <w:r w:rsidR="00D814D6" w:rsidRPr="00503563">
        <w:rPr>
          <w:rFonts w:asciiTheme="majorBidi" w:hAnsiTheme="majorBidi" w:cstheme="majorBidi"/>
          <w:sz w:val="24"/>
          <w:szCs w:val="24"/>
        </w:rPr>
        <w:t>ajor Israeli operations</w:t>
      </w:r>
      <w:r w:rsidR="00E2215E" w:rsidRPr="00503563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E2215E" w:rsidRPr="00503563">
        <w:rPr>
          <w:rFonts w:asciiTheme="majorBidi" w:hAnsiTheme="majorBidi" w:cstheme="majorBidi"/>
          <w:sz w:val="24"/>
          <w:szCs w:val="24"/>
        </w:rPr>
        <w:t>operation_ongoing</w:t>
      </w:r>
      <w:proofErr w:type="spellEnd"/>
      <w:r w:rsidR="00E2215E" w:rsidRPr="00503563">
        <w:rPr>
          <w:rFonts w:asciiTheme="majorBidi" w:hAnsiTheme="majorBidi" w:cstheme="majorBidi"/>
          <w:sz w:val="24"/>
          <w:szCs w:val="24"/>
        </w:rPr>
        <w:t xml:space="preserve"> = 1)</w:t>
      </w:r>
    </w:p>
    <w:p w:rsidR="00D814D6" w:rsidRPr="00503563" w:rsidRDefault="00345200" w:rsidP="00ED1B2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03563">
        <w:rPr>
          <w:rFonts w:asciiTheme="majorBidi" w:hAnsiTheme="majorBidi" w:cstheme="majorBidi"/>
          <w:sz w:val="24"/>
          <w:szCs w:val="24"/>
        </w:rPr>
        <w:t>H</w:t>
      </w:r>
      <w:r w:rsidR="00D814D6" w:rsidRPr="00503563">
        <w:rPr>
          <w:rFonts w:asciiTheme="majorBidi" w:hAnsiTheme="majorBidi" w:cstheme="majorBidi"/>
          <w:sz w:val="24"/>
          <w:szCs w:val="24"/>
        </w:rPr>
        <w:t>amas-</w:t>
      </w:r>
      <w:proofErr w:type="spellStart"/>
      <w:r w:rsidR="00D814D6" w:rsidRPr="00503563">
        <w:rPr>
          <w:rFonts w:asciiTheme="majorBidi" w:hAnsiTheme="majorBidi" w:cstheme="majorBidi"/>
          <w:sz w:val="24"/>
          <w:szCs w:val="24"/>
        </w:rPr>
        <w:t>fatah</w:t>
      </w:r>
      <w:proofErr w:type="spellEnd"/>
      <w:r w:rsidR="00D814D6" w:rsidRPr="00503563">
        <w:rPr>
          <w:rFonts w:asciiTheme="majorBidi" w:hAnsiTheme="majorBidi" w:cstheme="majorBidi"/>
          <w:sz w:val="24"/>
          <w:szCs w:val="24"/>
        </w:rPr>
        <w:t xml:space="preserve"> reconciliation talks ongoing</w:t>
      </w:r>
      <w:r w:rsidR="00E2215E" w:rsidRPr="00503563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E2215E" w:rsidRPr="00503563">
        <w:rPr>
          <w:rFonts w:asciiTheme="majorBidi" w:hAnsiTheme="majorBidi" w:cstheme="majorBidi"/>
          <w:sz w:val="24"/>
          <w:szCs w:val="24"/>
        </w:rPr>
        <w:t>hamas_fatah_talks_ongoing</w:t>
      </w:r>
      <w:proofErr w:type="spellEnd"/>
      <w:r w:rsidR="00E2215E" w:rsidRPr="00503563">
        <w:rPr>
          <w:rFonts w:asciiTheme="majorBidi" w:hAnsiTheme="majorBidi" w:cstheme="majorBidi"/>
          <w:sz w:val="24"/>
          <w:szCs w:val="24"/>
        </w:rPr>
        <w:t xml:space="preserve"> =  1)</w:t>
      </w:r>
    </w:p>
    <w:p w:rsidR="00ED1B2C" w:rsidRPr="00503563" w:rsidRDefault="00ED1B2C" w:rsidP="00ED1B2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03563">
        <w:rPr>
          <w:rFonts w:asciiTheme="majorBidi" w:hAnsiTheme="majorBidi" w:cstheme="majorBidi"/>
          <w:sz w:val="24"/>
          <w:szCs w:val="24"/>
        </w:rPr>
        <w:t>Secretary of State in US (</w:t>
      </w:r>
      <w:proofErr w:type="spellStart"/>
      <w:r w:rsidRPr="00503563">
        <w:rPr>
          <w:rFonts w:asciiTheme="majorBidi" w:hAnsiTheme="majorBidi" w:cstheme="majorBidi"/>
          <w:sz w:val="24"/>
          <w:szCs w:val="24"/>
        </w:rPr>
        <w:t>Secretary.of.State.Name</w:t>
      </w:r>
      <w:proofErr w:type="spellEnd"/>
      <w:r w:rsidRPr="00503563">
        <w:rPr>
          <w:rFonts w:asciiTheme="majorBidi" w:hAnsiTheme="majorBidi" w:cstheme="majorBidi"/>
          <w:sz w:val="24"/>
          <w:szCs w:val="24"/>
        </w:rPr>
        <w:t>)</w:t>
      </w:r>
    </w:p>
    <w:p w:rsidR="00ED1B2C" w:rsidRPr="00503563" w:rsidRDefault="00ED1B2C" w:rsidP="00ED1B2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03563">
        <w:rPr>
          <w:rFonts w:asciiTheme="majorBidi" w:hAnsiTheme="majorBidi" w:cstheme="majorBidi"/>
          <w:sz w:val="24"/>
          <w:szCs w:val="24"/>
        </w:rPr>
        <w:t>US President (not in dataset but can just build based on dates)</w:t>
      </w:r>
    </w:p>
    <w:p w:rsidR="0007286A" w:rsidRPr="00503563" w:rsidRDefault="0007286A" w:rsidP="0007286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03563">
        <w:rPr>
          <w:rFonts w:asciiTheme="majorBidi" w:hAnsiTheme="majorBidi" w:cstheme="majorBidi"/>
          <w:sz w:val="24"/>
          <w:szCs w:val="24"/>
        </w:rPr>
        <w:t>Composition of Israeli ruling parties (</w:t>
      </w:r>
      <w:proofErr w:type="spellStart"/>
      <w:r w:rsidRPr="00503563">
        <w:rPr>
          <w:rFonts w:asciiTheme="majorBidi" w:hAnsiTheme="majorBidi" w:cstheme="majorBidi"/>
          <w:sz w:val="24"/>
          <w:szCs w:val="24"/>
        </w:rPr>
        <w:t>Coalition.Size</w:t>
      </w:r>
      <w:proofErr w:type="spellEnd"/>
      <w:r w:rsidRPr="0050356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03563">
        <w:rPr>
          <w:rFonts w:asciiTheme="majorBidi" w:hAnsiTheme="majorBidi" w:cstheme="majorBidi"/>
          <w:sz w:val="24"/>
          <w:szCs w:val="24"/>
        </w:rPr>
        <w:t>Right.Wing.Var</w:t>
      </w:r>
      <w:proofErr w:type="spellEnd"/>
      <w:r w:rsidRPr="00503563">
        <w:rPr>
          <w:rFonts w:asciiTheme="majorBidi" w:hAnsiTheme="majorBidi" w:cstheme="majorBidi"/>
          <w:sz w:val="24"/>
          <w:szCs w:val="24"/>
        </w:rPr>
        <w:t>)</w:t>
      </w:r>
    </w:p>
    <w:p w:rsidR="00ED1B2C" w:rsidRPr="00503563" w:rsidRDefault="00ED1B2C" w:rsidP="00ED1B2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ED1B2C" w:rsidRPr="00503563" w:rsidRDefault="00345200" w:rsidP="00ED1B2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03563">
        <w:rPr>
          <w:rFonts w:asciiTheme="majorBidi" w:hAnsiTheme="majorBidi" w:cstheme="majorBidi"/>
          <w:sz w:val="24"/>
          <w:szCs w:val="24"/>
        </w:rPr>
        <w:t>Ability to add v</w:t>
      </w:r>
      <w:r w:rsidR="00D814D6" w:rsidRPr="00503563">
        <w:rPr>
          <w:rFonts w:asciiTheme="majorBidi" w:hAnsiTheme="majorBidi" w:cstheme="majorBidi"/>
          <w:sz w:val="24"/>
          <w:szCs w:val="24"/>
        </w:rPr>
        <w:t>ertical line for dates of specific events:</w:t>
      </w:r>
    </w:p>
    <w:p w:rsidR="00ED1B2C" w:rsidRPr="00503563" w:rsidRDefault="00D814D6" w:rsidP="00ED1B2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03563">
        <w:rPr>
          <w:rFonts w:asciiTheme="majorBidi" w:hAnsiTheme="majorBidi" w:cstheme="majorBidi"/>
          <w:sz w:val="24"/>
          <w:szCs w:val="24"/>
        </w:rPr>
        <w:t>major international speeches</w:t>
      </w:r>
      <w:r w:rsidR="00E2215E" w:rsidRPr="00503563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E2215E" w:rsidRPr="00503563">
        <w:rPr>
          <w:rFonts w:asciiTheme="majorBidi" w:hAnsiTheme="majorBidi" w:cstheme="majorBidi"/>
          <w:sz w:val="24"/>
          <w:szCs w:val="24"/>
        </w:rPr>
        <w:t>intl_speech</w:t>
      </w:r>
      <w:proofErr w:type="spellEnd"/>
      <w:r w:rsidR="00E2215E" w:rsidRPr="00503563">
        <w:rPr>
          <w:rFonts w:asciiTheme="majorBidi" w:hAnsiTheme="majorBidi" w:cstheme="majorBidi"/>
          <w:sz w:val="24"/>
          <w:szCs w:val="24"/>
        </w:rPr>
        <w:t xml:space="preserve"> = 1)</w:t>
      </w:r>
    </w:p>
    <w:p w:rsidR="00ED1B2C" w:rsidRPr="00503563" w:rsidRDefault="00345200" w:rsidP="00ED1B2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03563">
        <w:rPr>
          <w:rFonts w:asciiTheme="majorBidi" w:hAnsiTheme="majorBidi" w:cstheme="majorBidi"/>
          <w:sz w:val="24"/>
          <w:szCs w:val="24"/>
        </w:rPr>
        <w:t>Israeli</w:t>
      </w:r>
      <w:r w:rsidR="00D814D6" w:rsidRPr="00503563">
        <w:rPr>
          <w:rFonts w:asciiTheme="majorBidi" w:hAnsiTheme="majorBidi" w:cstheme="majorBidi"/>
          <w:sz w:val="24"/>
          <w:szCs w:val="24"/>
        </w:rPr>
        <w:t xml:space="preserve"> elections</w:t>
      </w:r>
      <w:r w:rsidR="00E2215E" w:rsidRPr="00503563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E2215E" w:rsidRPr="00503563">
        <w:rPr>
          <w:rFonts w:asciiTheme="majorBidi" w:hAnsiTheme="majorBidi" w:cstheme="majorBidi"/>
          <w:sz w:val="24"/>
          <w:szCs w:val="24"/>
        </w:rPr>
        <w:t>last_election</w:t>
      </w:r>
      <w:proofErr w:type="spellEnd"/>
      <w:r w:rsidR="00E2215E" w:rsidRPr="00503563">
        <w:rPr>
          <w:rFonts w:asciiTheme="majorBidi" w:hAnsiTheme="majorBidi" w:cstheme="majorBidi"/>
          <w:sz w:val="24"/>
          <w:szCs w:val="24"/>
        </w:rPr>
        <w:t xml:space="preserve"> = 0)</w:t>
      </w:r>
    </w:p>
    <w:p w:rsidR="00ED1B2C" w:rsidRPr="00503563" w:rsidRDefault="00D814D6" w:rsidP="00ED1B2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03563">
        <w:rPr>
          <w:rFonts w:asciiTheme="majorBidi" w:hAnsiTheme="majorBidi" w:cstheme="majorBidi"/>
          <w:sz w:val="24"/>
          <w:szCs w:val="24"/>
        </w:rPr>
        <w:t>UNSC/UNGA votes</w:t>
      </w:r>
      <w:r w:rsidR="00E2215E" w:rsidRPr="00503563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E2215E" w:rsidRPr="00503563">
        <w:rPr>
          <w:rFonts w:asciiTheme="majorBidi" w:hAnsiTheme="majorBidi" w:cstheme="majorBidi"/>
          <w:sz w:val="24"/>
          <w:szCs w:val="24"/>
        </w:rPr>
        <w:t>unsc_vote</w:t>
      </w:r>
      <w:proofErr w:type="spellEnd"/>
      <w:r w:rsidR="00E2215E" w:rsidRPr="00503563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="00E2215E" w:rsidRPr="00503563">
        <w:rPr>
          <w:rFonts w:asciiTheme="majorBidi" w:hAnsiTheme="majorBidi" w:cstheme="majorBidi"/>
          <w:sz w:val="24"/>
          <w:szCs w:val="24"/>
        </w:rPr>
        <w:t>unga_vote</w:t>
      </w:r>
      <w:proofErr w:type="spellEnd"/>
      <w:r w:rsidR="00E2215E" w:rsidRPr="00503563">
        <w:rPr>
          <w:rFonts w:asciiTheme="majorBidi" w:hAnsiTheme="majorBidi" w:cstheme="majorBidi"/>
          <w:sz w:val="24"/>
          <w:szCs w:val="24"/>
        </w:rPr>
        <w:t xml:space="preserve"> = 1)</w:t>
      </w:r>
    </w:p>
    <w:p w:rsidR="00ED1B2C" w:rsidRPr="00503563" w:rsidRDefault="00D814D6" w:rsidP="00ED1B2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03563">
        <w:rPr>
          <w:rFonts w:asciiTheme="majorBidi" w:hAnsiTheme="majorBidi" w:cstheme="majorBidi"/>
          <w:sz w:val="24"/>
          <w:szCs w:val="24"/>
        </w:rPr>
        <w:t xml:space="preserve">US </w:t>
      </w:r>
      <w:proofErr w:type="spellStart"/>
      <w:r w:rsidRPr="00503563">
        <w:rPr>
          <w:rFonts w:asciiTheme="majorBidi" w:hAnsiTheme="majorBidi" w:cstheme="majorBidi"/>
          <w:sz w:val="24"/>
          <w:szCs w:val="24"/>
        </w:rPr>
        <w:t>SoS</w:t>
      </w:r>
      <w:proofErr w:type="spellEnd"/>
      <w:r w:rsidRPr="00503563">
        <w:rPr>
          <w:rFonts w:asciiTheme="majorBidi" w:hAnsiTheme="majorBidi" w:cstheme="majorBidi"/>
          <w:sz w:val="24"/>
          <w:szCs w:val="24"/>
        </w:rPr>
        <w:t>, presidential, VP visits</w:t>
      </w:r>
      <w:r w:rsidR="00E2215E" w:rsidRPr="00503563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E2215E" w:rsidRPr="00503563">
        <w:rPr>
          <w:rFonts w:asciiTheme="majorBidi" w:hAnsiTheme="majorBidi" w:cstheme="majorBidi"/>
          <w:sz w:val="24"/>
          <w:szCs w:val="24"/>
        </w:rPr>
        <w:t>sos_visit</w:t>
      </w:r>
      <w:proofErr w:type="spellEnd"/>
      <w:r w:rsidR="00E2215E" w:rsidRPr="00503563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="00E2215E" w:rsidRPr="00503563">
        <w:rPr>
          <w:rFonts w:asciiTheme="majorBidi" w:hAnsiTheme="majorBidi" w:cstheme="majorBidi"/>
          <w:sz w:val="24"/>
          <w:szCs w:val="24"/>
        </w:rPr>
        <w:t>presidential_visit</w:t>
      </w:r>
      <w:proofErr w:type="spellEnd"/>
      <w:r w:rsidR="00E2215E" w:rsidRPr="00503563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="00E2215E" w:rsidRPr="00503563">
        <w:rPr>
          <w:rFonts w:asciiTheme="majorBidi" w:hAnsiTheme="majorBidi" w:cstheme="majorBidi"/>
          <w:sz w:val="24"/>
          <w:szCs w:val="24"/>
        </w:rPr>
        <w:t>vp_visit</w:t>
      </w:r>
      <w:proofErr w:type="spellEnd"/>
      <w:r w:rsidR="00E2215E" w:rsidRPr="00503563">
        <w:rPr>
          <w:rFonts w:asciiTheme="majorBidi" w:hAnsiTheme="majorBidi" w:cstheme="majorBidi"/>
          <w:sz w:val="24"/>
          <w:szCs w:val="24"/>
        </w:rPr>
        <w:t xml:space="preserve"> = 1)</w:t>
      </w:r>
    </w:p>
    <w:p w:rsidR="00D814D6" w:rsidRPr="00503563" w:rsidRDefault="00D814D6" w:rsidP="00ED1B2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03563">
        <w:rPr>
          <w:rFonts w:asciiTheme="majorBidi" w:hAnsiTheme="majorBidi" w:cstheme="majorBidi"/>
          <w:sz w:val="24"/>
          <w:szCs w:val="24"/>
        </w:rPr>
        <w:t>Israeli visits to US</w:t>
      </w:r>
      <w:r w:rsidR="00E2215E" w:rsidRPr="00503563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E2215E" w:rsidRPr="00503563">
        <w:rPr>
          <w:rFonts w:asciiTheme="majorBidi" w:hAnsiTheme="majorBidi" w:cstheme="majorBidi"/>
          <w:sz w:val="24"/>
          <w:szCs w:val="24"/>
        </w:rPr>
        <w:t>israel_visit</w:t>
      </w:r>
      <w:proofErr w:type="spellEnd"/>
      <w:r w:rsidR="00E2215E" w:rsidRPr="00503563">
        <w:rPr>
          <w:rFonts w:asciiTheme="majorBidi" w:hAnsiTheme="majorBidi" w:cstheme="majorBidi"/>
          <w:sz w:val="24"/>
          <w:szCs w:val="24"/>
        </w:rPr>
        <w:t xml:space="preserve"> = 1)</w:t>
      </w:r>
    </w:p>
    <w:p w:rsidR="00345200" w:rsidRPr="00503563" w:rsidRDefault="00345200" w:rsidP="00345200">
      <w:pPr>
        <w:pStyle w:val="ListParagraph"/>
        <w:ind w:left="2160"/>
        <w:rPr>
          <w:rFonts w:asciiTheme="majorBidi" w:hAnsiTheme="majorBidi" w:cstheme="majorBidi"/>
          <w:sz w:val="24"/>
          <w:szCs w:val="24"/>
        </w:rPr>
      </w:pPr>
    </w:p>
    <w:p w:rsidR="00016702" w:rsidRDefault="006B03B9" w:rsidP="006B03B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  <w:sectPr w:rsidR="00016702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03563">
        <w:rPr>
          <w:rFonts w:asciiTheme="majorBidi" w:hAnsiTheme="majorBidi" w:cstheme="majorBidi"/>
          <w:sz w:val="24"/>
          <w:szCs w:val="24"/>
        </w:rPr>
        <w:t xml:space="preserve">Ability to download data. (Must input </w:t>
      </w:r>
      <w:proofErr w:type="gramStart"/>
      <w:r w:rsidRPr="00503563">
        <w:rPr>
          <w:rFonts w:asciiTheme="majorBidi" w:hAnsiTheme="majorBidi" w:cstheme="majorBidi"/>
          <w:sz w:val="24"/>
          <w:szCs w:val="24"/>
        </w:rPr>
        <w:t>email,</w:t>
      </w:r>
      <w:proofErr w:type="gramEnd"/>
      <w:r w:rsidRPr="00503563">
        <w:rPr>
          <w:rFonts w:asciiTheme="majorBidi" w:hAnsiTheme="majorBidi" w:cstheme="majorBidi"/>
          <w:sz w:val="24"/>
          <w:szCs w:val="24"/>
        </w:rPr>
        <w:t xml:space="preserve"> affiliation to download?)</w:t>
      </w:r>
    </w:p>
    <w:p w:rsidR="006B03B9" w:rsidRDefault="00016702" w:rsidP="0001670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COMPARABILITY OF VARIABLES ACROSS DATASETS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3"/>
        <w:gridCol w:w="996"/>
        <w:gridCol w:w="1116"/>
        <w:gridCol w:w="2043"/>
        <w:gridCol w:w="683"/>
        <w:gridCol w:w="857"/>
        <w:gridCol w:w="616"/>
        <w:gridCol w:w="910"/>
        <w:gridCol w:w="683"/>
        <w:gridCol w:w="630"/>
        <w:gridCol w:w="810"/>
        <w:gridCol w:w="956"/>
      </w:tblGrid>
      <w:tr w:rsidR="00016702" w:rsidRPr="004D0942" w:rsidTr="003A51DD">
        <w:tc>
          <w:tcPr>
            <w:tcW w:w="1083" w:type="dxa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6" w:type="dxa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Case.ID</w:t>
            </w:r>
          </w:p>
        </w:tc>
        <w:tc>
          <w:tcPr>
            <w:tcW w:w="1116" w:type="dxa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Coder.ID</w:t>
            </w:r>
          </w:p>
        </w:tc>
        <w:tc>
          <w:tcPr>
            <w:tcW w:w="2043" w:type="dxa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Cross.Validator.ID</w:t>
            </w:r>
          </w:p>
        </w:tc>
        <w:tc>
          <w:tcPr>
            <w:tcW w:w="683" w:type="dxa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Year</w:t>
            </w:r>
          </w:p>
        </w:tc>
        <w:tc>
          <w:tcPr>
            <w:tcW w:w="857" w:type="dxa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Month</w:t>
            </w:r>
          </w:p>
        </w:tc>
        <w:tc>
          <w:tcPr>
            <w:tcW w:w="616" w:type="dxa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Day</w:t>
            </w:r>
          </w:p>
        </w:tc>
        <w:tc>
          <w:tcPr>
            <w:tcW w:w="910" w:type="dxa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Region</w:t>
            </w:r>
          </w:p>
        </w:tc>
        <w:tc>
          <w:tcPr>
            <w:tcW w:w="683" w:type="dxa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Area</w:t>
            </w:r>
          </w:p>
        </w:tc>
        <w:tc>
          <w:tcPr>
            <w:tcW w:w="630" w:type="dxa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City</w:t>
            </w:r>
          </w:p>
        </w:tc>
        <w:tc>
          <w:tcPr>
            <w:tcW w:w="222" w:type="dxa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City.1 – City.8</w:t>
            </w:r>
          </w:p>
        </w:tc>
        <w:tc>
          <w:tcPr>
            <w:tcW w:w="236" w:type="dxa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Town.1 – Town.6</w:t>
            </w:r>
          </w:p>
        </w:tc>
      </w:tr>
      <w:tr w:rsidR="00016702" w:rsidRPr="004D0942" w:rsidTr="003A51DD">
        <w:tc>
          <w:tcPr>
            <w:tcW w:w="1083" w:type="dxa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Pal. Violence</w:t>
            </w:r>
          </w:p>
        </w:tc>
        <w:tc>
          <w:tcPr>
            <w:tcW w:w="996" w:type="dxa"/>
            <w:vAlign w:val="center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116" w:type="dxa"/>
            <w:vAlign w:val="center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2043" w:type="dxa"/>
            <w:vAlign w:val="center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83" w:type="dxa"/>
            <w:vAlign w:val="center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857" w:type="dxa"/>
            <w:vAlign w:val="center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16" w:type="dxa"/>
            <w:vAlign w:val="center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910" w:type="dxa"/>
            <w:vAlign w:val="center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83" w:type="dxa"/>
            <w:vAlign w:val="center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2" w:type="dxa"/>
            <w:vAlign w:val="center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236" w:type="dxa"/>
            <w:vAlign w:val="center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16702" w:rsidRPr="004D0942" w:rsidTr="003A51DD">
        <w:tc>
          <w:tcPr>
            <w:tcW w:w="1083" w:type="dxa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Israel Violence</w:t>
            </w:r>
          </w:p>
        </w:tc>
        <w:tc>
          <w:tcPr>
            <w:tcW w:w="996" w:type="dxa"/>
            <w:vAlign w:val="center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116" w:type="dxa"/>
            <w:vAlign w:val="center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2043" w:type="dxa"/>
            <w:vAlign w:val="center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83" w:type="dxa"/>
            <w:vAlign w:val="center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857" w:type="dxa"/>
            <w:vAlign w:val="center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16" w:type="dxa"/>
            <w:vAlign w:val="center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910" w:type="dxa"/>
            <w:vAlign w:val="center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3" w:type="dxa"/>
            <w:vAlign w:val="center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30" w:type="dxa"/>
            <w:vAlign w:val="center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222" w:type="dxa"/>
            <w:vAlign w:val="center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</w:tr>
    </w:tbl>
    <w:p w:rsidR="00016702" w:rsidRPr="004D0942" w:rsidRDefault="00016702" w:rsidP="00016702">
      <w:pPr>
        <w:jc w:val="center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1516"/>
        <w:gridCol w:w="2844"/>
        <w:gridCol w:w="1717"/>
        <w:gridCol w:w="1796"/>
        <w:gridCol w:w="1973"/>
        <w:gridCol w:w="1939"/>
      </w:tblGrid>
      <w:tr w:rsidR="00016702" w:rsidRPr="004D0942" w:rsidTr="00016702">
        <w:tc>
          <w:tcPr>
            <w:tcW w:w="1165" w:type="dxa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16" w:type="dxa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4D0942">
              <w:rPr>
                <w:rFonts w:asciiTheme="majorBidi" w:hAnsiTheme="majorBidi" w:cstheme="majorBidi"/>
                <w:sz w:val="24"/>
                <w:szCs w:val="24"/>
              </w:rPr>
              <w:t>Type.Violence</w:t>
            </w:r>
            <w:proofErr w:type="spellEnd"/>
          </w:p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44" w:type="dxa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Secondary.Type.Violence.1 – Secondary.Type.Violence.8</w:t>
            </w:r>
          </w:p>
        </w:tc>
        <w:tc>
          <w:tcPr>
            <w:tcW w:w="1717" w:type="dxa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4D0942">
              <w:rPr>
                <w:rFonts w:asciiTheme="majorBidi" w:hAnsiTheme="majorBidi" w:cstheme="majorBidi"/>
                <w:sz w:val="24"/>
                <w:szCs w:val="24"/>
              </w:rPr>
              <w:t>Rocket.Number</w:t>
            </w:r>
            <w:proofErr w:type="spellEnd"/>
          </w:p>
        </w:tc>
        <w:tc>
          <w:tcPr>
            <w:tcW w:w="1796" w:type="dxa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4D0942">
              <w:rPr>
                <w:rFonts w:asciiTheme="majorBidi" w:hAnsiTheme="majorBidi" w:cstheme="majorBidi"/>
                <w:sz w:val="24"/>
                <w:szCs w:val="24"/>
              </w:rPr>
              <w:t>Balloon.Number</w:t>
            </w:r>
            <w:proofErr w:type="spellEnd"/>
          </w:p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73" w:type="dxa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Riot.Sub.Category</w:t>
            </w:r>
            <w:proofErr w:type="spellEnd"/>
          </w:p>
        </w:tc>
        <w:tc>
          <w:tcPr>
            <w:tcW w:w="1939" w:type="dxa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Detained.Arrested</w:t>
            </w:r>
          </w:p>
        </w:tc>
      </w:tr>
      <w:tr w:rsidR="00016702" w:rsidRPr="004D0942" w:rsidTr="00016702">
        <w:tc>
          <w:tcPr>
            <w:tcW w:w="1165" w:type="dxa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Pal. Violence</w:t>
            </w:r>
          </w:p>
        </w:tc>
        <w:tc>
          <w:tcPr>
            <w:tcW w:w="1516" w:type="dxa"/>
            <w:vAlign w:val="center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Diff options</w:t>
            </w:r>
          </w:p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44" w:type="dxa"/>
            <w:vAlign w:val="center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Diff options</w:t>
            </w:r>
          </w:p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17" w:type="dxa"/>
            <w:vAlign w:val="center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796" w:type="dxa"/>
            <w:vAlign w:val="center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973" w:type="dxa"/>
            <w:vAlign w:val="center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939" w:type="dxa"/>
            <w:vAlign w:val="center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16702" w:rsidRPr="004D0942" w:rsidTr="00016702">
        <w:tc>
          <w:tcPr>
            <w:tcW w:w="1165" w:type="dxa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Israel Violence</w:t>
            </w:r>
          </w:p>
        </w:tc>
        <w:tc>
          <w:tcPr>
            <w:tcW w:w="1516" w:type="dxa"/>
            <w:vAlign w:val="center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Diff options</w:t>
            </w:r>
          </w:p>
        </w:tc>
        <w:tc>
          <w:tcPr>
            <w:tcW w:w="2844" w:type="dxa"/>
            <w:vAlign w:val="center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Diff options</w:t>
            </w:r>
          </w:p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(only goes to .2)</w:t>
            </w:r>
          </w:p>
        </w:tc>
        <w:tc>
          <w:tcPr>
            <w:tcW w:w="1717" w:type="dxa"/>
            <w:vAlign w:val="center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96" w:type="dxa"/>
            <w:vAlign w:val="center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73" w:type="dxa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39" w:type="dxa"/>
            <w:vAlign w:val="center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</w:tr>
    </w:tbl>
    <w:p w:rsidR="00016702" w:rsidRPr="004D0942" w:rsidRDefault="00016702" w:rsidP="00016702">
      <w:pPr>
        <w:jc w:val="center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3051" w:type="dxa"/>
        <w:tblLook w:val="04A0" w:firstRow="1" w:lastRow="0" w:firstColumn="1" w:lastColumn="0" w:noHBand="0" w:noVBand="1"/>
      </w:tblPr>
      <w:tblGrid>
        <w:gridCol w:w="1160"/>
        <w:gridCol w:w="1463"/>
        <w:gridCol w:w="2149"/>
        <w:gridCol w:w="1040"/>
        <w:gridCol w:w="969"/>
        <w:gridCol w:w="1220"/>
        <w:gridCol w:w="1078"/>
        <w:gridCol w:w="1053"/>
        <w:gridCol w:w="1676"/>
        <w:gridCol w:w="1243"/>
      </w:tblGrid>
      <w:tr w:rsidR="00016702" w:rsidRPr="004D0942" w:rsidTr="003A51DD">
        <w:tc>
          <w:tcPr>
            <w:tcW w:w="1223" w:type="dxa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32" w:type="dxa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Perpetrator.1 - Perpetrator.2</w:t>
            </w:r>
          </w:p>
        </w:tc>
        <w:tc>
          <w:tcPr>
            <w:tcW w:w="2029" w:type="dxa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Perpetrator.Origin.1 –Perpetrator.Origin.3</w:t>
            </w:r>
          </w:p>
        </w:tc>
        <w:tc>
          <w:tcPr>
            <w:tcW w:w="1144" w:type="dxa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Injured</w:t>
            </w:r>
          </w:p>
        </w:tc>
        <w:tc>
          <w:tcPr>
            <w:tcW w:w="1091" w:type="dxa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Killed</w:t>
            </w:r>
          </w:p>
        </w:tc>
        <w:tc>
          <w:tcPr>
            <w:tcW w:w="1233" w:type="dxa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Casualties</w:t>
            </w:r>
          </w:p>
        </w:tc>
        <w:tc>
          <w:tcPr>
            <w:tcW w:w="1090" w:type="dxa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Victim.1 – Victim.4</w:t>
            </w:r>
          </w:p>
        </w:tc>
        <w:tc>
          <w:tcPr>
            <w:tcW w:w="1088" w:type="dxa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Group.1 – Group.5</w:t>
            </w:r>
          </w:p>
        </w:tc>
        <w:tc>
          <w:tcPr>
            <w:tcW w:w="1587" w:type="dxa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Consequence.1 – Consequence.3</w:t>
            </w:r>
          </w:p>
        </w:tc>
        <w:tc>
          <w:tcPr>
            <w:tcW w:w="1134" w:type="dxa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Successful</w:t>
            </w:r>
          </w:p>
        </w:tc>
      </w:tr>
      <w:tr w:rsidR="00016702" w:rsidRPr="004D0942" w:rsidTr="003A51DD">
        <w:tc>
          <w:tcPr>
            <w:tcW w:w="1223" w:type="dxa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Pal. Violence</w:t>
            </w:r>
          </w:p>
        </w:tc>
        <w:tc>
          <w:tcPr>
            <w:tcW w:w="1432" w:type="dxa"/>
            <w:vAlign w:val="center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144" w:type="dxa"/>
            <w:vAlign w:val="center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091" w:type="dxa"/>
            <w:vAlign w:val="center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33" w:type="dxa"/>
            <w:vAlign w:val="center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090" w:type="dxa"/>
            <w:vAlign w:val="center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Diff options (only goes to .2)</w:t>
            </w:r>
          </w:p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88" w:type="dxa"/>
            <w:vAlign w:val="center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587" w:type="dxa"/>
            <w:vAlign w:val="center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</w:tr>
      <w:tr w:rsidR="00016702" w:rsidRPr="004D0942" w:rsidTr="003A51DD">
        <w:tc>
          <w:tcPr>
            <w:tcW w:w="1223" w:type="dxa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Israel Violence</w:t>
            </w:r>
          </w:p>
        </w:tc>
        <w:tc>
          <w:tcPr>
            <w:tcW w:w="1432" w:type="dxa"/>
            <w:vAlign w:val="center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2029" w:type="dxa"/>
            <w:vAlign w:val="center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44" w:type="dxa"/>
            <w:vAlign w:val="center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091" w:type="dxa"/>
            <w:vAlign w:val="center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33" w:type="dxa"/>
            <w:vAlign w:val="center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090" w:type="dxa"/>
            <w:vAlign w:val="center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Diff options</w:t>
            </w:r>
          </w:p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88" w:type="dxa"/>
            <w:vAlign w:val="center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87" w:type="dxa"/>
            <w:vAlign w:val="center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D0942"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134" w:type="dxa"/>
            <w:vAlign w:val="center"/>
          </w:tcPr>
          <w:p w:rsidR="00016702" w:rsidRPr="004D0942" w:rsidRDefault="00016702" w:rsidP="003A51D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C915EB" w:rsidRPr="00503563" w:rsidRDefault="00C915EB" w:rsidP="00C915EB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C915EB" w:rsidRPr="00503563" w:rsidSect="0001670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803" w:rsidRDefault="00176803" w:rsidP="00994BF9">
      <w:pPr>
        <w:spacing w:after="0" w:line="240" w:lineRule="auto"/>
      </w:pPr>
      <w:r>
        <w:separator/>
      </w:r>
    </w:p>
  </w:endnote>
  <w:endnote w:type="continuationSeparator" w:id="0">
    <w:p w:rsidR="00176803" w:rsidRDefault="00176803" w:rsidP="00994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803" w:rsidRDefault="00176803" w:rsidP="00994BF9">
      <w:pPr>
        <w:spacing w:after="0" w:line="240" w:lineRule="auto"/>
      </w:pPr>
      <w:r>
        <w:separator/>
      </w:r>
    </w:p>
  </w:footnote>
  <w:footnote w:type="continuationSeparator" w:id="0">
    <w:p w:rsidR="00176803" w:rsidRDefault="00176803" w:rsidP="00994BF9">
      <w:pPr>
        <w:spacing w:after="0" w:line="240" w:lineRule="auto"/>
      </w:pPr>
      <w:r>
        <w:continuationSeparator/>
      </w:r>
    </w:p>
  </w:footnote>
  <w:footnote w:id="1">
    <w:p w:rsidR="00994BF9" w:rsidRPr="00503563" w:rsidRDefault="00994BF9" w:rsidP="00994BF9">
      <w:pPr>
        <w:pStyle w:val="FootnoteText"/>
        <w:rPr>
          <w:rFonts w:asciiTheme="majorBidi" w:hAnsiTheme="majorBidi" w:cstheme="majorBidi"/>
        </w:rPr>
      </w:pPr>
      <w:r w:rsidRPr="00503563">
        <w:rPr>
          <w:rStyle w:val="FootnoteReference"/>
          <w:rFonts w:asciiTheme="majorBidi" w:hAnsiTheme="majorBidi" w:cstheme="majorBidi"/>
        </w:rPr>
        <w:footnoteRef/>
      </w:r>
      <w:r w:rsidRPr="00503563">
        <w:rPr>
          <w:rFonts w:asciiTheme="majorBidi" w:hAnsiTheme="majorBidi" w:cstheme="majorBidi"/>
        </w:rPr>
        <w:t xml:space="preserve"> Note: some events have multiple locations. These events should appear multiple times on the maps, in each location where they occurred</w:t>
      </w:r>
      <w:r w:rsidR="00692F7F" w:rsidRPr="00503563">
        <w:rPr>
          <w:rFonts w:asciiTheme="majorBidi" w:hAnsiTheme="majorBidi" w:cstheme="majorBidi"/>
        </w:rPr>
        <w:t xml:space="preserve"> (x.2/y.2, x.3/y.3, etc.)</w:t>
      </w:r>
      <w:r w:rsidRPr="00503563">
        <w:rPr>
          <w:rFonts w:asciiTheme="majorBidi" w:hAnsiTheme="majorBidi" w:cstheme="majorBidi"/>
        </w:rPr>
        <w:t>.</w:t>
      </w:r>
    </w:p>
  </w:footnote>
  <w:footnote w:id="2">
    <w:p w:rsidR="00E2215E" w:rsidRPr="00503563" w:rsidRDefault="00E2215E" w:rsidP="00692F7F">
      <w:pPr>
        <w:pStyle w:val="FootnoteText"/>
        <w:rPr>
          <w:rFonts w:asciiTheme="majorBidi" w:hAnsiTheme="majorBidi" w:cstheme="majorBidi"/>
        </w:rPr>
      </w:pPr>
      <w:r w:rsidRPr="00503563">
        <w:rPr>
          <w:rStyle w:val="FootnoteReference"/>
          <w:rFonts w:asciiTheme="majorBidi" w:hAnsiTheme="majorBidi" w:cstheme="majorBidi"/>
        </w:rPr>
        <w:footnoteRef/>
      </w:r>
      <w:r w:rsidRPr="00503563">
        <w:rPr>
          <w:rFonts w:asciiTheme="majorBidi" w:hAnsiTheme="majorBidi" w:cstheme="majorBidi"/>
        </w:rPr>
        <w:t xml:space="preserve"> </w:t>
      </w:r>
      <w:r w:rsidR="00692F7F" w:rsidRPr="00503563">
        <w:rPr>
          <w:rFonts w:asciiTheme="majorBidi" w:hAnsiTheme="majorBidi" w:cstheme="majorBidi"/>
        </w:rPr>
        <w:t xml:space="preserve">Some events have a </w:t>
      </w:r>
      <w:proofErr w:type="spellStart"/>
      <w:r w:rsidR="00692F7F" w:rsidRPr="00503563">
        <w:rPr>
          <w:rFonts w:asciiTheme="majorBidi" w:hAnsiTheme="majorBidi" w:cstheme="majorBidi"/>
        </w:rPr>
        <w:t>Secondary.Violence</w:t>
      </w:r>
      <w:proofErr w:type="spellEnd"/>
      <w:r w:rsidR="00692F7F" w:rsidRPr="00503563">
        <w:rPr>
          <w:rFonts w:asciiTheme="majorBidi" w:hAnsiTheme="majorBidi" w:cstheme="majorBidi"/>
        </w:rPr>
        <w:t xml:space="preserve"> type. These events should appear under each violence type (e.g. if people want to view only rockets, then any event that has rockets under primary OR secondary violence type should appear).</w:t>
      </w:r>
    </w:p>
  </w:footnote>
  <w:footnote w:id="3">
    <w:p w:rsidR="00E2215E" w:rsidRPr="00503563" w:rsidRDefault="00E2215E" w:rsidP="00E2215E">
      <w:pPr>
        <w:pStyle w:val="FootnoteText"/>
        <w:rPr>
          <w:rFonts w:asciiTheme="majorBidi" w:hAnsiTheme="majorBidi" w:cstheme="majorBidi"/>
        </w:rPr>
      </w:pPr>
      <w:r w:rsidRPr="00503563">
        <w:rPr>
          <w:rStyle w:val="FootnoteReference"/>
          <w:rFonts w:asciiTheme="majorBidi" w:hAnsiTheme="majorBidi" w:cstheme="majorBidi"/>
        </w:rPr>
        <w:footnoteRef/>
      </w:r>
      <w:r w:rsidRPr="00503563">
        <w:rPr>
          <w:rFonts w:asciiTheme="majorBidi" w:hAnsiTheme="majorBidi" w:cstheme="majorBidi"/>
        </w:rPr>
        <w:t xml:space="preserve"> In cases with more than </w:t>
      </w:r>
      <w:proofErr w:type="gramStart"/>
      <w:r w:rsidRPr="00503563">
        <w:rPr>
          <w:rFonts w:asciiTheme="majorBidi" w:hAnsiTheme="majorBidi" w:cstheme="majorBidi"/>
        </w:rPr>
        <w:t>1</w:t>
      </w:r>
      <w:proofErr w:type="gramEnd"/>
      <w:r w:rsidRPr="00503563">
        <w:rPr>
          <w:rFonts w:asciiTheme="majorBidi" w:hAnsiTheme="majorBidi" w:cstheme="majorBidi"/>
        </w:rPr>
        <w:t xml:space="preserve"> perpetrator type, events should be labeled as “Multiple Perpetrators”</w:t>
      </w:r>
      <w:r w:rsidR="00692F7F" w:rsidRPr="00503563">
        <w:rPr>
          <w:rFonts w:asciiTheme="majorBidi" w:hAnsiTheme="majorBidi" w:cstheme="majorBidi"/>
        </w:rPr>
        <w:t xml:space="preserve">. Note the Israel violence data variable is “Perpetrator.1” and the </w:t>
      </w:r>
      <w:proofErr w:type="gramStart"/>
      <w:r w:rsidR="00692F7F" w:rsidRPr="00503563">
        <w:rPr>
          <w:rFonts w:asciiTheme="majorBidi" w:hAnsiTheme="majorBidi" w:cstheme="majorBidi"/>
        </w:rPr>
        <w:t>Palestinian violence data variable</w:t>
      </w:r>
      <w:proofErr w:type="gramEnd"/>
      <w:r w:rsidR="00692F7F" w:rsidRPr="00503563">
        <w:rPr>
          <w:rFonts w:asciiTheme="majorBidi" w:hAnsiTheme="majorBidi" w:cstheme="majorBidi"/>
        </w:rPr>
        <w:t xml:space="preserve"> is “Perpetrator.Origin.1”. The variables take on different values – they are not directly comparable.</w:t>
      </w:r>
    </w:p>
  </w:footnote>
  <w:footnote w:id="4">
    <w:p w:rsidR="00E2215E" w:rsidRPr="00503563" w:rsidRDefault="00E2215E" w:rsidP="00692F7F">
      <w:pPr>
        <w:pStyle w:val="FootnoteText"/>
        <w:rPr>
          <w:rFonts w:asciiTheme="majorBidi" w:hAnsiTheme="majorBidi" w:cstheme="majorBidi"/>
        </w:rPr>
      </w:pPr>
      <w:r w:rsidRPr="00503563">
        <w:rPr>
          <w:rStyle w:val="FootnoteReference"/>
          <w:rFonts w:asciiTheme="majorBidi" w:hAnsiTheme="majorBidi" w:cstheme="majorBidi"/>
        </w:rPr>
        <w:footnoteRef/>
      </w:r>
      <w:r w:rsidRPr="00503563">
        <w:rPr>
          <w:rFonts w:asciiTheme="majorBidi" w:hAnsiTheme="majorBidi" w:cstheme="majorBidi"/>
        </w:rPr>
        <w:t xml:space="preserve"> In cases with more than </w:t>
      </w:r>
      <w:proofErr w:type="gramStart"/>
      <w:r w:rsidRPr="00503563">
        <w:rPr>
          <w:rFonts w:asciiTheme="majorBidi" w:hAnsiTheme="majorBidi" w:cstheme="majorBidi"/>
        </w:rPr>
        <w:t>1</w:t>
      </w:r>
      <w:proofErr w:type="gramEnd"/>
      <w:r w:rsidRPr="00503563">
        <w:rPr>
          <w:rFonts w:asciiTheme="majorBidi" w:hAnsiTheme="majorBidi" w:cstheme="majorBidi"/>
        </w:rPr>
        <w:t xml:space="preserve"> victim type, events should be labeled as “Multiple Victims”</w:t>
      </w:r>
      <w:r w:rsidR="00692F7F" w:rsidRPr="00503563">
        <w:rPr>
          <w:rFonts w:asciiTheme="majorBidi" w:hAnsiTheme="majorBidi" w:cstheme="majorBidi"/>
        </w:rPr>
        <w:t xml:space="preserve">. </w:t>
      </w:r>
      <w:r w:rsidR="00692F7F" w:rsidRPr="00503563">
        <w:rPr>
          <w:rFonts w:asciiTheme="majorBidi" w:hAnsiTheme="majorBidi" w:cstheme="majorBidi"/>
        </w:rPr>
        <w:t>Note</w:t>
      </w:r>
      <w:r w:rsidR="00503563" w:rsidRPr="00503563">
        <w:rPr>
          <w:rFonts w:asciiTheme="majorBidi" w:hAnsiTheme="majorBidi" w:cstheme="majorBidi"/>
        </w:rPr>
        <w:t>:</w:t>
      </w:r>
      <w:r w:rsidR="00692F7F" w:rsidRPr="00503563">
        <w:rPr>
          <w:rFonts w:asciiTheme="majorBidi" w:hAnsiTheme="majorBidi" w:cstheme="majorBidi"/>
        </w:rPr>
        <w:t xml:space="preserve"> </w:t>
      </w:r>
      <w:r w:rsidR="00692F7F" w:rsidRPr="00503563">
        <w:rPr>
          <w:rFonts w:asciiTheme="majorBidi" w:hAnsiTheme="majorBidi" w:cstheme="majorBidi"/>
        </w:rPr>
        <w:t>the</w:t>
      </w:r>
      <w:r w:rsidR="00692F7F" w:rsidRPr="00503563">
        <w:rPr>
          <w:rFonts w:asciiTheme="majorBidi" w:hAnsiTheme="majorBidi" w:cstheme="majorBidi"/>
        </w:rPr>
        <w:t xml:space="preserve"> variables take on different values </w:t>
      </w:r>
      <w:r w:rsidR="00692F7F" w:rsidRPr="00503563">
        <w:rPr>
          <w:rFonts w:asciiTheme="majorBidi" w:hAnsiTheme="majorBidi" w:cstheme="majorBidi"/>
        </w:rPr>
        <w:t>in the two datasets, even though they have the same name</w:t>
      </w:r>
      <w:r w:rsidR="00692F7F" w:rsidRPr="00503563">
        <w:rPr>
          <w:rFonts w:asciiTheme="majorBidi" w:hAnsiTheme="majorBidi" w:cstheme="majorBidi"/>
        </w:rPr>
        <w:t>.</w:t>
      </w:r>
    </w:p>
  </w:footnote>
  <w:footnote w:id="5">
    <w:p w:rsidR="00503563" w:rsidRPr="00503563" w:rsidRDefault="00503563">
      <w:pPr>
        <w:pStyle w:val="FootnoteText"/>
        <w:rPr>
          <w:rFonts w:asciiTheme="majorBidi" w:hAnsiTheme="majorBidi" w:cstheme="majorBidi"/>
        </w:rPr>
      </w:pPr>
      <w:r w:rsidRPr="00503563">
        <w:rPr>
          <w:rStyle w:val="FootnoteReference"/>
          <w:rFonts w:asciiTheme="majorBidi" w:hAnsiTheme="majorBidi" w:cstheme="majorBidi"/>
        </w:rPr>
        <w:footnoteRef/>
      </w:r>
      <w:r w:rsidRPr="00503563">
        <w:rPr>
          <w:rFonts w:asciiTheme="majorBidi" w:hAnsiTheme="majorBidi" w:cstheme="majorBidi"/>
        </w:rPr>
        <w:t xml:space="preserve"> Only for Israel violence dataset.</w:t>
      </w:r>
    </w:p>
  </w:footnote>
  <w:footnote w:id="6">
    <w:p w:rsidR="00503563" w:rsidRPr="00503563" w:rsidRDefault="00503563" w:rsidP="00503563">
      <w:pPr>
        <w:pStyle w:val="FootnoteText"/>
        <w:rPr>
          <w:rFonts w:asciiTheme="majorBidi" w:hAnsiTheme="majorBidi" w:cstheme="majorBidi"/>
        </w:rPr>
      </w:pPr>
      <w:r w:rsidRPr="00503563">
        <w:rPr>
          <w:rStyle w:val="FootnoteReference"/>
          <w:rFonts w:asciiTheme="majorBidi" w:hAnsiTheme="majorBidi" w:cstheme="majorBidi"/>
        </w:rPr>
        <w:footnoteRef/>
      </w:r>
      <w:r w:rsidRPr="00503563">
        <w:rPr>
          <w:rFonts w:asciiTheme="majorBidi" w:hAnsiTheme="majorBidi" w:cstheme="majorBidi"/>
        </w:rPr>
        <w:t xml:space="preserve"> Only for </w:t>
      </w:r>
      <w:r w:rsidRPr="00503563">
        <w:rPr>
          <w:rFonts w:asciiTheme="majorBidi" w:hAnsiTheme="majorBidi" w:cstheme="majorBidi"/>
        </w:rPr>
        <w:t>Palestinian</w:t>
      </w:r>
      <w:r w:rsidRPr="00503563">
        <w:rPr>
          <w:rFonts w:asciiTheme="majorBidi" w:hAnsiTheme="majorBidi" w:cstheme="majorBidi"/>
        </w:rPr>
        <w:t xml:space="preserve"> violence dataset.</w:t>
      </w:r>
    </w:p>
  </w:footnote>
  <w:footnote w:id="7">
    <w:p w:rsidR="00503563" w:rsidRPr="00503563" w:rsidRDefault="00503563" w:rsidP="00503563">
      <w:pPr>
        <w:pStyle w:val="FootnoteText"/>
        <w:rPr>
          <w:rFonts w:asciiTheme="majorBidi" w:hAnsiTheme="majorBidi" w:cstheme="majorBidi"/>
        </w:rPr>
      </w:pPr>
      <w:r w:rsidRPr="00503563">
        <w:rPr>
          <w:rStyle w:val="FootnoteReference"/>
          <w:rFonts w:asciiTheme="majorBidi" w:hAnsiTheme="majorBidi" w:cstheme="majorBidi"/>
        </w:rPr>
        <w:footnoteRef/>
      </w:r>
      <w:r w:rsidRPr="00503563">
        <w:rPr>
          <w:rFonts w:asciiTheme="majorBidi" w:hAnsiTheme="majorBidi" w:cstheme="majorBidi"/>
        </w:rPr>
        <w:t xml:space="preserve"> Only for Israel violence dataset.</w:t>
      </w:r>
    </w:p>
  </w:footnote>
  <w:footnote w:id="8">
    <w:p w:rsidR="00503563" w:rsidRPr="00503563" w:rsidRDefault="00503563" w:rsidP="00503563">
      <w:pPr>
        <w:pStyle w:val="FootnoteText"/>
        <w:rPr>
          <w:rFonts w:asciiTheme="majorBidi" w:hAnsiTheme="majorBidi" w:cstheme="majorBidi"/>
        </w:rPr>
      </w:pPr>
      <w:r w:rsidRPr="00503563">
        <w:rPr>
          <w:rStyle w:val="FootnoteReference"/>
          <w:rFonts w:asciiTheme="majorBidi" w:hAnsiTheme="majorBidi" w:cstheme="majorBidi"/>
        </w:rPr>
        <w:footnoteRef/>
      </w:r>
      <w:r w:rsidRPr="00503563">
        <w:rPr>
          <w:rFonts w:asciiTheme="majorBidi" w:hAnsiTheme="majorBidi" w:cstheme="majorBidi"/>
        </w:rPr>
        <w:t xml:space="preserve"> Only for Palestinian violence dataset.</w:t>
      </w:r>
    </w:p>
  </w:footnote>
  <w:footnote w:id="9">
    <w:p w:rsidR="0007286A" w:rsidRPr="00503563" w:rsidRDefault="0007286A" w:rsidP="0007286A">
      <w:pPr>
        <w:pStyle w:val="FootnoteText"/>
        <w:rPr>
          <w:rFonts w:asciiTheme="majorBidi" w:hAnsiTheme="majorBidi" w:cstheme="majorBidi"/>
        </w:rPr>
      </w:pPr>
      <w:r w:rsidRPr="00503563">
        <w:rPr>
          <w:rStyle w:val="FootnoteReference"/>
          <w:rFonts w:asciiTheme="majorBidi" w:hAnsiTheme="majorBidi" w:cstheme="majorBidi"/>
        </w:rPr>
        <w:footnoteRef/>
      </w:r>
      <w:r w:rsidRPr="00503563">
        <w:rPr>
          <w:rFonts w:asciiTheme="majorBidi" w:hAnsiTheme="majorBidi" w:cstheme="majorBidi"/>
        </w:rPr>
        <w:t xml:space="preserve"> Note: some of these covariates are at the monthly level, so if they </w:t>
      </w:r>
      <w:proofErr w:type="gramStart"/>
      <w:r w:rsidRPr="00503563">
        <w:rPr>
          <w:rFonts w:asciiTheme="majorBidi" w:hAnsiTheme="majorBidi" w:cstheme="majorBidi"/>
        </w:rPr>
        <w:t>are binned</w:t>
      </w:r>
      <w:proofErr w:type="gramEnd"/>
      <w:r w:rsidRPr="00503563">
        <w:rPr>
          <w:rFonts w:asciiTheme="majorBidi" w:hAnsiTheme="majorBidi" w:cstheme="majorBidi"/>
        </w:rPr>
        <w:t xml:space="preserve"> daily/weekly, they will just look constant.</w:t>
      </w:r>
      <w:r w:rsidR="00503563">
        <w:rPr>
          <w:rFonts w:asciiTheme="majorBidi" w:hAnsiTheme="majorBidi" w:cstheme="majorBidi"/>
        </w:rPr>
        <w:t xml:space="preserve"> Covariates are the same across both datasets.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86A" w:rsidRPr="0007286A" w:rsidRDefault="0007286A" w:rsidP="0007286A">
    <w:pPr>
      <w:pStyle w:val="Header"/>
      <w:jc w:val="center"/>
      <w:rPr>
        <w:rFonts w:asciiTheme="majorBidi" w:hAnsiTheme="majorBidi" w:cstheme="majorBidi"/>
        <w:b/>
        <w:bCs/>
        <w:sz w:val="24"/>
        <w:szCs w:val="24"/>
        <w:u w:val="single"/>
      </w:rPr>
    </w:pPr>
    <w:r w:rsidRPr="0007286A">
      <w:rPr>
        <w:rFonts w:asciiTheme="majorBidi" w:hAnsiTheme="majorBidi" w:cstheme="majorBidi"/>
        <w:b/>
        <w:bCs/>
        <w:sz w:val="24"/>
        <w:szCs w:val="24"/>
        <w:u w:val="single"/>
      </w:rPr>
      <w:t>R Shiny Website Construction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43BC4"/>
    <w:multiLevelType w:val="hybridMultilevel"/>
    <w:tmpl w:val="0D26E636"/>
    <w:lvl w:ilvl="0" w:tplc="73D8A45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A0C5FA0"/>
    <w:multiLevelType w:val="hybridMultilevel"/>
    <w:tmpl w:val="4B22B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661"/>
    <w:rsid w:val="00016702"/>
    <w:rsid w:val="0007286A"/>
    <w:rsid w:val="00176803"/>
    <w:rsid w:val="00345200"/>
    <w:rsid w:val="003E0963"/>
    <w:rsid w:val="003F3661"/>
    <w:rsid w:val="00503563"/>
    <w:rsid w:val="00692F7F"/>
    <w:rsid w:val="006B03B9"/>
    <w:rsid w:val="008507A2"/>
    <w:rsid w:val="00994BF9"/>
    <w:rsid w:val="00C915EB"/>
    <w:rsid w:val="00D20D13"/>
    <w:rsid w:val="00D814D6"/>
    <w:rsid w:val="00E2215E"/>
    <w:rsid w:val="00ED1B2C"/>
    <w:rsid w:val="00ED305E"/>
    <w:rsid w:val="00F7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23FD9"/>
  <w15:chartTrackingRefBased/>
  <w15:docId w15:val="{64DD48DE-C24E-4468-8BE4-CC758E69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66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94BF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4BF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4BF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728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28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28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28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286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8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86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72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86A"/>
  </w:style>
  <w:style w:type="paragraph" w:styleId="Footer">
    <w:name w:val="footer"/>
    <w:basedOn w:val="Normal"/>
    <w:link w:val="FooterChar"/>
    <w:uiPriority w:val="99"/>
    <w:unhideWhenUsed/>
    <w:rsid w:val="00072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86A"/>
  </w:style>
  <w:style w:type="table" w:styleId="TableGrid">
    <w:name w:val="Table Grid"/>
    <w:basedOn w:val="TableNormal"/>
    <w:uiPriority w:val="39"/>
    <w:rsid w:val="00F70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7AB30-8834-46EE-83B9-9F7882D18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Wayne</dc:creator>
  <cp:keywords/>
  <dc:description/>
  <cp:lastModifiedBy>Carly Wayne</cp:lastModifiedBy>
  <cp:revision>3</cp:revision>
  <dcterms:created xsi:type="dcterms:W3CDTF">2022-01-07T15:20:00Z</dcterms:created>
  <dcterms:modified xsi:type="dcterms:W3CDTF">2022-01-10T17:27:00Z</dcterms:modified>
</cp:coreProperties>
</file>