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header2.xml" ContentType="application/vnd.openxmlformats-officedocument.wordprocessingml.head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b/>
          <w:b/>
        </w:rPr>
      </w:pPr>
      <w:r>
        <w:rPr>
          <w:b/>
          <w:sz w:val="32"/>
        </w:rPr>
        <w:t>Аннотация</w:t>
      </w:r>
    </w:p>
    <w:p>
      <w:pPr>
        <w:pStyle w:val="Normal"/>
        <w:ind w:firstLine="709"/>
        <w:rPr/>
      </w:pPr>
      <w:r>
        <w:rPr/>
      </w:r>
    </w:p>
    <w:p>
      <w:pPr>
        <w:pStyle w:val="Normal"/>
        <w:ind w:firstLine="709"/>
        <w:rPr/>
      </w:pPr>
      <w:r>
        <w:rPr/>
        <w:t>В дипломной работе рассмотрены вопросы анализа предметной области, определена цель автоматизации, проведен обзор аналогов, сформулирована потребность в разработке собственной автоматизированной системы (ПИС). В пояснительной записке представлены методологии и технологии проекта, структура и архитектура автоматизированной системы, результаты проектирования компонентов ПИС, мероприятий по защите данных.</w:t>
      </w:r>
    </w:p>
    <w:p>
      <w:pPr>
        <w:sectPr>
          <w:headerReference w:type="default" r:id="rId2"/>
          <w:type w:val="nextPage"/>
          <w:pgSz w:w="11906" w:h="16838"/>
          <w:pgMar w:left="1701" w:right="709" w:gutter="0" w:header="709" w:top="1134" w:footer="0" w:bottom="1134"/>
          <w:pgNumType w:fmt="decimal"/>
          <w:formProt w:val="false"/>
          <w:textDirection w:val="lrTb"/>
          <w:docGrid w:type="default" w:linePitch="100" w:charSpace="0"/>
        </w:sectPr>
        <w:pStyle w:val="Normal"/>
        <w:ind w:firstLine="709"/>
        <w:rPr/>
      </w:pPr>
      <w:r>
        <w:rPr/>
        <w:t>Пояснительная записка дипломной работы содержит 39 страниц, в том числе 6 приложений, 18 таблиц, 6 рисунков.</w:t>
      </w:r>
      <w:r>
        <w:br w:type="page"/>
      </w:r>
    </w:p>
    <w:p>
      <w:pPr>
        <w:pStyle w:val="NoSpacing"/>
        <w:tabs>
          <w:tab w:val="clear" w:pos="851"/>
          <w:tab w:val="left" w:pos="2250" w:leader="none"/>
          <w:tab w:val="center" w:pos="5448" w:leader="none"/>
          <w:tab w:val="left" w:pos="8789" w:leader="none"/>
        </w:tabs>
        <w:ind w:firstLine="851"/>
        <w:jc w:val="center"/>
        <w:rPr>
          <w:rFonts w:ascii="Times New Roman" w:hAnsi="Times New Roman"/>
          <w:b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Содержание</w:t>
      </w:r>
    </w:p>
    <w:p>
      <w:pPr>
        <w:pStyle w:val="NoSpacing"/>
        <w:tabs>
          <w:tab w:val="clear" w:pos="851"/>
          <w:tab w:val="left" w:pos="2250" w:leader="none"/>
          <w:tab w:val="center" w:pos="5448" w:leader="none"/>
        </w:tabs>
        <w:ind w:firstLine="85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14"/>
        <w:ind w:right="851" w:hanging="0"/>
        <w:rPr/>
      </w:pPr>
      <w:r>
        <w:rPr/>
        <w:t>Введение</w:t>
        <w:tab/>
        <w:t>5</w:t>
      </w:r>
    </w:p>
    <w:p>
      <w:pPr>
        <w:pStyle w:val="14"/>
        <w:ind w:right="851" w:hanging="0"/>
        <w:rPr/>
      </w:pPr>
      <w:r>
        <w:rPr/>
        <w:t>1 Анализ требований к программно-информационной системе (ПИС)</w:t>
        <w:tab/>
        <w:t>6</w:t>
      </w:r>
    </w:p>
    <w:p>
      <w:pPr>
        <w:pStyle w:val="14"/>
        <w:ind w:right="851" w:hanging="0"/>
        <w:rPr/>
      </w:pPr>
      <w:r>
        <w:rPr/>
        <w:t xml:space="preserve">   </w:t>
      </w:r>
      <w:r>
        <w:rPr/>
        <w:t>1.1 Описание объекта автоматизации</w:t>
        <w:tab/>
        <w:t>6</w:t>
      </w:r>
    </w:p>
    <w:p>
      <w:pPr>
        <w:pStyle w:val="14"/>
        <w:ind w:right="851" w:hanging="0"/>
        <w:rPr/>
      </w:pPr>
      <w:r>
        <w:rPr/>
        <w:t xml:space="preserve">      </w:t>
      </w:r>
      <w:r>
        <w:rPr/>
        <w:t>1.1.1 Структура и функциональная модель предприятия</w:t>
        <w:tab/>
        <w:t>7</w:t>
      </w:r>
    </w:p>
    <w:p>
      <w:pPr>
        <w:pStyle w:val="14"/>
        <w:ind w:right="851" w:hanging="0"/>
        <w:rPr/>
      </w:pPr>
      <w:r>
        <w:rPr/>
        <w:t xml:space="preserve">      </w:t>
      </w:r>
      <w:r>
        <w:rPr/>
        <w:t>1.1.2 Цель проекта</w:t>
        <w:tab/>
        <w:t>8</w:t>
      </w:r>
    </w:p>
    <w:p>
      <w:pPr>
        <w:pStyle w:val="Normal"/>
        <w:tabs>
          <w:tab w:val="clear" w:pos="1276"/>
          <w:tab w:val="right" w:pos="9781" w:leader="dot"/>
        </w:tabs>
        <w:ind w:right="-569" w:firstLine="426"/>
        <w:rPr/>
      </w:pPr>
      <w:r>
        <w:rPr/>
        <w:t>1.1.3 Описание архитектуры проекта ПИС на основе методики Захмана</w:t>
        <w:tab/>
        <w:t>9</w:t>
      </w:r>
    </w:p>
    <w:p>
      <w:pPr>
        <w:pStyle w:val="14"/>
        <w:ind w:right="851" w:hanging="0"/>
        <w:rPr/>
      </w:pPr>
      <w:r>
        <w:rPr/>
        <w:t xml:space="preserve">   </w:t>
      </w:r>
      <w:r>
        <w:rPr/>
        <w:t>1.2 Обзор аналогов</w:t>
        <w:tab/>
        <w:t>10</w:t>
      </w:r>
    </w:p>
    <w:p>
      <w:pPr>
        <w:pStyle w:val="14"/>
        <w:ind w:right="851" w:hanging="0"/>
        <w:rPr/>
      </w:pPr>
      <w:r>
        <w:rPr/>
        <w:t xml:space="preserve">   </w:t>
      </w:r>
      <w:r>
        <w:rPr/>
        <w:t>1.3 Требования к ПИС</w:t>
        <w:tab/>
        <w:t>12</w:t>
      </w:r>
    </w:p>
    <w:p>
      <w:pPr>
        <w:pStyle w:val="14"/>
        <w:ind w:right="851" w:hanging="0"/>
        <w:rPr/>
      </w:pPr>
      <w:r>
        <w:rPr/>
        <w:t xml:space="preserve">      </w:t>
      </w:r>
      <w:r>
        <w:rPr/>
        <w:t>1.3.1 Методологии и технологии проекта</w:t>
        <w:tab/>
        <w:t>12</w:t>
      </w:r>
    </w:p>
    <w:p>
      <w:pPr>
        <w:pStyle w:val="14"/>
        <w:ind w:right="851" w:hanging="0"/>
        <w:rPr/>
      </w:pPr>
      <w:r>
        <w:rPr/>
        <w:t xml:space="preserve">      </w:t>
      </w:r>
      <w:r>
        <w:rPr/>
        <w:t>1.3.2 Структура и архитектура ПИС</w:t>
        <w:tab/>
        <w:t>13</w:t>
      </w:r>
    </w:p>
    <w:p>
      <w:pPr>
        <w:pStyle w:val="14"/>
        <w:ind w:right="851" w:hanging="0"/>
        <w:rPr/>
      </w:pPr>
      <w:r>
        <w:rPr/>
        <w:t>2 Моделирование компонентов ПИС</w:t>
        <w:tab/>
        <w:t>17</w:t>
      </w:r>
    </w:p>
    <w:p>
      <w:pPr>
        <w:pStyle w:val="14"/>
        <w:ind w:right="851" w:hanging="0"/>
        <w:rPr/>
      </w:pPr>
      <w:r>
        <w:rPr/>
        <w:t xml:space="preserve">   </w:t>
      </w:r>
      <w:r>
        <w:rPr/>
        <w:t>2.1 Выбор инструментальных средств</w:t>
        <w:tab/>
        <w:t>17</w:t>
      </w:r>
    </w:p>
    <w:p>
      <w:pPr>
        <w:pStyle w:val="14"/>
        <w:ind w:right="851" w:hanging="0"/>
        <w:rPr/>
      </w:pPr>
      <w:r>
        <w:rPr/>
        <w:t xml:space="preserve">   </w:t>
      </w:r>
      <w:r>
        <w:rPr/>
        <w:t>2.2 Формирование функциональной составляющей ПИС</w:t>
        <w:tab/>
        <w:t>21</w:t>
      </w:r>
    </w:p>
    <w:p>
      <w:pPr>
        <w:pStyle w:val="14"/>
        <w:ind w:right="851" w:hanging="0"/>
        <w:rPr/>
      </w:pPr>
      <w:r>
        <w:rPr/>
        <w:t xml:space="preserve">   </w:t>
      </w:r>
      <w:r>
        <w:rPr/>
        <w:t>2.3 Проектирование информационного обеспечения ПИС</w:t>
        <w:tab/>
        <w:t>22</w:t>
      </w:r>
    </w:p>
    <w:p>
      <w:pPr>
        <w:pStyle w:val="14"/>
        <w:ind w:right="851" w:hanging="0"/>
        <w:rPr/>
      </w:pPr>
      <w:r>
        <w:rPr/>
        <w:t xml:space="preserve">      </w:t>
      </w:r>
      <w:r>
        <w:rPr/>
        <w:t>2.3.1 Внешний уровень архитектуры БД</w:t>
        <w:tab/>
        <w:t>22</w:t>
      </w:r>
    </w:p>
    <w:p>
      <w:pPr>
        <w:pStyle w:val="14"/>
        <w:ind w:right="851" w:hanging="0"/>
        <w:rPr/>
      </w:pPr>
      <w:r>
        <w:rPr/>
        <w:t xml:space="preserve">         </w:t>
      </w:r>
      <w:r>
        <w:rPr/>
        <w:t>2.3.1.1 Формализованное описание предметной области</w:t>
        <w:tab/>
        <w:t>22</w:t>
      </w:r>
    </w:p>
    <w:p>
      <w:pPr>
        <w:pStyle w:val="14"/>
        <w:ind w:right="851" w:hanging="0"/>
        <w:rPr/>
      </w:pPr>
      <w:r>
        <w:rPr/>
        <w:t xml:space="preserve">         </w:t>
      </w:r>
      <w:r>
        <w:rPr/>
        <w:t>2.3.1.2 Пользователи ПИС</w:t>
        <w:tab/>
        <w:t>24</w:t>
      </w:r>
    </w:p>
    <w:p>
      <w:pPr>
        <w:pStyle w:val="14"/>
        <w:ind w:right="851" w:hanging="0"/>
        <w:rPr/>
      </w:pPr>
      <w:r>
        <w:rPr/>
        <w:t xml:space="preserve">      </w:t>
      </w:r>
      <w:r>
        <w:rPr/>
        <w:t>2.3.2 Концептуальный уровень архитектуры БД</w:t>
        <w:tab/>
        <w:t>26</w:t>
      </w:r>
    </w:p>
    <w:p>
      <w:pPr>
        <w:pStyle w:val="14"/>
        <w:ind w:right="851" w:hanging="0"/>
        <w:rPr/>
      </w:pPr>
      <w:r>
        <w:rPr/>
        <w:t xml:space="preserve">         </w:t>
      </w:r>
      <w:r>
        <w:rPr/>
        <w:t>2.3.2.1 Информационно-логическая модель предметной области</w:t>
        <w:tab/>
        <w:t>26</w:t>
      </w:r>
    </w:p>
    <w:p>
      <w:pPr>
        <w:pStyle w:val="14"/>
        <w:ind w:right="851" w:hanging="0"/>
        <w:rPr/>
      </w:pPr>
      <w:r>
        <w:rPr/>
        <w:t xml:space="preserve">         </w:t>
      </w:r>
      <w:r>
        <w:rPr/>
        <w:t>2.3.2.2 Даталогическая модель БД</w:t>
        <w:tab/>
        <w:t>27</w:t>
      </w:r>
    </w:p>
    <w:p>
      <w:pPr>
        <w:pStyle w:val="14"/>
        <w:ind w:right="851" w:hanging="0"/>
        <w:rPr/>
      </w:pPr>
      <w:r>
        <w:rPr/>
        <w:t xml:space="preserve">      </w:t>
      </w:r>
      <w:r>
        <w:rPr/>
        <w:t>2.3.3 Внутренний уровень архитектуры БД</w:t>
        <w:tab/>
        <w:t>27</w:t>
      </w:r>
    </w:p>
    <w:p>
      <w:pPr>
        <w:pStyle w:val="14"/>
        <w:ind w:right="851" w:hanging="0"/>
        <w:rPr/>
      </w:pPr>
      <w:r>
        <w:rPr/>
        <w:t xml:space="preserve">      </w:t>
      </w:r>
      <w:r>
        <w:rPr/>
        <w:t>2.3.4 Макеты экранных форм для ввода и вывода информации</w:t>
        <w:tab/>
        <w:t>28</w:t>
      </w:r>
    </w:p>
    <w:p>
      <w:pPr>
        <w:pStyle w:val="14"/>
        <w:ind w:right="851" w:hanging="0"/>
        <w:rPr/>
      </w:pPr>
      <w:r>
        <w:rPr/>
        <w:t>3 Реализация мероприятий по защите данных</w:t>
        <w:tab/>
        <w:t>32</w:t>
      </w:r>
    </w:p>
    <w:p>
      <w:pPr>
        <w:pStyle w:val="14"/>
        <w:ind w:right="851" w:hanging="0"/>
        <w:rPr/>
      </w:pPr>
      <w:r>
        <w:rPr/>
        <w:t xml:space="preserve">   </w:t>
      </w:r>
      <w:r>
        <w:rPr/>
        <w:t>3.1 Технология создания объектов БД. Поддержка целостности данных</w:t>
        <w:tab/>
        <w:t>32</w:t>
      </w:r>
    </w:p>
    <w:p>
      <w:pPr>
        <w:pStyle w:val="14"/>
        <w:ind w:right="851" w:hanging="0"/>
        <w:rPr/>
      </w:pPr>
      <w:r>
        <w:rPr/>
        <w:t xml:space="preserve">   </w:t>
      </w:r>
      <w:r>
        <w:rPr/>
        <w:t>3.2 Назначение прав доступа пользователям ПИС</w:t>
        <w:tab/>
        <w:t>32</w:t>
      </w:r>
    </w:p>
    <w:p>
      <w:pPr>
        <w:pStyle w:val="14"/>
        <w:ind w:right="851" w:hanging="0"/>
        <w:rPr/>
      </w:pPr>
      <w:r>
        <w:rPr/>
        <w:t xml:space="preserve">   </w:t>
      </w:r>
      <w:r>
        <w:rPr/>
        <w:t>3.3 Резервное копирование и восстановление БД</w:t>
        <w:tab/>
        <w:t>33</w:t>
      </w:r>
    </w:p>
    <w:p>
      <w:pPr>
        <w:pStyle w:val="14"/>
        <w:ind w:right="851" w:hanging="0"/>
        <w:rPr/>
      </w:pPr>
      <w:r>
        <w:rPr/>
        <w:t>Заключение</w:t>
        <w:tab/>
        <w:t>34</w:t>
      </w:r>
    </w:p>
    <w:p>
      <w:pPr>
        <w:pStyle w:val="14"/>
        <w:ind w:right="851" w:hanging="0"/>
        <w:rPr/>
      </w:pPr>
      <w:r>
        <w:rPr/>
        <w:t>Список использованных источников</w:t>
        <w:tab/>
        <w:t>35</w:t>
      </w:r>
    </w:p>
    <w:p>
      <w:pPr>
        <w:pStyle w:val="14"/>
        <w:ind w:right="851" w:hanging="0"/>
        <w:rPr/>
      </w:pPr>
      <w:r>
        <w:rPr/>
        <w:t>Приложение А (обязательное) Контекстная диаграмма в нотации DFD</w:t>
        <w:tab/>
        <w:t>36</w:t>
      </w:r>
    </w:p>
    <w:p>
      <w:pPr>
        <w:pStyle w:val="14"/>
        <w:ind w:right="851" w:hanging="0"/>
        <w:rPr/>
      </w:pPr>
      <w:r>
        <w:rPr/>
        <w:t>Приложение Б (обязательное) Контекстная диаграмма в нотации IDEF0</w:t>
        <w:tab/>
        <w:t>37</w:t>
      </w:r>
    </w:p>
    <w:p>
      <w:pPr>
        <w:pStyle w:val="14"/>
        <w:ind w:right="851" w:hanging="0"/>
        <w:rPr/>
      </w:pPr>
      <w:r>
        <w:rPr/>
        <w:t>Приложение В (обязательное) Диаграмма 1-го уровня в нотации IDEF0</w:t>
        <w:tab/>
        <w:t>38</w:t>
      </w:r>
    </w:p>
    <w:p>
      <w:pPr>
        <w:pStyle w:val="14"/>
        <w:ind w:right="851" w:hanging="0"/>
        <w:rPr/>
      </w:pPr>
      <w:r>
        <w:rPr/>
        <w:t>Приложение Г (обязательное) ER-диаграмма</w:t>
        <w:tab/>
        <w:t>39</w:t>
      </w:r>
    </w:p>
    <w:p>
      <w:pPr>
        <w:pStyle w:val="14"/>
        <w:ind w:right="851" w:hanging="0"/>
        <w:rPr/>
      </w:pPr>
      <w:r>
        <w:rPr/>
        <w:t>Приложение Д (обязательное) Даталогическая модель БД</w:t>
        <w:tab/>
        <w:t>30</w:t>
      </w:r>
    </w:p>
    <w:p>
      <w:pPr>
        <w:pStyle w:val="14"/>
        <w:ind w:right="851" w:hanging="0"/>
        <w:rPr/>
      </w:pPr>
      <w:r>
        <w:rPr/>
        <w:t>Приложение Е (обязательное) SQL-скрипты</w:t>
        <w:tab/>
        <w:t>41</w:t>
      </w:r>
    </w:p>
    <w:p>
      <w:pPr>
        <w:pStyle w:val="Normal"/>
        <w:tabs>
          <w:tab w:val="clear" w:pos="1276"/>
        </w:tabs>
        <w:ind w:hanging="0"/>
        <w:rPr>
          <w:rFonts w:eastAsia="Calibri"/>
          <w:lang w:eastAsia="en-US"/>
        </w:rPr>
      </w:pPr>
      <w:r>
        <w:rPr>
          <w:rFonts w:eastAsia="Calibri"/>
          <w:lang w:eastAsia="en-US"/>
        </w:rPr>
      </w:r>
      <w:r>
        <w:br w:type="page"/>
      </w:r>
    </w:p>
    <w:p>
      <w:pPr>
        <w:pStyle w:val="Normal"/>
        <w:ind w:firstLine="709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Введение</w:t>
      </w:r>
    </w:p>
    <w:p>
      <w:pPr>
        <w:pStyle w:val="Normal"/>
        <w:ind w:firstLine="709"/>
        <w:rPr/>
      </w:pPr>
      <w:r>
        <w:rPr/>
      </w:r>
    </w:p>
    <w:p>
      <w:pPr>
        <w:pStyle w:val="Normal"/>
        <w:ind w:firstLine="709"/>
        <w:rPr>
          <w:bCs/>
          <w:iCs/>
        </w:rPr>
      </w:pPr>
      <w:r>
        <w:rPr/>
        <w:t>Целью дипломной работы является проектирование компонентов программно-информационной системы (ПИС) «Моделирование движения городского пассажирского транспорта».</w:t>
      </w:r>
    </w:p>
    <w:p>
      <w:pPr>
        <w:pStyle w:val="Normal"/>
        <w:ind w:firstLine="709"/>
        <w:rPr>
          <w:b/>
          <w:b/>
          <w:strike/>
        </w:rPr>
      </w:pPr>
      <w:r>
        <w:rPr/>
        <w:t>Программно-информационная система предназначена для расчёта и анализа нагрузки на транспортную сеть – выявление критический моментов (длительного ожидания общественного транспорта на остановочном пункте) соответствия кол-во автобусов пассажирообороту на заданных маршрутах.</w:t>
      </w:r>
    </w:p>
    <w:p>
      <w:pPr>
        <w:pStyle w:val="Normal"/>
        <w:ind w:firstLine="709"/>
        <w:rPr/>
      </w:pPr>
      <w:r>
        <w:rPr/>
        <w:t>Для достижения цели автоматизации необходимо выполнить следующие задачи:</w:t>
      </w:r>
    </w:p>
    <w:p>
      <w:pPr>
        <w:pStyle w:val="Normal"/>
        <w:ind w:firstLine="709"/>
        <w:rPr/>
      </w:pPr>
      <w:r>
        <w:rPr/>
        <w:t>- провести анализ предметной области и определить назначение разработки ПИС;</w:t>
      </w:r>
    </w:p>
    <w:p>
      <w:pPr>
        <w:pStyle w:val="Normal"/>
        <w:ind w:firstLine="709"/>
        <w:rPr/>
      </w:pPr>
      <w:r>
        <w:rPr/>
        <w:t>- выполнить обзор аналогов, сделать вывод о необходимости собственной разработки;</w:t>
      </w:r>
    </w:p>
    <w:p>
      <w:pPr>
        <w:pStyle w:val="Normal"/>
        <w:ind w:firstLine="709"/>
        <w:rPr/>
      </w:pPr>
      <w:r>
        <w:rPr/>
        <w:t>- определить методологии и технологии проекта, структуру и архитектуру автоматизированной системы;</w:t>
      </w:r>
    </w:p>
    <w:p>
      <w:pPr>
        <w:pStyle w:val="Normal"/>
        <w:ind w:firstLine="709"/>
        <w:rPr/>
      </w:pPr>
      <w:r>
        <w:rPr/>
        <w:t>- разработать проекты компонентов ПИС: функциональной составляющей, внемашинного информационно обеспечения – сформировать информационно-логическую модель предметной области, даталогическую модель реляционной базы данных, макеты экранных форм для ввода и вывода информации;</w:t>
      </w:r>
    </w:p>
    <w:p>
      <w:pPr>
        <w:pStyle w:val="Normal"/>
        <w:ind w:firstLine="709"/>
        <w:rPr/>
      </w:pPr>
      <w:r>
        <w:rPr/>
        <w:t>- определить состав и уровни доступа персонала системы, предложить проектные решения по их реализации;</w:t>
      </w:r>
    </w:p>
    <w:p>
      <w:pPr>
        <w:pStyle w:val="Normal"/>
        <w:ind w:firstLine="709"/>
        <w:rPr/>
      </w:pPr>
      <w:r>
        <w:rPr/>
        <w:t>- осуществить тестирование ряда полученных проектных решений.</w:t>
      </w:r>
    </w:p>
    <w:p>
      <w:pPr>
        <w:pStyle w:val="Normal"/>
        <w:ind w:firstLine="709"/>
        <w:rPr/>
      </w:pPr>
      <w:r>
        <w:rPr/>
        <w:t>Дипломная работа выполнена в рамках исследований выпускной квалификационной работы бакалавра.</w:t>
      </w:r>
    </w:p>
    <w:p>
      <w:pPr>
        <w:pStyle w:val="Normal"/>
        <w:tabs>
          <w:tab w:val="clear" w:pos="1276"/>
        </w:tabs>
        <w:ind w:hanging="0"/>
        <w:jc w:val="left"/>
        <w:rPr/>
      </w:pPr>
      <w:r>
        <w:rPr/>
      </w:r>
      <w:r>
        <w:br w:type="page"/>
      </w:r>
    </w:p>
    <w:p>
      <w:pPr>
        <w:pStyle w:val="Normal"/>
        <w:ind w:firstLine="709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Анализ требований к программно-информационной системе (ПИС)</w:t>
      </w:r>
    </w:p>
    <w:p>
      <w:pPr>
        <w:pStyle w:val="Normal"/>
        <w:ind w:firstLine="709"/>
        <w:rPr/>
      </w:pPr>
      <w:r>
        <w:rPr/>
      </w:r>
    </w:p>
    <w:p>
      <w:pPr>
        <w:pStyle w:val="Normal"/>
        <w:ind w:firstLine="709"/>
        <w:rPr>
          <w:b/>
          <w:b/>
        </w:rPr>
      </w:pPr>
      <w:r>
        <w:rPr>
          <w:b/>
        </w:rPr>
        <w:t>1.1 Описание объекта автоматизации</w:t>
      </w:r>
    </w:p>
    <w:p>
      <w:pPr>
        <w:pStyle w:val="Normal"/>
        <w:ind w:firstLine="709"/>
        <w:rPr/>
      </w:pPr>
      <w:r>
        <w:rPr/>
      </w:r>
    </w:p>
    <w:p>
      <w:pPr>
        <w:pStyle w:val="Normal"/>
        <w:ind w:firstLine="720"/>
        <w:rPr>
          <w:szCs w:val="32"/>
        </w:rPr>
      </w:pPr>
      <w:r>
        <w:rPr>
          <w:szCs w:val="32"/>
        </w:rPr>
        <w:t>Отдел управления транспортом в определённом населённом пункте (далее НП) вносит изменения в транспортную сеть города. НП состоит из структурных единиц, о которых необходимо знать: код, название, номер региона, координаты города (далее все координаты несут в себе значение широты и долготы).</w:t>
      </w:r>
    </w:p>
    <w:p>
      <w:pPr>
        <w:pStyle w:val="Normal"/>
        <w:ind w:firstLine="720"/>
        <w:rPr>
          <w:szCs w:val="32"/>
        </w:rPr>
      </w:pPr>
      <w:r>
        <w:rPr>
          <w:szCs w:val="32"/>
        </w:rPr>
        <w:t>Далее, реквизиты всех значимых информационных объектов предметной области будем указывать в скобках.</w:t>
      </w:r>
    </w:p>
    <w:p>
      <w:pPr>
        <w:pStyle w:val="Normal"/>
        <w:ind w:firstLine="720"/>
        <w:rPr>
          <w:szCs w:val="32"/>
        </w:rPr>
      </w:pPr>
      <w:r>
        <w:rPr>
          <w:szCs w:val="32"/>
        </w:rPr>
        <w:t>Транспортная сеть состоит из остановочных пунктов (далее ОП) (код, номер НП, название, координаты), маршрутов (код, номер НП, название, интервал движения автобусов в минутах, количество транспорта на маршруте). Каждому маршруту должен быть присвоен тип транспортного средства (далее ТС) (код, название, вместимость, описание), также к каждому маршруту должны относиться ОП, через которые проходит данный маршрут.</w:t>
      </w:r>
    </w:p>
    <w:p>
      <w:pPr>
        <w:pStyle w:val="Normal"/>
        <w:ind w:firstLine="720"/>
        <w:rPr>
          <w:szCs w:val="32"/>
        </w:rPr>
      </w:pPr>
      <w:r>
        <w:rPr>
          <w:szCs w:val="32"/>
        </w:rPr>
        <w:t xml:space="preserve">Отдел управления транспортом решает внести изменения в транспортную сеть города на основе аналитических данных, откуда возникает потребность в автоматизации процесса формировании и анализа расчёта нагрузки транспортной сети города. </w:t>
      </w:r>
      <w:r>
        <w:rPr/>
        <w:t>Руководителем отдела принято решение, что для решения этой задачи необходимо использовать программно-информационную систему, которая может быть приобретена на рынке программных продуктов, или специально разработана.</w:t>
      </w:r>
      <w:r>
        <w:br w:type="page"/>
      </w:r>
    </w:p>
    <w:p>
      <w:pPr>
        <w:pStyle w:val="Normal"/>
        <w:ind w:firstLine="709"/>
        <w:rPr/>
      </w:pPr>
      <w:r>
        <w:rPr/>
        <w:t>1.1.1 Структура и функциональная модель предприятия</w:t>
      </w:r>
    </w:p>
    <w:p>
      <w:pPr>
        <w:pStyle w:val="Normal"/>
        <w:ind w:firstLine="709"/>
        <w:rPr/>
      </w:pPr>
      <w:r>
        <w:rPr/>
      </w:r>
    </w:p>
    <w:p>
      <w:pPr>
        <w:pStyle w:val="Normal"/>
        <w:ind w:firstLine="709"/>
        <w:rPr/>
      </w:pPr>
      <w:r>
        <w:rPr/>
        <w:t>Структура автоматизируемой системы с управлением включает в себя следующие элементы [1]:</w:t>
      </w:r>
    </w:p>
    <w:p>
      <w:pPr>
        <w:pStyle w:val="Normal"/>
        <w:ind w:firstLine="709"/>
        <w:rPr/>
      </w:pPr>
      <w:r>
        <w:rPr/>
        <w:t>1 Система управления:</w:t>
      </w:r>
    </w:p>
    <w:p>
      <w:pPr>
        <w:pStyle w:val="Normal"/>
        <w:ind w:firstLine="709"/>
        <w:rPr/>
      </w:pPr>
      <w:r>
        <w:rPr/>
        <w:t>- работник отдела (роль оператора ПИС) осуществляет прием сведений о транспортной сети города;</w:t>
      </w:r>
    </w:p>
    <w:p>
      <w:pPr>
        <w:pStyle w:val="Normal"/>
        <w:ind w:firstLine="709"/>
        <w:rPr/>
      </w:pPr>
      <w:r>
        <w:rPr/>
        <w:t xml:space="preserve">- руководитель отдела (роль руководителя, лица, принимающего решение) работает со сформированным отчётом и результатами анализа. </w:t>
      </w:r>
    </w:p>
    <w:p>
      <w:pPr>
        <w:pStyle w:val="Normal"/>
        <w:ind w:firstLine="709"/>
        <w:rPr/>
      </w:pPr>
      <w:r>
        <w:rPr/>
        <w:t>2 Объект управления (автоматизации): сведения о результатах расчёта нагрузки.</w:t>
      </w:r>
    </w:p>
    <w:p>
      <w:pPr>
        <w:pStyle w:val="Normal"/>
        <w:ind w:firstLine="709"/>
        <w:rPr/>
      </w:pPr>
      <w:r>
        <w:rPr/>
        <w:t>3 Информационные потоки: из внешней среды в отдел, локальные (внутренние) распорядительные документы отдела, сведения о состоянии объекта управления представлены на рисунке 1 [2 ,3]. Номера документов на рисунке 1 соответствуют номерам, указанным в таблице 1.</w:t>
      </w:r>
    </w:p>
    <w:p>
      <w:pPr>
        <w:pStyle w:val="Normal"/>
        <w:ind w:firstLine="709"/>
        <w:rPr>
          <w:lang w:val="en-US"/>
        </w:rPr>
      </w:pPr>
      <w:r>
        <w:rPr/>
        <mc:AlternateContent>
          <mc:Choice Requires="wpg">
            <w:drawing>
              <wp:inline distT="0" distB="0" distL="0" distR="0">
                <wp:extent cx="5472430" cy="1816100"/>
                <wp:effectExtent l="114300" t="0" r="114300" b="0"/>
                <wp:docPr id="2" name="Фигура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2360" cy="1816200"/>
                          <a:chOff x="0" y="0"/>
                          <a:chExt cx="5472360" cy="18162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5472360" cy="18162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213840"/>
                            <a:ext cx="1127160" cy="3632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ind w:hanging="0"/>
                                <w:jc w:val="both"/>
                                <w:rPr/>
                              </w:pPr>
                              <w:r>
                                <w:rPr>
                                  <w:spacing w:val="0"/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28"/>
                                  <w:vertAlign w:val="baseline"/>
                                  <w:position w:val="0"/>
                                  <w:sz w:val="28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28"/>
                                  <w:rFonts w:ascii="Times New Roman" w:hAnsi="Times New Roman"/>
                                  <w:color w:val="000000"/>
                                </w:rPr>
                                <w:t>1,2,3,4,5,6,7</w:t>
                              </w:r>
                            </w:p>
                          </w:txbxContent>
                        </wps:txbx>
                        <wps:bodyPr lIns="90000" rIns="90000" tIns="158400" bIns="158400" anchor="t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1049040" y="278280"/>
                            <a:ext cx="1854720" cy="3672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ind w:hanging="0"/>
                                <w:jc w:val="both"/>
                                <w:rPr/>
                              </w:pPr>
                              <w:r>
                                <w:rPr>
                                  <w:spacing w:val="0"/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28"/>
                                  <w:vertAlign w:val="baseline"/>
                                  <w:position w:val="0"/>
                                  <w:sz w:val="28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28"/>
                                  <w:rFonts w:ascii="Times New Roman" w:hAnsi="Times New Roman"/>
                                  <w:color w:val="00000A"/>
                                </w:rPr>
                                <w:t>Руководитель отдела</w:t>
                              </w:r>
                            </w:p>
                          </w:txbxContent>
                        </wps:txbx>
                        <wps:bodyPr lIns="90000" rIns="90000" tIns="158400" bIns="15840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048320" y="1356480"/>
                            <a:ext cx="1692360" cy="3682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ind w:hanging="0"/>
                                <w:jc w:val="both"/>
                                <w:rPr/>
                              </w:pPr>
                              <w:r>
                                <w:rPr>
                                  <w:spacing w:val="0"/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28"/>
                                  <w:vertAlign w:val="baseline"/>
                                  <w:position w:val="0"/>
                                  <w:sz w:val="28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28"/>
                                  <w:rFonts w:ascii="Times New Roman" w:hAnsi="Times New Roman"/>
                                  <w:color w:val="00000A"/>
                                </w:rPr>
                                <w:t>Работник отдела</w:t>
                              </w:r>
                            </w:p>
                          </w:txbxContent>
                        </wps:txbx>
                        <wps:bodyPr lIns="90000" rIns="90000" tIns="158400" bIns="15840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348920" y="646560"/>
                            <a:ext cx="720" cy="709200"/>
                          </a:xfrm>
                          <a:prstGeom prst="straightConnector1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28840" y="822960"/>
                            <a:ext cx="853560" cy="3639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ind w:hanging="0"/>
                                <w:jc w:val="both"/>
                                <w:rPr/>
                              </w:pPr>
                              <w:r>
                                <w:rPr>
                                  <w:spacing w:val="0"/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28"/>
                                  <w:vertAlign w:val="baseline"/>
                                  <w:position w:val="0"/>
                                  <w:sz w:val="28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28"/>
                                  <w:rFonts w:ascii="Times New Roman" w:hAnsi="Times New Roman"/>
                                  <w:color w:val="000000"/>
                                </w:rPr>
                                <w:t>8</w:t>
                              </w:r>
                            </w:p>
                          </w:txbxContent>
                        </wps:txbx>
                        <wps:bodyPr lIns="90000" rIns="90000" tIns="158400" bIns="158400" anchor="t">
                          <a:spAutoFit/>
                        </wps:bodyPr>
                      </wps:wsp>
                      <wps:wsp>
                        <wps:cNvSpPr/>
                        <wps:spPr>
                          <a:xfrm flipV="1">
                            <a:off x="2386440" y="645840"/>
                            <a:ext cx="720" cy="709200"/>
                          </a:xfrm>
                          <a:prstGeom prst="straightConnector1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509560" y="822960"/>
                            <a:ext cx="769680" cy="3639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ind w:hanging="0"/>
                                <w:jc w:val="both"/>
                                <w:rPr/>
                              </w:pPr>
                              <w:r>
                                <w:rPr>
                                  <w:spacing w:val="0"/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28"/>
                                  <w:vertAlign w:val="baseline"/>
                                  <w:position w:val="0"/>
                                  <w:sz w:val="28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28"/>
                                  <w:rFonts w:ascii="Times New Roman" w:hAnsi="Times New Roman"/>
                                  <w:color w:val="000000"/>
                                </w:rPr>
                                <w:t>9</w:t>
                              </w:r>
                            </w:p>
                          </w:txbxContent>
                        </wps:txbx>
                        <wps:bodyPr lIns="90000" rIns="90000" tIns="158400" bIns="158400" anchor="t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310680" y="534600"/>
                            <a:ext cx="737280" cy="720"/>
                          </a:xfrm>
                          <a:prstGeom prst="straightConnector1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2" style="position:absolute;margin-left:0pt;margin-top:-143.05pt;width:430.9pt;height:143pt" coordorigin="0,-2861" coordsize="8618,2860">
                <v:rect id="shape_0" path="m0,0l-2147483645,0l-2147483645,-2147483646l0,-2147483646xe" stroked="f" o:allowincell="f" style="position:absolute;left:0;top:-2861;width:8617;height:2859;mso-wrap-style:none;v-text-anchor:middle;mso-position-vertical:top">
                  <v:fill o:detectmouseclick="t" on="false"/>
                  <v:stroke color="#3465a4" joinstyle="round" endcap="flat"/>
                  <w10:wrap type="square"/>
                </v:rect>
                <v:rect id="shape_0" path="m0,0l-2147483645,0l-2147483645,-2147483646l0,-2147483646xe" fillcolor="white" stroked="f" o:allowincell="f" style="position:absolute;left:0;top:-2524;width:1774;height:571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both"/>
                          <w:rPr/>
                        </w:pPr>
                        <w:r>
                          <w:rPr>
                            <w:spacing w:val="0"/>
                            <w:smallCaps w:val="false"/>
                            <w:caps w:val="false"/>
                            <w:iCs w:val="false"/>
                            <w:bCs w:val="false"/>
                            <w:szCs w:val="28"/>
                            <w:vertAlign w:val="baseline"/>
                            <w:position w:val="0"/>
                            <w:sz w:val="28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28"/>
                            <w:rFonts w:ascii="Times New Roman" w:hAnsi="Times New Roman"/>
                            <w:color w:val="000000"/>
                          </w:rPr>
                          <w:t>1,2,3,4,5,6,7</w:t>
                        </w:r>
                      </w:p>
                    </w:txbxContent>
                  </v:textbox>
                  <v:fill o:detectmouseclick="t" type="solid" color2="black"/>
                  <v:stroke color="#3465a4" joinstyle="round" endcap="flat"/>
                  <w10:wrap type="square"/>
                </v:rect>
                <v:rect id="shape_0" path="m0,0l-2147483645,0l-2147483645,-2147483646l0,-2147483646xe" fillcolor="white" stroked="t" o:allowincell="f" style="position:absolute;left:1652;top:-2422;width:2920;height:577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both"/>
                          <w:rPr/>
                        </w:pPr>
                        <w:r>
                          <w:rPr>
                            <w:spacing w:val="0"/>
                            <w:smallCaps w:val="false"/>
                            <w:caps w:val="false"/>
                            <w:iCs w:val="false"/>
                            <w:bCs w:val="false"/>
                            <w:szCs w:val="28"/>
                            <w:vertAlign w:val="baseline"/>
                            <w:position w:val="0"/>
                            <w:sz w:val="28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28"/>
                            <w:rFonts w:ascii="Times New Roman" w:hAnsi="Times New Roman"/>
                            <w:color w:val="00000A"/>
                          </w:rPr>
                          <w:t>Руководитель отдела</w:t>
                        </w:r>
                      </w:p>
                    </w:txbxContent>
                  </v:textbox>
                  <v:fill o:detectmouseclick="t" type="solid" color2="black"/>
                  <v:stroke color="black" joinstyle="round" endcap="flat"/>
                  <w10:wrap type="square"/>
                </v:rect>
                <v:rect id="shape_0" path="m0,0l-2147483645,0l-2147483645,-2147483646l0,-2147483646xe" fillcolor="white" stroked="t" o:allowincell="f" style="position:absolute;left:1651;top:-725;width:2664;height:579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both"/>
                          <w:rPr/>
                        </w:pPr>
                        <w:r>
                          <w:rPr>
                            <w:spacing w:val="0"/>
                            <w:smallCaps w:val="false"/>
                            <w:caps w:val="false"/>
                            <w:iCs w:val="false"/>
                            <w:bCs w:val="false"/>
                            <w:szCs w:val="28"/>
                            <w:vertAlign w:val="baseline"/>
                            <w:position w:val="0"/>
                            <w:sz w:val="28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28"/>
                            <w:rFonts w:ascii="Times New Roman" w:hAnsi="Times New Roman"/>
                            <w:color w:val="00000A"/>
                          </w:rPr>
                          <w:t>Работник отдела</w:t>
                        </w:r>
                      </w:p>
                    </w:txbxContent>
                  </v:textbox>
                  <v:fill o:detectmouseclick="t" type="solid" color2="black"/>
                  <v:stroke color="black" joinstyle="round" endcap="flat"/>
                  <w10:wrap type="square"/>
                </v:rect>
                <v:shapetype id="_x0000_t32" coordsize="21600,21600" o:spt="32" path="m,l21600,21600nfe">
                  <v:stroke joinstyle="miter"/>
                  <v:path gradientshapeok="t" o:connecttype="rect" textboxrect="0,0,21600,21600"/>
                </v:shapetype>
                <v:shape id="shape_0" stroked="t" o:allowincell="f" style="position:absolute;left:2124;top:-1843;width:0;height:1116;mso-wrap-style:none;v-text-anchor:middle;mso-position-vertical:top" type="_x0000_t32">
                  <v:fill o:detectmouseclick="t" on="false"/>
                  <v:stroke color="black" endarrow="block" endarrowwidth="medium" endarrowlength="medium" joinstyle="round" endcap="flat"/>
                  <w10:wrap type="square"/>
                </v:shape>
                <v:rect id="shape_0" path="m0,0l-2147483645,0l-2147483645,-2147483646l0,-2147483646xe" fillcolor="white" stroked="f" o:allowincell="f" style="position:absolute;left:2250;top:-1565;width:1343;height:572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both"/>
                          <w:rPr/>
                        </w:pPr>
                        <w:r>
                          <w:rPr>
                            <w:spacing w:val="0"/>
                            <w:smallCaps w:val="false"/>
                            <w:caps w:val="false"/>
                            <w:iCs w:val="false"/>
                            <w:bCs w:val="false"/>
                            <w:szCs w:val="28"/>
                            <w:vertAlign w:val="baseline"/>
                            <w:position w:val="0"/>
                            <w:sz w:val="28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28"/>
                            <w:rFonts w:ascii="Times New Roman" w:hAnsi="Times New Roman"/>
                            <w:color w:val="000000"/>
                          </w:rPr>
                          <w:t>8</w:t>
                        </w:r>
                      </w:p>
                    </w:txbxContent>
                  </v:textbox>
                  <v:fill o:detectmouseclick="t" type="solid" color2="black"/>
                  <v:stroke color="#3465a4" joinstyle="round" endcap="flat"/>
                  <w10:wrap type="square"/>
                </v:rect>
                <v:shape id="shape_0" stroked="t" o:allowincell="f" style="position:absolute;left:3758;top:-1844;width:0;height:1116;flip:y;mso-wrap-style:none;v-text-anchor:middle;mso-position-vertical:top" type="_x0000_t32">
                  <v:fill o:detectmouseclick="t" on="false"/>
                  <v:stroke color="black" endarrow="block" endarrowwidth="medium" endarrowlength="medium" joinstyle="round" endcap="flat"/>
                  <w10:wrap type="square"/>
                </v:shape>
                <v:rect id="shape_0" path="m0,0l-2147483645,0l-2147483645,-2147483646l0,-2147483646xe" fillcolor="white" stroked="f" o:allowincell="f" style="position:absolute;left:3952;top:-1565;width:1211;height:572;mso-wrap-style:square;v-text-anchor:top;mso-position-vertical:top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ind w:hanging="0"/>
                          <w:jc w:val="both"/>
                          <w:rPr/>
                        </w:pPr>
                        <w:r>
                          <w:rPr>
                            <w:spacing w:val="0"/>
                            <w:smallCaps w:val="false"/>
                            <w:caps w:val="false"/>
                            <w:iCs w:val="false"/>
                            <w:bCs w:val="false"/>
                            <w:szCs w:val="28"/>
                            <w:vertAlign w:val="baseline"/>
                            <w:position w:val="0"/>
                            <w:sz w:val="28"/>
                            <w:i w:val="false"/>
                            <w:dstrike w:val="false"/>
                            <w:strike w:val="false"/>
                            <w:u w:val="none"/>
                            <w:b w:val="false"/>
                            <w:sz w:val="28"/>
                            <w:rFonts w:ascii="Times New Roman" w:hAnsi="Times New Roman"/>
                            <w:color w:val="000000"/>
                          </w:rPr>
                          <w:t>9</w:t>
                        </w:r>
                      </w:p>
                    </w:txbxContent>
                  </v:textbox>
                  <v:fill o:detectmouseclick="t" type="solid" color2="black"/>
                  <v:stroke color="#3465a4" joinstyle="round" endcap="flat"/>
                  <w10:wrap type="square"/>
                </v:rect>
                <v:shape id="shape_0" stroked="t" o:allowincell="f" style="position:absolute;left:489;top:-2019;width:1160;height:0;mso-wrap-style:none;v-text-anchor:middle;mso-position-vertical:top" type="_x0000_t32">
                  <v:fill o:detectmouseclick="t" on="false"/>
                  <v:stroke color="black" endarrow="block" endarrowwidth="medium" endarrowlength="medium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Normal"/>
        <w:ind w:firstLine="709"/>
        <w:rPr/>
      </w:pPr>
      <w:r>
        <w:rPr/>
        <w:t>Рисунок 1 – Структура системы управления. Информационные потоки предприятия</w:t>
      </w:r>
    </w:p>
    <w:p>
      <w:pPr>
        <w:pStyle w:val="Normal"/>
        <w:ind w:firstLine="709"/>
        <w:rPr/>
      </w:pPr>
      <w:r>
        <w:rPr/>
      </w:r>
    </w:p>
    <w:p>
      <w:pPr>
        <w:pStyle w:val="Normal"/>
        <w:ind w:firstLine="709"/>
        <w:rPr/>
      </w:pPr>
      <w:r>
        <w:rPr/>
        <w:t>Таблица 1 – Входные и выходные документы предприятия в рамках проекта</w:t>
      </w:r>
    </w:p>
    <w:tbl>
      <w:tblPr>
        <w:tblW w:w="9384" w:type="dxa"/>
        <w:jc w:val="left"/>
        <w:tblInd w:w="22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1e0" w:noHBand="0" w:noVBand="0" w:firstColumn="1" w:lastRow="1" w:lastColumn="1" w:firstRow="1"/>
      </w:tblPr>
      <w:tblGrid>
        <w:gridCol w:w="2786"/>
        <w:gridCol w:w="1357"/>
        <w:gridCol w:w="1737"/>
        <w:gridCol w:w="2370"/>
        <w:gridCol w:w="1134"/>
      </w:tblGrid>
      <w:tr>
        <w:trPr>
          <w:trHeight w:val="273" w:hRule="atLeast"/>
        </w:trPr>
        <w:tc>
          <w:tcPr>
            <w:tcW w:w="2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hanging="0"/>
              <w:jc w:val="center"/>
              <w:rPr>
                <w:kern w:val="2"/>
                <w:sz w:val="24"/>
                <w:szCs w:val="24"/>
              </w:rPr>
            </w:pPr>
            <w:r>
              <w:rPr>
                <w:kern w:val="2"/>
                <w:sz w:val="24"/>
                <w:szCs w:val="24"/>
              </w:rPr>
              <w:t>Номер, название документа/ фрагмента документа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hanging="0"/>
              <w:jc w:val="center"/>
              <w:rPr>
                <w:kern w:val="2"/>
                <w:sz w:val="24"/>
                <w:szCs w:val="24"/>
              </w:rPr>
            </w:pPr>
            <w:r>
              <w:rPr>
                <w:kern w:val="2"/>
                <w:sz w:val="24"/>
                <w:szCs w:val="24"/>
              </w:rPr>
              <w:t>Вид документ</w:t>
            </w:r>
          </w:p>
        </w:tc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hanging="0"/>
              <w:jc w:val="center"/>
              <w:rPr>
                <w:kern w:val="2"/>
                <w:sz w:val="24"/>
                <w:szCs w:val="24"/>
              </w:rPr>
            </w:pPr>
            <w:r>
              <w:rPr>
                <w:kern w:val="2"/>
                <w:sz w:val="24"/>
                <w:szCs w:val="24"/>
              </w:rPr>
              <w:t>Качественные реквизиты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hanging="0"/>
              <w:jc w:val="center"/>
              <w:rPr>
                <w:kern w:val="2"/>
                <w:sz w:val="24"/>
                <w:szCs w:val="24"/>
              </w:rPr>
            </w:pPr>
            <w:r>
              <w:rPr>
                <w:kern w:val="2"/>
                <w:sz w:val="24"/>
                <w:szCs w:val="24"/>
              </w:rPr>
              <w:t>Количественные показатели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hanging="0"/>
              <w:jc w:val="center"/>
              <w:rPr>
                <w:kern w:val="2"/>
                <w:sz w:val="24"/>
                <w:szCs w:val="24"/>
              </w:rPr>
            </w:pPr>
            <w:r>
              <w:rPr>
                <w:kern w:val="2"/>
                <w:sz w:val="24"/>
                <w:szCs w:val="24"/>
              </w:rPr>
              <w:t>Прина</w:t>
            </w:r>
          </w:p>
          <w:p>
            <w:pPr>
              <w:pStyle w:val="Normal"/>
              <w:widowControl w:val="false"/>
              <w:tabs>
                <w:tab w:val="clear" w:pos="1276"/>
              </w:tabs>
              <w:ind w:hanging="0"/>
              <w:jc w:val="center"/>
              <w:rPr>
                <w:kern w:val="2"/>
                <w:sz w:val="24"/>
                <w:szCs w:val="24"/>
              </w:rPr>
            </w:pPr>
            <w:r>
              <w:rPr>
                <w:kern w:val="2"/>
                <w:sz w:val="24"/>
                <w:szCs w:val="24"/>
              </w:rPr>
              <w:t>длежн</w:t>
            </w:r>
          </w:p>
          <w:p>
            <w:pPr>
              <w:pStyle w:val="Normal"/>
              <w:widowControl w:val="false"/>
              <w:tabs>
                <w:tab w:val="clear" w:pos="1276"/>
              </w:tabs>
              <w:ind w:hanging="0"/>
              <w:jc w:val="center"/>
              <w:rPr>
                <w:kern w:val="2"/>
                <w:sz w:val="24"/>
                <w:szCs w:val="24"/>
              </w:rPr>
            </w:pPr>
            <w:r>
              <w:rPr>
                <w:kern w:val="2"/>
                <w:sz w:val="24"/>
                <w:szCs w:val="24"/>
              </w:rPr>
              <w:t>ость к</w:t>
            </w:r>
          </w:p>
          <w:p>
            <w:pPr>
              <w:pStyle w:val="Normal"/>
              <w:widowControl w:val="false"/>
              <w:tabs>
                <w:tab w:val="clear" w:pos="1276"/>
              </w:tabs>
              <w:ind w:hanging="0"/>
              <w:jc w:val="center"/>
              <w:rPr>
                <w:kern w:val="2"/>
                <w:sz w:val="24"/>
                <w:szCs w:val="24"/>
              </w:rPr>
            </w:pPr>
            <w:r>
              <w:rPr>
                <w:kern w:val="2"/>
                <w:sz w:val="24"/>
                <w:szCs w:val="24"/>
              </w:rPr>
              <w:t>инфор</w:t>
            </w:r>
          </w:p>
          <w:p>
            <w:pPr>
              <w:pStyle w:val="Normal"/>
              <w:widowControl w:val="false"/>
              <w:tabs>
                <w:tab w:val="clear" w:pos="1276"/>
              </w:tabs>
              <w:ind w:hanging="0"/>
              <w:jc w:val="center"/>
              <w:rPr>
                <w:kern w:val="2"/>
                <w:sz w:val="24"/>
                <w:szCs w:val="24"/>
              </w:rPr>
            </w:pPr>
            <w:r>
              <w:rPr>
                <w:kern w:val="2"/>
                <w:sz w:val="24"/>
                <w:szCs w:val="24"/>
              </w:rPr>
              <w:t>мацион</w:t>
            </w:r>
          </w:p>
          <w:p>
            <w:pPr>
              <w:pStyle w:val="Normal"/>
              <w:widowControl w:val="false"/>
              <w:tabs>
                <w:tab w:val="clear" w:pos="1276"/>
              </w:tabs>
              <w:ind w:hanging="0"/>
              <w:jc w:val="center"/>
              <w:rPr>
                <w:kern w:val="2"/>
                <w:sz w:val="24"/>
                <w:szCs w:val="24"/>
              </w:rPr>
            </w:pPr>
            <w:r>
              <w:rPr>
                <w:kern w:val="2"/>
                <w:sz w:val="24"/>
                <w:szCs w:val="24"/>
              </w:rPr>
              <w:t>ному</w:t>
            </w:r>
          </w:p>
          <w:p>
            <w:pPr>
              <w:pStyle w:val="Normal"/>
              <w:widowControl w:val="false"/>
              <w:tabs>
                <w:tab w:val="clear" w:pos="1276"/>
              </w:tabs>
              <w:ind w:hanging="0"/>
              <w:jc w:val="center"/>
              <w:rPr>
                <w:kern w:val="2"/>
                <w:sz w:val="24"/>
                <w:szCs w:val="24"/>
              </w:rPr>
            </w:pPr>
            <w:r>
              <w:rPr>
                <w:kern w:val="2"/>
                <w:sz w:val="24"/>
                <w:szCs w:val="24"/>
              </w:rPr>
              <w:t>потоку</w:t>
            </w:r>
          </w:p>
          <w:p>
            <w:pPr>
              <w:pStyle w:val="Normal"/>
              <w:widowControl w:val="false"/>
              <w:tabs>
                <w:tab w:val="clear" w:pos="1276"/>
              </w:tabs>
              <w:ind w:hanging="0"/>
              <w:jc w:val="center"/>
              <w:rPr>
                <w:kern w:val="2"/>
                <w:sz w:val="24"/>
                <w:szCs w:val="24"/>
              </w:rPr>
            </w:pPr>
            <w:r>
              <w:rPr>
                <w:kern w:val="2"/>
                <w:sz w:val="24"/>
                <w:szCs w:val="24"/>
              </w:rPr>
              <w:t>(ИП)</w:t>
            </w:r>
          </w:p>
        </w:tc>
      </w:tr>
      <w:tr>
        <w:trPr>
          <w:trHeight w:val="273" w:hRule="atLeast"/>
        </w:trPr>
        <w:tc>
          <w:tcPr>
            <w:tcW w:w="2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numPr>
                <w:ilvl w:val="0"/>
                <w:numId w:val="8"/>
              </w:numPr>
              <w:tabs>
                <w:tab w:val="clear" w:pos="1276"/>
              </w:tabs>
              <w:spacing w:before="0" w:after="0"/>
              <w:contextualSpacing/>
              <w:jc w:val="left"/>
              <w:rPr>
                <w:kern w:val="2"/>
                <w:sz w:val="24"/>
                <w:szCs w:val="24"/>
              </w:rPr>
            </w:pPr>
            <w:r>
              <w:rPr>
                <w:kern w:val="2"/>
                <w:sz w:val="24"/>
                <w:szCs w:val="24"/>
              </w:rPr>
              <w:t>Сведения о НП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hanging="0"/>
              <w:jc w:val="left"/>
              <w:rPr>
                <w:kern w:val="2"/>
                <w:sz w:val="24"/>
                <w:szCs w:val="24"/>
              </w:rPr>
            </w:pPr>
            <w:r>
              <w:rPr>
                <w:kern w:val="2"/>
                <w:sz w:val="24"/>
                <w:szCs w:val="24"/>
              </w:rPr>
              <w:t>Входной</w:t>
            </w:r>
          </w:p>
        </w:tc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hanging="0"/>
              <w:jc w:val="left"/>
              <w:rPr>
                <w:kern w:val="2"/>
                <w:sz w:val="24"/>
                <w:szCs w:val="24"/>
              </w:rPr>
            </w:pPr>
            <w:r>
              <w:rPr>
                <w:kern w:val="2"/>
                <w:sz w:val="24"/>
                <w:szCs w:val="24"/>
              </w:rPr>
              <w:t>Название, названии координат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hanging="0"/>
              <w:jc w:val="left"/>
              <w:rPr>
                <w:kern w:val="2"/>
                <w:sz w:val="24"/>
                <w:szCs w:val="24"/>
              </w:rPr>
            </w:pPr>
            <w:r>
              <w:rPr>
                <w:kern w:val="2"/>
                <w:sz w:val="24"/>
                <w:szCs w:val="24"/>
              </w:rPr>
              <w:t>Значение координат широты и долготы НП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hanging="0"/>
              <w:jc w:val="left"/>
              <w:rPr>
                <w:kern w:val="2"/>
                <w:sz w:val="24"/>
                <w:szCs w:val="24"/>
              </w:rPr>
            </w:pPr>
            <w:r>
              <w:rPr>
                <w:kern w:val="2"/>
                <w:sz w:val="24"/>
                <w:szCs w:val="24"/>
              </w:rPr>
              <w:t>ИП1</w:t>
            </w:r>
          </w:p>
          <w:p>
            <w:pPr>
              <w:pStyle w:val="Normal"/>
              <w:widowControl w:val="false"/>
              <w:tabs>
                <w:tab w:val="clear" w:pos="1276"/>
              </w:tabs>
              <w:ind w:hanging="0"/>
              <w:jc w:val="left"/>
              <w:rPr>
                <w:kern w:val="2"/>
                <w:sz w:val="24"/>
                <w:szCs w:val="24"/>
              </w:rPr>
            </w:pPr>
            <w:r>
              <w:rPr>
                <w:kern w:val="2"/>
                <w:sz w:val="24"/>
                <w:szCs w:val="24"/>
              </w:rPr>
            </w:r>
          </w:p>
        </w:tc>
      </w:tr>
      <w:tr>
        <w:trPr>
          <w:trHeight w:val="273" w:hRule="atLeast"/>
        </w:trPr>
        <w:tc>
          <w:tcPr>
            <w:tcW w:w="2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numPr>
                <w:ilvl w:val="0"/>
                <w:numId w:val="8"/>
              </w:numPr>
              <w:tabs>
                <w:tab w:val="clear" w:pos="1276"/>
              </w:tabs>
              <w:spacing w:before="0" w:after="0"/>
              <w:contextualSpacing/>
              <w:jc w:val="left"/>
              <w:rPr>
                <w:kern w:val="2"/>
                <w:sz w:val="24"/>
                <w:szCs w:val="24"/>
              </w:rPr>
            </w:pPr>
            <w:r>
              <w:rPr>
                <w:kern w:val="2"/>
                <w:sz w:val="24"/>
                <w:szCs w:val="24"/>
              </w:rPr>
              <w:t>Типы ТС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hanging="0"/>
              <w:jc w:val="left"/>
              <w:rPr>
                <w:kern w:val="2"/>
                <w:sz w:val="24"/>
                <w:szCs w:val="24"/>
              </w:rPr>
            </w:pPr>
            <w:r>
              <w:rPr>
                <w:kern w:val="2"/>
                <w:sz w:val="24"/>
                <w:szCs w:val="24"/>
              </w:rPr>
              <w:t>Входной</w:t>
            </w:r>
          </w:p>
        </w:tc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hanging="0"/>
              <w:jc w:val="left"/>
              <w:rPr>
                <w:kern w:val="2"/>
                <w:sz w:val="24"/>
                <w:szCs w:val="24"/>
              </w:rPr>
            </w:pPr>
            <w:r>
              <w:rPr>
                <w:kern w:val="2"/>
                <w:sz w:val="24"/>
                <w:szCs w:val="24"/>
              </w:rPr>
              <w:t>Название, описание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hanging="0"/>
              <w:jc w:val="left"/>
              <w:rPr>
                <w:kern w:val="2"/>
                <w:sz w:val="24"/>
                <w:szCs w:val="24"/>
              </w:rPr>
            </w:pPr>
            <w:r>
              <w:rPr>
                <w:kern w:val="2"/>
                <w:sz w:val="24"/>
                <w:szCs w:val="24"/>
              </w:rPr>
              <w:t>Вместимость ТС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hanging="0"/>
              <w:jc w:val="left"/>
              <w:rPr>
                <w:kern w:val="2"/>
                <w:sz w:val="24"/>
                <w:szCs w:val="24"/>
              </w:rPr>
            </w:pPr>
            <w:r>
              <w:rPr>
                <w:kern w:val="2"/>
                <w:sz w:val="24"/>
                <w:szCs w:val="24"/>
              </w:rPr>
              <w:t>ИП1</w:t>
            </w:r>
          </w:p>
        </w:tc>
      </w:tr>
      <w:tr>
        <w:trPr>
          <w:trHeight w:val="273" w:hRule="atLeast"/>
        </w:trPr>
        <w:tc>
          <w:tcPr>
            <w:tcW w:w="2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numPr>
                <w:ilvl w:val="0"/>
                <w:numId w:val="8"/>
              </w:numPr>
              <w:tabs>
                <w:tab w:val="clear" w:pos="1276"/>
              </w:tabs>
              <w:spacing w:before="0" w:after="0"/>
              <w:contextualSpacing/>
              <w:jc w:val="left"/>
              <w:rPr>
                <w:kern w:val="2"/>
                <w:sz w:val="24"/>
                <w:szCs w:val="24"/>
              </w:rPr>
            </w:pPr>
            <w:r>
              <w:rPr>
                <w:kern w:val="2"/>
                <w:sz w:val="24"/>
                <w:szCs w:val="24"/>
              </w:rPr>
              <w:t>Единицы измерения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hanging="0"/>
              <w:jc w:val="left"/>
              <w:rPr>
                <w:kern w:val="2"/>
                <w:sz w:val="24"/>
                <w:szCs w:val="24"/>
              </w:rPr>
            </w:pPr>
            <w:r>
              <w:rPr>
                <w:kern w:val="2"/>
                <w:sz w:val="24"/>
                <w:szCs w:val="24"/>
              </w:rPr>
              <w:t>Входной</w:t>
            </w:r>
          </w:p>
        </w:tc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hanging="0"/>
              <w:jc w:val="left"/>
              <w:rPr>
                <w:kern w:val="2"/>
                <w:sz w:val="24"/>
                <w:szCs w:val="24"/>
              </w:rPr>
            </w:pPr>
            <w:r>
              <w:rPr>
                <w:kern w:val="2"/>
                <w:sz w:val="24"/>
                <w:szCs w:val="24"/>
              </w:rPr>
              <w:t>Название, кр Название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hanging="0"/>
              <w:jc w:val="left"/>
              <w:rPr>
                <w:kern w:val="2"/>
                <w:sz w:val="24"/>
                <w:szCs w:val="24"/>
              </w:rPr>
            </w:pPr>
            <w:r>
              <w:rPr>
                <w:kern w:val="2"/>
                <w:sz w:val="24"/>
                <w:szCs w:val="24"/>
              </w:rPr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hanging="0"/>
              <w:jc w:val="left"/>
              <w:rPr>
                <w:kern w:val="2"/>
                <w:sz w:val="24"/>
                <w:szCs w:val="24"/>
              </w:rPr>
            </w:pPr>
            <w:r>
              <w:rPr>
                <w:kern w:val="2"/>
                <w:sz w:val="24"/>
                <w:szCs w:val="24"/>
              </w:rPr>
              <w:t>ИП1</w:t>
            </w:r>
          </w:p>
        </w:tc>
      </w:tr>
      <w:tr>
        <w:trPr>
          <w:trHeight w:val="273" w:hRule="atLeast"/>
        </w:trPr>
        <w:tc>
          <w:tcPr>
            <w:tcW w:w="2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numPr>
                <w:ilvl w:val="0"/>
                <w:numId w:val="8"/>
              </w:numPr>
              <w:tabs>
                <w:tab w:val="clear" w:pos="1276"/>
              </w:tabs>
              <w:spacing w:before="0" w:after="0"/>
              <w:contextualSpacing/>
              <w:jc w:val="left"/>
              <w:rPr>
                <w:kern w:val="2"/>
                <w:sz w:val="24"/>
                <w:szCs w:val="24"/>
              </w:rPr>
            </w:pPr>
            <w:r>
              <w:rPr>
                <w:kern w:val="2"/>
                <w:sz w:val="24"/>
                <w:szCs w:val="24"/>
              </w:rPr>
              <w:t>Маршруты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hanging="0"/>
              <w:jc w:val="left"/>
              <w:rPr>
                <w:kern w:val="2"/>
                <w:sz w:val="24"/>
                <w:szCs w:val="24"/>
              </w:rPr>
            </w:pPr>
            <w:r>
              <w:rPr>
                <w:kern w:val="2"/>
                <w:sz w:val="24"/>
                <w:szCs w:val="24"/>
              </w:rPr>
              <w:t>Входной</w:t>
            </w:r>
          </w:p>
        </w:tc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hanging="0"/>
              <w:jc w:val="left"/>
              <w:rPr>
                <w:kern w:val="2"/>
                <w:sz w:val="24"/>
                <w:szCs w:val="24"/>
              </w:rPr>
            </w:pPr>
            <w:r>
              <w:rPr>
                <w:kern w:val="2"/>
                <w:sz w:val="24"/>
                <w:szCs w:val="24"/>
              </w:rPr>
              <w:t>Номер, название</w:t>
            </w:r>
          </w:p>
        </w:tc>
        <w:tc>
          <w:tcPr>
            <w:tcW w:w="2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hanging="0"/>
              <w:jc w:val="left"/>
              <w:rPr>
                <w:kern w:val="2"/>
                <w:sz w:val="24"/>
                <w:szCs w:val="24"/>
              </w:rPr>
            </w:pPr>
            <w:r>
              <w:rPr>
                <w:kern w:val="2"/>
                <w:sz w:val="24"/>
                <w:szCs w:val="24"/>
              </w:rPr>
              <w:t>Интервал движения, кол-во транспорта на маршруте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hanging="0"/>
              <w:jc w:val="left"/>
              <w:rPr>
                <w:kern w:val="2"/>
                <w:sz w:val="24"/>
                <w:szCs w:val="24"/>
              </w:rPr>
            </w:pPr>
            <w:r>
              <w:rPr>
                <w:kern w:val="2"/>
                <w:sz w:val="24"/>
                <w:szCs w:val="24"/>
              </w:rPr>
              <w:t>ИП1 (ИП3)</w:t>
            </w:r>
          </w:p>
        </w:tc>
      </w:tr>
    </w:tbl>
    <w:p>
      <w:pPr>
        <w:pStyle w:val="Normal"/>
        <w:ind w:hanging="0"/>
        <w:rPr/>
      </w:pPr>
      <w:r>
        <w:rPr/>
      </w:r>
    </w:p>
    <w:p>
      <w:pPr>
        <w:pStyle w:val="Normal"/>
        <w:ind w:firstLine="709"/>
        <w:rPr/>
      </w:pPr>
      <w:r>
        <w:rPr/>
        <w:t>Продолжение таблицы 1</w:t>
      </w:r>
    </w:p>
    <w:tbl>
      <w:tblPr>
        <w:tblW w:w="9384" w:type="dxa"/>
        <w:jc w:val="left"/>
        <w:tblInd w:w="22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1e0" w:noHBand="0" w:noVBand="0" w:firstColumn="1" w:lastRow="1" w:lastColumn="1" w:firstRow="1"/>
      </w:tblPr>
      <w:tblGrid>
        <w:gridCol w:w="2786"/>
        <w:gridCol w:w="1357"/>
        <w:gridCol w:w="1737"/>
        <w:gridCol w:w="2102"/>
        <w:gridCol w:w="1402"/>
      </w:tblGrid>
      <w:tr>
        <w:trPr>
          <w:trHeight w:val="273" w:hRule="atLeast"/>
        </w:trPr>
        <w:tc>
          <w:tcPr>
            <w:tcW w:w="2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spacing w:before="0" w:after="0"/>
              <w:ind w:left="720" w:hanging="0"/>
              <w:contextualSpacing/>
              <w:jc w:val="center"/>
              <w:rPr>
                <w:kern w:val="2"/>
                <w:sz w:val="24"/>
                <w:szCs w:val="24"/>
              </w:rPr>
            </w:pPr>
            <w:r>
              <w:rPr>
                <w:kern w:val="2"/>
                <w:sz w:val="24"/>
                <w:szCs w:val="24"/>
              </w:rPr>
              <w:t>1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hanging="0"/>
              <w:jc w:val="center"/>
              <w:rPr>
                <w:kern w:val="2"/>
                <w:sz w:val="24"/>
                <w:szCs w:val="24"/>
              </w:rPr>
            </w:pPr>
            <w:r>
              <w:rPr>
                <w:kern w:val="2"/>
                <w:sz w:val="24"/>
                <w:szCs w:val="24"/>
              </w:rPr>
              <w:t>2</w:t>
            </w:r>
          </w:p>
        </w:tc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hanging="0"/>
              <w:jc w:val="center"/>
              <w:rPr>
                <w:kern w:val="2"/>
                <w:sz w:val="24"/>
                <w:szCs w:val="24"/>
              </w:rPr>
            </w:pPr>
            <w:r>
              <w:rPr>
                <w:kern w:val="2"/>
                <w:sz w:val="24"/>
                <w:szCs w:val="24"/>
              </w:rPr>
              <w:t>3</w:t>
            </w:r>
          </w:p>
        </w:tc>
        <w:tc>
          <w:tcPr>
            <w:tcW w:w="2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hanging="0"/>
              <w:jc w:val="center"/>
              <w:rPr>
                <w:kern w:val="2"/>
                <w:sz w:val="24"/>
                <w:szCs w:val="24"/>
              </w:rPr>
            </w:pPr>
            <w:r>
              <w:rPr>
                <w:kern w:val="2"/>
                <w:sz w:val="24"/>
                <w:szCs w:val="24"/>
              </w:rPr>
              <w:t>4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hanging="0"/>
              <w:jc w:val="center"/>
              <w:rPr>
                <w:kern w:val="2"/>
                <w:sz w:val="24"/>
                <w:szCs w:val="24"/>
              </w:rPr>
            </w:pPr>
            <w:r>
              <w:rPr>
                <w:kern w:val="2"/>
                <w:sz w:val="24"/>
                <w:szCs w:val="24"/>
              </w:rPr>
              <w:t>5</w:t>
            </w:r>
          </w:p>
        </w:tc>
      </w:tr>
      <w:tr>
        <w:trPr>
          <w:trHeight w:val="273" w:hRule="atLeast"/>
        </w:trPr>
        <w:tc>
          <w:tcPr>
            <w:tcW w:w="2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numPr>
                <w:ilvl w:val="0"/>
                <w:numId w:val="8"/>
              </w:numPr>
              <w:tabs>
                <w:tab w:val="clear" w:pos="1276"/>
              </w:tabs>
              <w:spacing w:before="0" w:after="0"/>
              <w:contextualSpacing/>
              <w:jc w:val="left"/>
              <w:rPr>
                <w:kern w:val="2"/>
                <w:sz w:val="24"/>
                <w:szCs w:val="24"/>
              </w:rPr>
            </w:pPr>
            <w:r>
              <w:rPr>
                <w:kern w:val="2"/>
                <w:sz w:val="24"/>
                <w:szCs w:val="24"/>
              </w:rPr>
              <w:t>Остановочные пункты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hanging="0"/>
              <w:jc w:val="left"/>
              <w:rPr>
                <w:kern w:val="2"/>
                <w:sz w:val="24"/>
                <w:szCs w:val="24"/>
              </w:rPr>
            </w:pPr>
            <w:r>
              <w:rPr>
                <w:kern w:val="2"/>
                <w:sz w:val="24"/>
                <w:szCs w:val="24"/>
              </w:rPr>
              <w:t>Входной</w:t>
            </w:r>
          </w:p>
        </w:tc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hanging="0"/>
              <w:jc w:val="left"/>
              <w:rPr>
                <w:kern w:val="2"/>
                <w:sz w:val="24"/>
                <w:szCs w:val="24"/>
                <w:lang w:val="en-US"/>
              </w:rPr>
            </w:pPr>
            <w:r>
              <w:rPr>
                <w:kern w:val="2"/>
                <w:sz w:val="24"/>
                <w:szCs w:val="24"/>
              </w:rPr>
              <w:t>Номер, название</w:t>
            </w:r>
          </w:p>
        </w:tc>
        <w:tc>
          <w:tcPr>
            <w:tcW w:w="2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hanging="0"/>
              <w:jc w:val="left"/>
              <w:rPr>
                <w:kern w:val="2"/>
                <w:sz w:val="24"/>
                <w:szCs w:val="24"/>
              </w:rPr>
            </w:pPr>
            <w:r>
              <w:rPr>
                <w:kern w:val="2"/>
                <w:sz w:val="24"/>
                <w:szCs w:val="24"/>
              </w:rPr>
              <w:t>Координаты широты и долготы ОП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hanging="0"/>
              <w:jc w:val="left"/>
              <w:rPr>
                <w:kern w:val="2"/>
                <w:sz w:val="24"/>
                <w:szCs w:val="24"/>
              </w:rPr>
            </w:pPr>
            <w:r>
              <w:rPr>
                <w:kern w:val="2"/>
                <w:sz w:val="24"/>
                <w:szCs w:val="24"/>
              </w:rPr>
              <w:t>ИП1 (ИП3)</w:t>
            </w:r>
          </w:p>
        </w:tc>
      </w:tr>
      <w:tr>
        <w:trPr>
          <w:trHeight w:val="273" w:hRule="atLeast"/>
        </w:trPr>
        <w:tc>
          <w:tcPr>
            <w:tcW w:w="2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numPr>
                <w:ilvl w:val="0"/>
                <w:numId w:val="8"/>
              </w:numPr>
              <w:tabs>
                <w:tab w:val="clear" w:pos="1276"/>
              </w:tabs>
              <w:spacing w:before="0" w:after="0"/>
              <w:contextualSpacing/>
              <w:jc w:val="left"/>
              <w:rPr>
                <w:kern w:val="2"/>
                <w:sz w:val="24"/>
                <w:szCs w:val="24"/>
              </w:rPr>
            </w:pPr>
            <w:r>
              <w:rPr>
                <w:kern w:val="2"/>
                <w:sz w:val="24"/>
                <w:szCs w:val="24"/>
              </w:rPr>
              <w:t>Расстояние между ОП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hanging="0"/>
              <w:jc w:val="left"/>
              <w:rPr>
                <w:kern w:val="2"/>
                <w:sz w:val="24"/>
                <w:szCs w:val="24"/>
              </w:rPr>
            </w:pPr>
            <w:r>
              <w:rPr>
                <w:kern w:val="2"/>
                <w:sz w:val="24"/>
                <w:szCs w:val="24"/>
              </w:rPr>
              <w:t>Входной</w:t>
            </w:r>
          </w:p>
        </w:tc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hanging="0"/>
              <w:jc w:val="left"/>
              <w:rPr>
                <w:kern w:val="2"/>
                <w:sz w:val="24"/>
                <w:szCs w:val="24"/>
              </w:rPr>
            </w:pPr>
            <w:r>
              <w:rPr>
                <w:kern w:val="2"/>
                <w:sz w:val="24"/>
                <w:szCs w:val="24"/>
              </w:rPr>
              <w:t>Номер документа</w:t>
            </w:r>
          </w:p>
        </w:tc>
        <w:tc>
          <w:tcPr>
            <w:tcW w:w="2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hanging="0"/>
              <w:jc w:val="left"/>
              <w:rPr>
                <w:kern w:val="2"/>
                <w:sz w:val="24"/>
                <w:szCs w:val="24"/>
              </w:rPr>
            </w:pPr>
            <w:r>
              <w:rPr>
                <w:kern w:val="2"/>
                <w:sz w:val="24"/>
                <w:szCs w:val="24"/>
              </w:rPr>
              <w:t>Номер первого ОП, номер второго ОП, расстояние между ними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hanging="0"/>
              <w:jc w:val="left"/>
              <w:rPr>
                <w:kern w:val="2"/>
                <w:sz w:val="24"/>
                <w:szCs w:val="24"/>
              </w:rPr>
            </w:pPr>
            <w:r>
              <w:rPr>
                <w:kern w:val="2"/>
                <w:sz w:val="24"/>
                <w:szCs w:val="24"/>
              </w:rPr>
              <w:t>ИП1</w:t>
            </w:r>
          </w:p>
        </w:tc>
      </w:tr>
      <w:tr>
        <w:trPr>
          <w:trHeight w:val="273" w:hRule="atLeast"/>
        </w:trPr>
        <w:tc>
          <w:tcPr>
            <w:tcW w:w="2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numPr>
                <w:ilvl w:val="0"/>
                <w:numId w:val="8"/>
              </w:numPr>
              <w:tabs>
                <w:tab w:val="clear" w:pos="1276"/>
              </w:tabs>
              <w:spacing w:before="0" w:after="0"/>
              <w:contextualSpacing/>
              <w:jc w:val="left"/>
              <w:rPr>
                <w:kern w:val="2"/>
                <w:sz w:val="24"/>
                <w:szCs w:val="24"/>
              </w:rPr>
            </w:pPr>
            <w:r>
              <w:rPr>
                <w:kern w:val="2"/>
                <w:sz w:val="24"/>
                <w:szCs w:val="24"/>
              </w:rPr>
              <w:t>Связь маршрута и остановки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hanging="0"/>
              <w:jc w:val="left"/>
              <w:rPr>
                <w:kern w:val="2"/>
                <w:sz w:val="24"/>
                <w:szCs w:val="24"/>
              </w:rPr>
            </w:pPr>
            <w:r>
              <w:rPr>
                <w:kern w:val="2"/>
                <w:sz w:val="24"/>
                <w:szCs w:val="24"/>
              </w:rPr>
              <w:t>Входной</w:t>
            </w:r>
          </w:p>
        </w:tc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hanging="0"/>
              <w:jc w:val="left"/>
              <w:rPr>
                <w:kern w:val="2"/>
                <w:sz w:val="24"/>
                <w:szCs w:val="24"/>
              </w:rPr>
            </w:pPr>
            <w:r>
              <w:rPr>
                <w:kern w:val="2"/>
                <w:sz w:val="24"/>
                <w:szCs w:val="24"/>
              </w:rPr>
              <w:t>Номер документа</w:t>
            </w:r>
          </w:p>
        </w:tc>
        <w:tc>
          <w:tcPr>
            <w:tcW w:w="2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hanging="0"/>
              <w:jc w:val="left"/>
              <w:rPr>
                <w:kern w:val="2"/>
                <w:sz w:val="24"/>
                <w:szCs w:val="24"/>
              </w:rPr>
            </w:pPr>
            <w:r>
              <w:rPr>
                <w:kern w:val="2"/>
                <w:sz w:val="24"/>
                <w:szCs w:val="24"/>
              </w:rPr>
              <w:t>Номер маршрута, номер остановки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hanging="0"/>
              <w:jc w:val="left"/>
              <w:rPr>
                <w:kern w:val="2"/>
                <w:sz w:val="24"/>
                <w:szCs w:val="24"/>
              </w:rPr>
            </w:pPr>
            <w:r>
              <w:rPr>
                <w:kern w:val="2"/>
                <w:sz w:val="24"/>
                <w:szCs w:val="24"/>
              </w:rPr>
              <w:t>ИП1 (ИП3)</w:t>
            </w:r>
          </w:p>
        </w:tc>
      </w:tr>
      <w:tr>
        <w:trPr>
          <w:trHeight w:val="273" w:hRule="atLeast"/>
        </w:trPr>
        <w:tc>
          <w:tcPr>
            <w:tcW w:w="2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numPr>
                <w:ilvl w:val="0"/>
                <w:numId w:val="8"/>
              </w:numPr>
              <w:tabs>
                <w:tab w:val="clear" w:pos="1276"/>
              </w:tabs>
              <w:spacing w:before="0" w:after="0"/>
              <w:contextualSpacing/>
              <w:jc w:val="left"/>
              <w:rPr>
                <w:kern w:val="2"/>
                <w:sz w:val="24"/>
                <w:szCs w:val="24"/>
              </w:rPr>
            </w:pPr>
            <w:r>
              <w:rPr>
                <w:kern w:val="2"/>
                <w:sz w:val="24"/>
                <w:szCs w:val="24"/>
              </w:rPr>
              <w:t>Кол-во людей на остановке в заданный момент времени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hanging="0"/>
              <w:jc w:val="left"/>
              <w:rPr>
                <w:kern w:val="2"/>
                <w:sz w:val="24"/>
                <w:szCs w:val="24"/>
              </w:rPr>
            </w:pPr>
            <w:r>
              <w:rPr>
                <w:kern w:val="2"/>
                <w:sz w:val="24"/>
                <w:szCs w:val="24"/>
              </w:rPr>
              <w:t>Входной</w:t>
            </w:r>
          </w:p>
        </w:tc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hanging="0"/>
              <w:jc w:val="left"/>
              <w:rPr>
                <w:kern w:val="2"/>
                <w:sz w:val="24"/>
                <w:szCs w:val="24"/>
              </w:rPr>
            </w:pPr>
            <w:r>
              <w:rPr>
                <w:kern w:val="2"/>
                <w:sz w:val="24"/>
                <w:szCs w:val="24"/>
              </w:rPr>
              <w:t>Номер</w:t>
            </w:r>
          </w:p>
        </w:tc>
        <w:tc>
          <w:tcPr>
            <w:tcW w:w="2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hanging="0"/>
              <w:jc w:val="left"/>
              <w:rPr>
                <w:kern w:val="2"/>
                <w:sz w:val="24"/>
                <w:szCs w:val="24"/>
              </w:rPr>
            </w:pPr>
            <w:r>
              <w:rPr>
                <w:kern w:val="2"/>
                <w:sz w:val="24"/>
                <w:szCs w:val="24"/>
              </w:rPr>
              <w:t>Номер ОП, кол-во людей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hanging="0"/>
              <w:jc w:val="left"/>
              <w:rPr>
                <w:kern w:val="2"/>
                <w:sz w:val="24"/>
                <w:szCs w:val="24"/>
              </w:rPr>
            </w:pPr>
            <w:r>
              <w:rPr>
                <w:kern w:val="2"/>
                <w:sz w:val="24"/>
                <w:szCs w:val="24"/>
              </w:rPr>
              <w:t>ИП1 (ИП3)</w:t>
            </w:r>
          </w:p>
        </w:tc>
      </w:tr>
      <w:tr>
        <w:trPr>
          <w:trHeight w:val="273" w:hRule="atLeast"/>
        </w:trPr>
        <w:tc>
          <w:tcPr>
            <w:tcW w:w="2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numPr>
                <w:ilvl w:val="0"/>
                <w:numId w:val="8"/>
              </w:numPr>
              <w:tabs>
                <w:tab w:val="clear" w:pos="1276"/>
              </w:tabs>
              <w:spacing w:before="0" w:after="0"/>
              <w:contextualSpacing/>
              <w:jc w:val="left"/>
              <w:rPr>
                <w:kern w:val="2"/>
                <w:sz w:val="24"/>
                <w:szCs w:val="24"/>
              </w:rPr>
            </w:pPr>
            <w:r>
              <w:rPr>
                <w:kern w:val="2"/>
                <w:sz w:val="24"/>
                <w:szCs w:val="24"/>
              </w:rPr>
              <w:t>Отчёт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hanging="0"/>
              <w:jc w:val="left"/>
              <w:rPr>
                <w:kern w:val="2"/>
                <w:sz w:val="24"/>
                <w:szCs w:val="24"/>
              </w:rPr>
            </w:pPr>
            <w:r>
              <w:rPr>
                <w:kern w:val="2"/>
                <w:sz w:val="24"/>
                <w:szCs w:val="24"/>
              </w:rPr>
              <w:t>Выходной</w:t>
            </w:r>
          </w:p>
        </w:tc>
        <w:tc>
          <w:tcPr>
            <w:tcW w:w="1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hanging="0"/>
              <w:jc w:val="left"/>
              <w:rPr>
                <w:kern w:val="2"/>
                <w:sz w:val="24"/>
                <w:szCs w:val="24"/>
              </w:rPr>
            </w:pPr>
            <w:r>
              <w:rPr>
                <w:kern w:val="2"/>
                <w:sz w:val="24"/>
                <w:szCs w:val="24"/>
              </w:rPr>
              <w:t>Название</w:t>
            </w:r>
          </w:p>
        </w:tc>
        <w:tc>
          <w:tcPr>
            <w:tcW w:w="2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hanging="0"/>
              <w:jc w:val="left"/>
              <w:rPr>
                <w:kern w:val="2"/>
                <w:sz w:val="24"/>
                <w:szCs w:val="24"/>
              </w:rPr>
            </w:pPr>
            <w:r>
              <w:rPr>
                <w:kern w:val="2"/>
                <w:sz w:val="24"/>
                <w:szCs w:val="24"/>
              </w:rPr>
              <w:t>Номер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hanging="0"/>
              <w:jc w:val="left"/>
              <w:rPr>
                <w:kern w:val="2"/>
                <w:sz w:val="24"/>
                <w:szCs w:val="24"/>
              </w:rPr>
            </w:pPr>
            <w:r>
              <w:rPr>
                <w:kern w:val="2"/>
                <w:sz w:val="24"/>
                <w:szCs w:val="24"/>
              </w:rPr>
              <w:t>ИП2</w:t>
            </w:r>
          </w:p>
        </w:tc>
      </w:tr>
    </w:tbl>
    <w:p>
      <w:pPr>
        <w:pStyle w:val="Normal"/>
        <w:ind w:firstLine="709"/>
        <w:rPr/>
      </w:pPr>
      <w:r>
        <w:rPr/>
      </w:r>
    </w:p>
    <w:p>
      <w:pPr>
        <w:pStyle w:val="Normal"/>
        <w:ind w:firstLine="709"/>
        <w:rPr/>
      </w:pPr>
      <w:r>
        <w:rPr/>
        <w:t>На основе проведенного анализа деятельности сотрудников организации определена существующая в предметной области последовательность этапов обработки информации.  Эти результаты отражают точку зрения руководителей разных уровней, являются основой для формирования функциональной модели процесса и содержат следующий перечень выполняемых операций по обработке данных (таблица 1):</w:t>
      </w:r>
    </w:p>
    <w:p>
      <w:pPr>
        <w:pStyle w:val="Normal"/>
        <w:ind w:firstLine="709"/>
        <w:rPr/>
      </w:pPr>
      <w:r>
        <w:rPr/>
        <w:t>1 Обработка внешних документов (1, 2, 3, 4, 5, 6, 7).</w:t>
      </w:r>
    </w:p>
    <w:p>
      <w:pPr>
        <w:pStyle w:val="Normal"/>
        <w:ind w:firstLine="709"/>
        <w:rPr/>
      </w:pPr>
      <w:r>
        <w:rPr/>
        <w:t>2 Обработка локальных документов предприятия (8).</w:t>
      </w:r>
    </w:p>
    <w:p>
      <w:pPr>
        <w:pStyle w:val="Normal"/>
        <w:ind w:firstLine="709"/>
        <w:rPr/>
      </w:pPr>
      <w:r>
        <w:rPr/>
        <w:t>3 Формирование отчета (9).</w:t>
      </w:r>
    </w:p>
    <w:p>
      <w:pPr>
        <w:pStyle w:val="Normal"/>
        <w:ind w:firstLine="709"/>
        <w:rPr/>
      </w:pPr>
      <w:r>
        <w:rPr/>
        <w:t>Модель потоков данных предприятия представлена контекстной диаграммой в нотации DFD (приложение А) [4]. На диаграмме отображены: основной (главный) процесс обработки данных; внешние сущности; потоки данных, отражающие обобщенную совокупность обрабатываемых документов [5].</w:t>
      </w:r>
    </w:p>
    <w:p>
      <w:pPr>
        <w:pStyle w:val="Normal"/>
        <w:ind w:firstLine="709"/>
        <w:rPr/>
      </w:pPr>
      <w:r>
        <w:rPr/>
        <w:t>Функциональная модель деятельности предприятия в рамках решаемой задачи автоматизации представлена в нотации методологии IDEF0 и включает в себя [6]:</w:t>
      </w:r>
    </w:p>
    <w:p>
      <w:pPr>
        <w:pStyle w:val="Normal"/>
        <w:tabs>
          <w:tab w:val="clear" w:pos="1276"/>
        </w:tabs>
        <w:ind w:left="709" w:hanging="0"/>
        <w:rPr/>
      </w:pPr>
      <w:r>
        <w:rPr>
          <w:rFonts w:eastAsia="Symbol" w:cs="Symbol" w:ascii="Symbol" w:hAnsi="Symbol"/>
        </w:rPr>
        <w:t></w:t>
      </w:r>
      <w:r>
        <w:rPr/>
        <w:t xml:space="preserve"> </w:t>
      </w:r>
      <w:r>
        <w:rPr/>
        <w:t>контекстную диаграмму (приложение Б);</w:t>
      </w:r>
    </w:p>
    <w:p>
      <w:pPr>
        <w:pStyle w:val="Normal"/>
        <w:tabs>
          <w:tab w:val="clear" w:pos="1276"/>
        </w:tabs>
        <w:ind w:left="709" w:hanging="0"/>
        <w:rPr/>
      </w:pPr>
      <w:r>
        <w:rPr>
          <w:rFonts w:eastAsia="Symbol" w:cs="Symbol" w:ascii="Symbol" w:hAnsi="Symbol"/>
        </w:rPr>
        <w:t></w:t>
      </w:r>
      <w:r>
        <w:rPr/>
        <w:t xml:space="preserve"> </w:t>
      </w:r>
      <w:r>
        <w:rPr/>
        <w:t>диаграмму 1-го уровня (приложение В).</w:t>
      </w:r>
    </w:p>
    <w:p>
      <w:pPr>
        <w:pStyle w:val="Normal"/>
        <w:tabs>
          <w:tab w:val="clear" w:pos="1276"/>
        </w:tabs>
        <w:rPr/>
      </w:pPr>
      <w:r>
        <w:rPr/>
      </w:r>
    </w:p>
    <w:p>
      <w:pPr>
        <w:pStyle w:val="Normal"/>
        <w:ind w:firstLine="709"/>
        <w:rPr/>
      </w:pPr>
      <w:r>
        <w:rPr/>
        <w:t>1.1.2 Цель проекта</w:t>
      </w:r>
    </w:p>
    <w:p>
      <w:pPr>
        <w:pStyle w:val="Normal"/>
        <w:ind w:firstLine="709"/>
        <w:rPr/>
      </w:pPr>
      <w:r>
        <w:rPr/>
      </w:r>
    </w:p>
    <w:p>
      <w:pPr>
        <w:pStyle w:val="NoSpacing"/>
        <w:tabs>
          <w:tab w:val="clear" w:pos="851"/>
          <w:tab w:val="right" w:pos="567" w:leader="dot"/>
          <w:tab w:val="right" w:pos="9072" w:leader="dot"/>
        </w:tabs>
        <w:ind w:firstLine="709"/>
        <w:jc w:val="both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Целью разработки ПИС является </w:t>
      </w:r>
      <w:r>
        <w:rPr>
          <w:rFonts w:ascii="Times New Roman" w:hAnsi="Times New Roman"/>
          <w:iCs/>
          <w:sz w:val="28"/>
          <w:szCs w:val="28"/>
        </w:rPr>
        <w:t>автоматизация расчёта и анализа нагрузки на транспортную сеть города.</w:t>
      </w:r>
    </w:p>
    <w:p>
      <w:pPr>
        <w:pStyle w:val="Normal"/>
        <w:ind w:firstLine="709"/>
        <w:rPr/>
      </w:pPr>
      <w:r>
        <w:rPr/>
        <w:t xml:space="preserve">Внедрение ПИС </w:t>
      </w:r>
      <w:r>
        <w:rPr>
          <w:b/>
        </w:rPr>
        <w:t>«</w:t>
      </w:r>
      <w:r>
        <w:rPr/>
        <w:t>Моделирование движения городского пассажирского транспорта</w:t>
      </w:r>
      <w:r>
        <w:rPr>
          <w:b/>
        </w:rPr>
        <w:t>»</w:t>
      </w:r>
      <w:r>
        <w:rPr/>
        <w:t xml:space="preserve"> позволит исключить человеческий фактор и повысить прозрачность принятия решения о вносимых изменениях в транспортную сеть города.</w:t>
      </w:r>
    </w:p>
    <w:p>
      <w:pPr>
        <w:pStyle w:val="Normal"/>
        <w:ind w:firstLine="709"/>
        <w:rPr/>
      </w:pPr>
      <w:r>
        <w:rPr/>
        <w:t>Для достижения поставленной цели необходимо провести работы по проектированию компонентов ПИС, качество результатов которых является залогом успеха всего проекта автоматизации.</w:t>
      </w:r>
    </w:p>
    <w:p>
      <w:pPr>
        <w:pStyle w:val="Normal"/>
        <w:ind w:firstLine="709"/>
        <w:rPr/>
      </w:pPr>
      <w:r>
        <w:rPr/>
      </w:r>
    </w:p>
    <w:p>
      <w:pPr>
        <w:pStyle w:val="Normal"/>
        <w:ind w:firstLine="709"/>
        <w:rPr/>
      </w:pPr>
      <w:r>
        <w:rPr/>
        <w:t>1.1.3 Описание архитектуры проекта ПИС на основе методики Захмана</w:t>
      </w:r>
    </w:p>
    <w:p>
      <w:pPr>
        <w:pStyle w:val="Normal"/>
        <w:ind w:firstLine="709"/>
        <w:rPr/>
      </w:pPr>
      <w:r>
        <w:rPr/>
      </w:r>
    </w:p>
    <w:p>
      <w:pPr>
        <w:pStyle w:val="Normal"/>
        <w:ind w:firstLine="709"/>
        <w:rPr/>
      </w:pPr>
      <w:r>
        <w:rPr/>
        <w:t xml:space="preserve">В данном описании представлена архитектура проекта, разработанная с использованием методики Захмана. Методика Захмана является широко применяемым подходом к архитектуре информационных систем, который предлагает систематический подход к проектированию и описанию архитектуры, учитывая множество аспектов, включая бизнес-требования, потребности пользователей, технические аспекты и ограничения системы. </w:t>
      </w:r>
    </w:p>
    <w:p>
      <w:pPr>
        <w:pStyle w:val="Normal"/>
        <w:ind w:firstLine="709"/>
        <w:rPr/>
      </w:pPr>
      <w:r>
        <w:rPr/>
        <w:t>Описание текущей архитектуры ПИС «Моделирование движения городского пассажирского транспорта» представлено в таблице 1.1.</w:t>
      </w:r>
    </w:p>
    <w:p>
      <w:pPr>
        <w:pStyle w:val="Normal"/>
        <w:ind w:firstLine="709"/>
        <w:rPr/>
      </w:pPr>
      <w:r>
        <w:rPr/>
      </w:r>
    </w:p>
    <w:p>
      <w:pPr>
        <w:pStyle w:val="NormalWeb"/>
        <w:spacing w:beforeAutospacing="0" w:before="0" w:afterAutospacing="0" w:after="0"/>
        <w:jc w:val="both"/>
        <w:rPr>
          <w:sz w:val="28"/>
          <w:szCs w:val="28"/>
        </w:rPr>
      </w:pPr>
      <w:r>
        <w:rPr>
          <w:sz w:val="28"/>
          <w:szCs w:val="28"/>
        </w:rPr>
        <w:t>Таблица 1.1 – Ответы на вопросы Захмана</w:t>
      </w:r>
    </w:p>
    <w:tbl>
      <w:tblPr>
        <w:tblW w:w="9462" w:type="dxa"/>
        <w:jc w:val="left"/>
        <w:tblInd w:w="25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259"/>
        <w:gridCol w:w="6202"/>
      </w:tblGrid>
      <w:tr>
        <w:trPr/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Web"/>
              <w:widowControl w:val="false"/>
              <w:spacing w:beforeAutospacing="0" w:before="0" w:afterAutospacing="0" w:after="0"/>
              <w:jc w:val="center"/>
              <w:rPr/>
            </w:pPr>
            <w:r>
              <w:rPr/>
              <w:t>Вопрос</w:t>
            </w:r>
          </w:p>
        </w:tc>
        <w:tc>
          <w:tcPr>
            <w:tcW w:w="6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Web"/>
              <w:widowControl w:val="false"/>
              <w:spacing w:beforeAutospacing="0" w:before="0" w:afterAutospacing="0" w:after="0"/>
              <w:jc w:val="center"/>
              <w:rPr/>
            </w:pPr>
            <w:r>
              <w:rPr/>
              <w:t>Ответ</w:t>
            </w:r>
          </w:p>
        </w:tc>
      </w:tr>
      <w:tr>
        <w:trPr/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Web"/>
              <w:widowControl w:val="false"/>
              <w:spacing w:beforeAutospacing="0" w:before="0" w:afterAutospacing="0" w:after="0"/>
              <w:jc w:val="both"/>
              <w:rPr/>
            </w:pPr>
            <w:r>
              <w:rPr>
                <w:b/>
                <w:bCs/>
              </w:rPr>
              <w:t xml:space="preserve">1 Почему, зачем (цель, мотивация, </w:t>
            </w:r>
            <w:r>
              <w:rPr>
                <w:b/>
                <w:bCs/>
                <w:lang w:val="en-US"/>
              </w:rPr>
              <w:t>motivation</w:t>
            </w:r>
            <w:r>
              <w:rPr>
                <w:b/>
                <w:bCs/>
              </w:rPr>
              <w:t xml:space="preserve">) </w:t>
            </w:r>
            <w:r>
              <w:rPr/>
              <w:t>выполняется бизнес-процесс (БП)?</w:t>
            </w:r>
          </w:p>
        </w:tc>
        <w:tc>
          <w:tcPr>
            <w:tcW w:w="6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Web"/>
              <w:widowControl w:val="false"/>
              <w:spacing w:beforeAutospacing="0" w:before="0" w:afterAutospacing="0" w:after="0"/>
              <w:jc w:val="both"/>
              <w:rPr/>
            </w:pPr>
            <w:r>
              <w:rPr/>
              <w:t>автоматизация расчёта и анализа нагрузки на транспортную сеть</w:t>
            </w:r>
          </w:p>
        </w:tc>
      </w:tr>
      <w:tr>
        <w:trPr/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Web"/>
              <w:widowControl w:val="false"/>
              <w:spacing w:beforeAutospacing="0" w:before="0" w:afterAutospacing="0" w:after="0"/>
              <w:jc w:val="both"/>
              <w:rPr/>
            </w:pPr>
            <w:r>
              <w:rPr>
                <w:b/>
                <w:bCs/>
              </w:rPr>
              <w:t xml:space="preserve">2 Кто (люди, пользователи, роли, </w:t>
            </w:r>
            <w:r>
              <w:rPr>
                <w:b/>
                <w:bCs/>
                <w:lang w:val="en-US"/>
              </w:rPr>
              <w:t>people</w:t>
            </w:r>
            <w:r>
              <w:rPr>
                <w:b/>
                <w:bCs/>
              </w:rPr>
              <w:t xml:space="preserve">) </w:t>
            </w:r>
            <w:r>
              <w:rPr/>
              <w:t>выполняет подпроцессы БП?</w:t>
            </w:r>
          </w:p>
          <w:p>
            <w:pPr>
              <w:pStyle w:val="NormalWeb"/>
              <w:widowControl w:val="false"/>
              <w:spacing w:beforeAutospacing="0" w:before="0" w:afterAutospacing="0" w:after="0"/>
              <w:jc w:val="both"/>
              <w:rPr/>
            </w:pPr>
            <w:r>
              <w:rPr/>
            </w:r>
          </w:p>
        </w:tc>
        <w:tc>
          <w:tcPr>
            <w:tcW w:w="6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Web"/>
              <w:widowControl w:val="false"/>
              <w:spacing w:beforeAutospacing="0" w:before="0" w:afterAutospacing="0" w:after="0"/>
              <w:jc w:val="both"/>
              <w:rPr/>
            </w:pPr>
            <w:r>
              <w:rPr/>
              <w:t>Конечные пользователи: Руководитель БП (городское управление транспортом, отдел маршрутов*) – начальник этого отдела [ссылка на сайт] просмотр результатов обработки данных, их анализ и принятие решения, оператор – сотрудник отдела</w:t>
            </w:r>
          </w:p>
          <w:p>
            <w:pPr>
              <w:pStyle w:val="Normal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Персонал ПИС: АБД, Прикладной программист</w:t>
            </w:r>
          </w:p>
        </w:tc>
      </w:tr>
      <w:tr>
        <w:trPr/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Web"/>
              <w:widowControl w:val="false"/>
              <w:spacing w:beforeAutospacing="0" w:before="0" w:afterAutospacing="0" w:after="0"/>
              <w:jc w:val="both"/>
              <w:rPr/>
            </w:pPr>
            <w:r>
              <w:rPr>
                <w:b/>
                <w:bCs/>
              </w:rPr>
              <w:t xml:space="preserve">3 Как (функции, </w:t>
            </w:r>
            <w:r>
              <w:rPr>
                <w:b/>
                <w:bCs/>
                <w:lang w:val="en-US"/>
              </w:rPr>
              <w:t>function</w:t>
            </w:r>
            <w:r>
              <w:rPr>
                <w:b/>
                <w:bCs/>
              </w:rPr>
              <w:t xml:space="preserve">) </w:t>
            </w:r>
            <w:r>
              <w:rPr/>
              <w:t>это делается?</w:t>
            </w:r>
          </w:p>
          <w:p>
            <w:pPr>
              <w:pStyle w:val="NormalWeb"/>
              <w:widowControl w:val="false"/>
              <w:spacing w:beforeAutospacing="0" w:before="0" w:afterAutospacing="0" w:after="0"/>
              <w:jc w:val="both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6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Web"/>
              <w:widowControl w:val="false"/>
              <w:spacing w:beforeAutospacing="0" w:before="0" w:afterAutospacing="0" w:after="0"/>
              <w:jc w:val="both"/>
              <w:rPr/>
            </w:pPr>
            <w:r>
              <w:rPr/>
              <w:t>Поддержка функций управления «учёт»:</w:t>
            </w:r>
          </w:p>
          <w:p>
            <w:pPr>
              <w:pStyle w:val="NormalWeb"/>
              <w:widowControl w:val="false"/>
              <w:numPr>
                <w:ilvl w:val="0"/>
                <w:numId w:val="10"/>
              </w:numPr>
              <w:spacing w:beforeAutospacing="0" w:before="0" w:afterAutospacing="0" w:after="0"/>
              <w:jc w:val="both"/>
              <w:rPr/>
            </w:pPr>
            <w:r>
              <w:rPr/>
              <w:t>Ведение справочных данных</w:t>
            </w:r>
          </w:p>
          <w:p>
            <w:pPr>
              <w:pStyle w:val="NormalWeb"/>
              <w:widowControl w:val="false"/>
              <w:numPr>
                <w:ilvl w:val="0"/>
                <w:numId w:val="10"/>
              </w:numPr>
              <w:spacing w:beforeAutospacing="0" w:before="0" w:afterAutospacing="0" w:after="0"/>
              <w:jc w:val="both"/>
              <w:rPr/>
            </w:pPr>
            <w:r>
              <w:rPr/>
              <w:t>Ведение данных о маршрутах</w:t>
            </w:r>
          </w:p>
          <w:p>
            <w:pPr>
              <w:pStyle w:val="NormalWeb"/>
              <w:widowControl w:val="false"/>
              <w:numPr>
                <w:ilvl w:val="0"/>
                <w:numId w:val="10"/>
              </w:numPr>
              <w:spacing w:beforeAutospacing="0" w:before="0" w:afterAutospacing="0" w:after="0"/>
              <w:jc w:val="both"/>
              <w:rPr/>
            </w:pPr>
            <w:r>
              <w:rPr/>
              <w:t>Ведение данных о пассажирах на остановочных пунктах</w:t>
            </w:r>
          </w:p>
          <w:p>
            <w:pPr>
              <w:pStyle w:val="NormalWeb"/>
              <w:widowControl w:val="false"/>
              <w:spacing w:beforeAutospacing="0" w:before="0" w:afterAutospacing="0" w:after="0"/>
              <w:jc w:val="both"/>
              <w:rPr/>
            </w:pPr>
            <w:r>
              <w:rPr/>
              <w:t>Поддержка функций управления «анализ»:</w:t>
            </w:r>
          </w:p>
          <w:p>
            <w:pPr>
              <w:pStyle w:val="NormalWeb"/>
              <w:widowControl w:val="false"/>
              <w:numPr>
                <w:ilvl w:val="0"/>
                <w:numId w:val="11"/>
              </w:numPr>
              <w:spacing w:beforeAutospacing="0" w:before="0" w:afterAutospacing="0" w:after="0"/>
              <w:jc w:val="both"/>
              <w:rPr/>
            </w:pPr>
            <w:r>
              <w:rPr/>
              <w:t>Имитация работы маршрутно-транспортной сети</w:t>
            </w:r>
          </w:p>
          <w:p>
            <w:pPr>
              <w:pStyle w:val="NormalWeb"/>
              <w:widowControl w:val="false"/>
              <w:numPr>
                <w:ilvl w:val="0"/>
                <w:numId w:val="11"/>
              </w:numPr>
              <w:spacing w:beforeAutospacing="0" w:before="0" w:afterAutospacing="0" w:after="0"/>
              <w:jc w:val="both"/>
              <w:rPr/>
            </w:pPr>
            <w:r>
              <w:rPr/>
              <w:t>Визуализация результата расчёта в виде отчёта</w:t>
            </w:r>
          </w:p>
          <w:p>
            <w:pPr>
              <w:pStyle w:val="NormalWeb"/>
              <w:widowControl w:val="false"/>
              <w:numPr>
                <w:ilvl w:val="0"/>
                <w:numId w:val="11"/>
              </w:numPr>
              <w:spacing w:beforeAutospacing="0" w:before="0" w:afterAutospacing="0" w:after="0"/>
              <w:jc w:val="both"/>
              <w:rPr/>
            </w:pPr>
            <w:r>
              <w:rPr/>
              <w:t>Визуализация отчёта в виде графика</w:t>
            </w:r>
          </w:p>
        </w:tc>
      </w:tr>
      <w:tr>
        <w:trPr/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Web"/>
              <w:widowControl w:val="false"/>
              <w:spacing w:beforeAutospacing="0" w:before="0" w:afterAutospacing="0" w:after="0"/>
              <w:jc w:val="both"/>
              <w:rPr/>
            </w:pPr>
            <w:r>
              <w:rPr>
                <w:b/>
                <w:bCs/>
              </w:rPr>
              <w:t xml:space="preserve">4 Что (существительные, сущности, </w:t>
            </w:r>
            <w:r>
              <w:rPr>
                <w:b/>
                <w:bCs/>
                <w:lang w:val="en-US"/>
              </w:rPr>
              <w:t>data</w:t>
            </w:r>
            <w:r>
              <w:rPr>
                <w:b/>
                <w:bCs/>
              </w:rPr>
              <w:t xml:space="preserve">) </w:t>
            </w:r>
            <w:r>
              <w:rPr/>
              <w:t>лежит в основе деятельности исследуемого бизнес-процесса?</w:t>
            </w:r>
          </w:p>
        </w:tc>
        <w:tc>
          <w:tcPr>
            <w:tcW w:w="6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Web"/>
              <w:widowControl w:val="false"/>
              <w:numPr>
                <w:ilvl w:val="0"/>
                <w:numId w:val="12"/>
              </w:numPr>
              <w:spacing w:beforeAutospacing="0" w:before="0" w:afterAutospacing="0" w:after="0"/>
              <w:jc w:val="both"/>
              <w:rPr/>
            </w:pPr>
            <w:r>
              <w:rPr/>
              <w:t>Типы транспортных средств (далее ТС), населённый пункт (далее НП), единицы измерения</w:t>
            </w:r>
          </w:p>
          <w:p>
            <w:pPr>
              <w:pStyle w:val="NormalWeb"/>
              <w:widowControl w:val="false"/>
              <w:numPr>
                <w:ilvl w:val="0"/>
                <w:numId w:val="12"/>
              </w:numPr>
              <w:spacing w:beforeAutospacing="0" w:before="0" w:afterAutospacing="0" w:after="0"/>
              <w:jc w:val="both"/>
              <w:rPr/>
            </w:pPr>
            <w:r>
              <w:rPr/>
              <w:t>Маршрут, остановочные пункты (далее ОП)</w:t>
            </w:r>
          </w:p>
          <w:p>
            <w:pPr>
              <w:pStyle w:val="Style27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Кол-во людей на остановке в заданный момент времени</w:t>
            </w:r>
          </w:p>
        </w:tc>
      </w:tr>
      <w:tr>
        <w:trPr/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Web"/>
              <w:widowControl w:val="false"/>
              <w:spacing w:beforeAutospacing="0" w:before="0" w:afterAutospacing="0" w:after="0"/>
              <w:jc w:val="both"/>
              <w:rPr/>
            </w:pPr>
            <w:r>
              <w:rPr>
                <w:b/>
                <w:bCs/>
              </w:rPr>
              <w:t xml:space="preserve">5 Где (сеть, </w:t>
            </w:r>
            <w:r>
              <w:rPr>
                <w:b/>
                <w:bCs/>
                <w:lang w:val="en-US"/>
              </w:rPr>
              <w:t>network</w:t>
            </w:r>
            <w:r>
              <w:rPr>
                <w:b/>
                <w:bCs/>
              </w:rPr>
              <w:t xml:space="preserve">) </w:t>
            </w:r>
            <w:r>
              <w:rPr/>
              <w:t>происходят данные подпроцессы бизнес-процесса?</w:t>
            </w:r>
          </w:p>
        </w:tc>
        <w:tc>
          <w:tcPr>
            <w:tcW w:w="6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Style27"/>
              <w:widowControl w:val="false"/>
              <w:numPr>
                <w:ilvl w:val="0"/>
                <w:numId w:val="2"/>
              </w:numPr>
              <w:tabs>
                <w:tab w:val="left" w:pos="743" w:leader="none"/>
                <w:tab w:val="center" w:pos="4677" w:leader="none"/>
                <w:tab w:val="right" w:pos="9355" w:leader="none"/>
              </w:tabs>
              <w:ind w:firstLine="45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 сервере предприятия</w:t>
            </w:r>
          </w:p>
        </w:tc>
      </w:tr>
      <w:tr>
        <w:trPr/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Web"/>
              <w:widowControl w:val="false"/>
              <w:spacing w:beforeAutospacing="0" w:before="0" w:afterAutospacing="0" w:after="0"/>
              <w:jc w:val="both"/>
              <w:rPr/>
            </w:pPr>
            <w:r>
              <w:rPr>
                <w:b/>
                <w:bCs/>
              </w:rPr>
              <w:t xml:space="preserve">6 Когда (время, период, </w:t>
            </w:r>
            <w:r>
              <w:rPr>
                <w:b/>
                <w:bCs/>
                <w:lang w:val="en-US"/>
              </w:rPr>
              <w:t>time</w:t>
            </w:r>
            <w:r>
              <w:rPr>
                <w:b/>
                <w:bCs/>
              </w:rPr>
              <w:t xml:space="preserve">) </w:t>
            </w:r>
            <w:r>
              <w:rPr/>
              <w:t>выполняют подпроцессы?</w:t>
            </w:r>
          </w:p>
          <w:p>
            <w:pPr>
              <w:pStyle w:val="Style27"/>
              <w:widowControl w:val="false"/>
              <w:rPr>
                <w:b/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</w:r>
          </w:p>
        </w:tc>
        <w:tc>
          <w:tcPr>
            <w:tcW w:w="6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Style27"/>
              <w:widowControl w:val="false"/>
              <w:numPr>
                <w:ilvl w:val="0"/>
                <w:numId w:val="2"/>
              </w:numPr>
              <w:tabs>
                <w:tab w:val="left" w:pos="743" w:leader="none"/>
                <w:tab w:val="center" w:pos="4677" w:leader="none"/>
                <w:tab w:val="right" w:pos="9355" w:leader="none"/>
              </w:tabs>
              <w:ind w:firstLine="45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 момент формирования новых или изменения текущих маршрутов</w:t>
            </w:r>
          </w:p>
        </w:tc>
      </w:tr>
    </w:tbl>
    <w:p>
      <w:pPr>
        <w:pStyle w:val="Normal"/>
        <w:ind w:firstLine="709"/>
        <w:rPr/>
      </w:pPr>
      <w:r>
        <w:rPr/>
      </w:r>
    </w:p>
    <w:p>
      <w:pPr>
        <w:pStyle w:val="Normal"/>
        <w:ind w:firstLine="709"/>
        <w:rPr>
          <w:b/>
          <w:b/>
        </w:rPr>
      </w:pPr>
      <w:r>
        <w:rPr>
          <w:b/>
        </w:rPr>
        <w:t>1.2 Обзор аналогов</w:t>
      </w:r>
    </w:p>
    <w:p>
      <w:pPr>
        <w:pStyle w:val="Normal"/>
        <w:ind w:firstLine="709"/>
        <w:rPr/>
      </w:pPr>
      <w:r>
        <w:rPr/>
      </w:r>
    </w:p>
    <w:p>
      <w:pPr>
        <w:pStyle w:val="Normal"/>
        <w:shd w:val="clear" w:color="auto" w:fill="FFFFFF"/>
        <w:ind w:firstLine="709"/>
        <w:rPr>
          <w:b/>
          <w:b/>
          <w:spacing w:val="4"/>
        </w:rPr>
      </w:pPr>
      <w:bookmarkStart w:id="0" w:name="_Hlk154455516"/>
      <w:r>
        <w:rPr>
          <w:color w:val="000000"/>
          <w:shd w:fill="FFFFFF" w:val="clear"/>
        </w:rPr>
        <w:t>Тенденция автоматизации бизнес-процессов коснулась и сферы транспорта.</w:t>
      </w:r>
    </w:p>
    <w:p>
      <w:pPr>
        <w:pStyle w:val="Normal"/>
        <w:ind w:firstLine="709"/>
        <w:rPr>
          <w:bCs/>
        </w:rPr>
      </w:pPr>
      <w:r>
        <w:rPr>
          <w:color w:val="000000"/>
          <w:shd w:fill="FFFFFF" w:val="clear"/>
        </w:rPr>
        <w:t xml:space="preserve">В настоящее время представлено небольшое число систем, позволяющих автоматизировать различные сферы транспортной деятельности. Наиболее популярными среди них являются </w:t>
      </w:r>
      <w:r>
        <w:rPr>
          <w:bCs/>
          <w:szCs w:val="32"/>
        </w:rPr>
        <w:t>AnyLogic</w:t>
      </w:r>
      <w:r>
        <w:rPr>
          <w:bCs/>
          <w:color w:val="000000"/>
          <w:shd w:fill="FFFFFF" w:val="clear"/>
        </w:rPr>
        <w:t xml:space="preserve"> и </w:t>
      </w:r>
      <w:r>
        <w:rPr>
          <w:bCs/>
          <w:szCs w:val="32"/>
        </w:rPr>
        <w:t>PTV Visum</w:t>
      </w:r>
      <w:r>
        <w:rPr>
          <w:bCs/>
        </w:rPr>
        <w:t>. Рассмотрим подробнее каждый аналог.</w:t>
      </w:r>
    </w:p>
    <w:p>
      <w:pPr>
        <w:pStyle w:val="Normal"/>
        <w:ind w:firstLine="709"/>
        <w:rPr>
          <w:bCs/>
        </w:rPr>
      </w:pPr>
      <w:r>
        <w:rPr>
          <w:bCs/>
        </w:rPr>
      </w:r>
    </w:p>
    <w:p>
      <w:pPr>
        <w:pStyle w:val="Normal"/>
        <w:ind w:firstLine="709"/>
        <w:rPr/>
      </w:pPr>
      <w:r>
        <w:rPr/>
        <w:t>1.2.1 AnyLogic</w:t>
      </w:r>
    </w:p>
    <w:p>
      <w:pPr>
        <w:pStyle w:val="Normal"/>
        <w:ind w:firstLine="709"/>
        <w:rPr>
          <w:bCs/>
        </w:rPr>
      </w:pPr>
      <w:r>
        <w:rPr>
          <w:bCs/>
        </w:rPr>
      </w:r>
    </w:p>
    <w:p>
      <w:pPr>
        <w:pStyle w:val="Normal"/>
        <w:ind w:firstLine="709"/>
        <w:rPr/>
      </w:pPr>
      <w:r>
        <w:rPr/>
        <w:t>AnyLogic — это программное обеспечение для имитационного моделирования, которое позволяет создавать модели различных систем и процессов. Оно обладает широким спектром функциональных возможностей, которые позволяют моделировать различные аспекты систем и процессов [7].</w:t>
      </w:r>
    </w:p>
    <w:p>
      <w:pPr>
        <w:pStyle w:val="Normal"/>
        <w:ind w:firstLine="709"/>
        <w:rPr/>
      </w:pPr>
      <w:r>
        <w:rPr/>
      </w:r>
    </w:p>
    <w:p>
      <w:pPr>
        <w:pStyle w:val="Normal"/>
        <w:ind w:firstLine="709"/>
        <w:rPr/>
      </w:pPr>
      <w:r>
        <w:rPr/>
        <w:t>Основные функциональные возможности AnyLogic включают:</w:t>
      </w:r>
    </w:p>
    <w:p>
      <w:pPr>
        <w:pStyle w:val="Normal"/>
        <w:ind w:firstLine="709"/>
        <w:rPr/>
      </w:pPr>
      <w:r>
        <w:rPr/>
        <w:t xml:space="preserve">– </w:t>
      </w:r>
      <w:r>
        <w:rPr/>
        <w:t>создание моделей. AnyLogic позволяет создавать модели систем и процессов с помощью различных методов моделирования, ч, системная динамика и дискретно-событийное моделирование;</w:t>
      </w:r>
    </w:p>
    <w:p>
      <w:pPr>
        <w:pStyle w:val="Normal"/>
        <w:ind w:firstLine="709"/>
        <w:rPr/>
      </w:pPr>
      <w:r>
        <w:rPr/>
        <w:t xml:space="preserve">– </w:t>
      </w:r>
      <w:r>
        <w:rPr/>
        <w:t>визуализация моделей. AnyLogic предоставляет инструменты для визуализации моделей, включая возможность создания анимаций и графиков для отображения результатов моделирования;</w:t>
      </w:r>
    </w:p>
    <w:p>
      <w:pPr>
        <w:pStyle w:val="Normal"/>
        <w:ind w:firstLine="709"/>
        <w:rPr/>
      </w:pPr>
      <w:r>
        <w:rPr/>
        <w:t xml:space="preserve">– </w:t>
      </w:r>
      <w:r>
        <w:rPr/>
        <w:t>анализ моделей. AnyLogic предлагает широкий спектр инструментов для анализа моделей, включая статистический анализ, оптимизацию и визуализацию результатов;</w:t>
      </w:r>
    </w:p>
    <w:p>
      <w:pPr>
        <w:pStyle w:val="Normal"/>
        <w:ind w:firstLine="709"/>
        <w:rPr/>
      </w:pPr>
      <w:r>
        <w:rPr/>
        <w:t xml:space="preserve">– </w:t>
      </w:r>
      <w:r>
        <w:rPr/>
        <w:t>интеграция с другими программами. AnyLogic может быть интегрирован с другими программными продуктами, такими как Microsoft Excel, SPSS и MATLAB, что позволяет расширить возможности моделирования.</w:t>
      </w:r>
    </w:p>
    <w:p>
      <w:pPr>
        <w:pStyle w:val="Normal"/>
        <w:ind w:firstLine="709"/>
        <w:rPr/>
      </w:pPr>
      <w:r>
        <w:rPr/>
      </w:r>
    </w:p>
    <w:p>
      <w:pPr>
        <w:pStyle w:val="Normal"/>
        <w:ind w:firstLine="709"/>
        <w:rPr/>
      </w:pPr>
      <w:r>
        <w:rPr/>
        <w:t>Как и у любого программного обеспечения, у AnyLogic есть свои недостатки. Некоторые из них включают:</w:t>
      </w:r>
    </w:p>
    <w:p>
      <w:pPr>
        <w:pStyle w:val="Normal"/>
        <w:ind w:firstLine="709"/>
        <w:rPr/>
      </w:pPr>
      <w:r>
        <w:rPr/>
        <w:t xml:space="preserve">– </w:t>
      </w:r>
      <w:r>
        <w:rPr/>
        <w:t>высокая стоимость. AnyLogic является коммерческим программным обеспечением, и его стоимость может быть высокой для некоторых пользователей;</w:t>
      </w:r>
    </w:p>
    <w:p>
      <w:pPr>
        <w:pStyle w:val="Normal"/>
        <w:ind w:firstLine="709"/>
        <w:rPr/>
      </w:pPr>
      <w:r>
        <w:rPr/>
        <w:t xml:space="preserve">– </w:t>
      </w:r>
      <w:r>
        <w:rPr/>
        <w:t>сложность использования. AnyLogic может быть сложным в использовании для новичков, особенно если они не знакомы с моделированием;</w:t>
      </w:r>
    </w:p>
    <w:p>
      <w:pPr>
        <w:pStyle w:val="Normal"/>
        <w:ind w:firstLine="709"/>
        <w:rPr/>
      </w:pPr>
      <w:r>
        <w:rPr/>
        <w:t xml:space="preserve">– </w:t>
      </w:r>
      <w:r>
        <w:rPr/>
        <w:t>ограниченная интеграция с другими инструментами. хотя AnyLogic может интегрироваться с другими программами, некоторые пользователи могут предпочесть использовать другие инструменты для своих нужд;</w:t>
      </w:r>
    </w:p>
    <w:p>
      <w:pPr>
        <w:pStyle w:val="Normal"/>
        <w:ind w:firstLine="709"/>
        <w:rPr/>
      </w:pPr>
      <w:r>
        <w:rPr/>
        <w:t xml:space="preserve">– </w:t>
      </w:r>
      <w:r>
        <w:rPr/>
        <w:t>перегруженный интерфейс. AnyLogic имеет избыточный функционал, который может затруднить процесс моделирования для некоторых пользователей.</w:t>
      </w:r>
    </w:p>
    <w:p>
      <w:pPr>
        <w:pStyle w:val="Normal"/>
        <w:ind w:firstLine="709"/>
        <w:rPr>
          <w:bCs/>
        </w:rPr>
      </w:pPr>
      <w:r>
        <w:rPr>
          <w:bCs/>
        </w:rPr>
      </w:r>
    </w:p>
    <w:p>
      <w:pPr>
        <w:pStyle w:val="Normal"/>
        <w:ind w:firstLine="709"/>
        <w:rPr/>
      </w:pPr>
      <w:r>
        <w:rPr/>
        <w:t xml:space="preserve">1.2.2 </w:t>
      </w:r>
      <w:r>
        <w:rPr>
          <w:bCs/>
          <w:szCs w:val="32"/>
        </w:rPr>
        <w:t>PTV Visum</w:t>
      </w:r>
    </w:p>
    <w:p>
      <w:pPr>
        <w:pStyle w:val="Normal"/>
        <w:ind w:firstLine="709"/>
        <w:rPr>
          <w:bCs/>
        </w:rPr>
      </w:pPr>
      <w:r>
        <w:rPr>
          <w:bCs/>
        </w:rPr>
      </w:r>
    </w:p>
    <w:p>
      <w:pPr>
        <w:pStyle w:val="ListParagraph"/>
        <w:tabs>
          <w:tab w:val="left" w:pos="993" w:leader="none"/>
          <w:tab w:val="left" w:pos="1276" w:leader="none"/>
        </w:tabs>
        <w:ind w:left="0" w:firstLine="709"/>
        <w:rPr/>
      </w:pPr>
      <w:r>
        <w:rPr>
          <w:bCs/>
        </w:rPr>
        <w:t xml:space="preserve"> </w:t>
      </w:r>
      <w:r>
        <w:rPr/>
        <w:t>PTV Visum — это пакет программного обеспечения для моделирования и симуляции транспорта, который предоставляет полный набор функций для проектирования, анализа и оптимизации транспортных систем. Он поддерживает различные типы транспортных сетей, включая автомобильные, железнодорожные и системы общественного транспорта [8].</w:t>
      </w:r>
    </w:p>
    <w:p>
      <w:pPr>
        <w:pStyle w:val="ListParagraph"/>
        <w:tabs>
          <w:tab w:val="left" w:pos="993" w:leader="none"/>
          <w:tab w:val="left" w:pos="1276" w:leader="none"/>
        </w:tabs>
        <w:ind w:left="0" w:firstLine="709"/>
        <w:rPr/>
      </w:pPr>
      <w:r>
        <w:rPr/>
      </w:r>
    </w:p>
    <w:p>
      <w:pPr>
        <w:pStyle w:val="ListParagraph"/>
        <w:tabs>
          <w:tab w:val="left" w:pos="993" w:leader="none"/>
          <w:tab w:val="left" w:pos="1276" w:leader="none"/>
        </w:tabs>
        <w:ind w:left="0" w:firstLine="709"/>
        <w:rPr/>
      </w:pPr>
      <w:r>
        <w:rPr/>
        <w:t xml:space="preserve">К функциональным возможностям </w:t>
      </w:r>
      <w:r>
        <w:rPr>
          <w:lang w:val="en-US"/>
        </w:rPr>
        <w:t>PTV</w:t>
      </w:r>
      <w:r>
        <w:rPr/>
        <w:t xml:space="preserve"> </w:t>
      </w:r>
      <w:r>
        <w:rPr>
          <w:lang w:val="en-US"/>
        </w:rPr>
        <w:t>Visum</w:t>
      </w:r>
      <w:r>
        <w:rPr/>
        <w:t xml:space="preserve"> относится:</w:t>
      </w:r>
    </w:p>
    <w:p>
      <w:pPr>
        <w:pStyle w:val="ListParagraph"/>
        <w:tabs>
          <w:tab w:val="left" w:pos="993" w:leader="none"/>
          <w:tab w:val="left" w:pos="1276" w:leader="none"/>
        </w:tabs>
        <w:ind w:left="0" w:firstLine="709"/>
        <w:rPr/>
      </w:pPr>
      <w:r>
        <w:rPr/>
        <w:t xml:space="preserve">– </w:t>
      </w:r>
      <w:r>
        <w:rPr/>
        <w:t>проектирование и анализ сети: PTV Visum позволяет пользователям создавать и изменять транспортные сети, рассчитывать время в пути и анализировать транспортные потоки;</w:t>
      </w:r>
    </w:p>
    <w:p>
      <w:pPr>
        <w:pStyle w:val="ListParagraph"/>
        <w:tabs>
          <w:tab w:val="left" w:pos="993" w:leader="none"/>
          <w:tab w:val="left" w:pos="1276" w:leader="none"/>
        </w:tabs>
        <w:ind w:left="0" w:firstLine="709"/>
        <w:rPr/>
      </w:pPr>
      <w:r>
        <w:rPr/>
        <w:t xml:space="preserve">– </w:t>
      </w:r>
      <w:r>
        <w:rPr/>
        <w:t>оптимизация маршрутов: PTV Visum можно использовать для оптимизации маршрутов для различных видов транспорта, таких как автобусы, поезда и автомобили;</w:t>
      </w:r>
    </w:p>
    <w:p>
      <w:pPr>
        <w:pStyle w:val="ListParagraph"/>
        <w:tabs>
          <w:tab w:val="left" w:pos="993" w:leader="none"/>
          <w:tab w:val="left" w:pos="1276" w:leader="none"/>
        </w:tabs>
        <w:ind w:left="0" w:firstLine="709"/>
        <w:rPr/>
      </w:pPr>
      <w:r>
        <w:rPr/>
        <w:t xml:space="preserve">– </w:t>
      </w:r>
      <w:r>
        <w:rPr/>
        <w:t>моделирование пассажиропотоков: PTV Visum моделирует движение пассажиров по транспортным сетям, принимая во внимание такие факторы, как время в пути, расстояние пешком и выбор вида транспорта.</w:t>
      </w:r>
    </w:p>
    <w:p>
      <w:pPr>
        <w:pStyle w:val="ListParagraph"/>
        <w:tabs>
          <w:tab w:val="left" w:pos="993" w:leader="none"/>
          <w:tab w:val="left" w:pos="1276" w:leader="none"/>
        </w:tabs>
        <w:ind w:left="0" w:firstLine="709"/>
        <w:rPr/>
      </w:pPr>
      <w:r>
        <w:rPr/>
      </w:r>
    </w:p>
    <w:p>
      <w:pPr>
        <w:pStyle w:val="ListParagraph"/>
        <w:tabs>
          <w:tab w:val="left" w:pos="993" w:leader="none"/>
          <w:tab w:val="left" w:pos="1276" w:leader="none"/>
        </w:tabs>
        <w:ind w:left="0" w:firstLine="709"/>
        <w:rPr/>
      </w:pPr>
      <w:r>
        <w:rPr/>
        <w:t>Однако у PTV Visum есть и некоторые недостатки:</w:t>
      </w:r>
    </w:p>
    <w:p>
      <w:pPr>
        <w:pStyle w:val="ListParagraph"/>
        <w:tabs>
          <w:tab w:val="left" w:pos="993" w:leader="none"/>
          <w:tab w:val="left" w:pos="1276" w:leader="none"/>
        </w:tabs>
        <w:ind w:left="0" w:firstLine="709"/>
        <w:rPr/>
      </w:pPr>
      <w:r>
        <w:rPr/>
        <w:t xml:space="preserve">– </w:t>
      </w:r>
      <w:r>
        <w:rPr/>
        <w:t>программное обеспечение довольно сложное, и чтобы научиться эффективно его использовать, может потребоваться много времени;</w:t>
      </w:r>
    </w:p>
    <w:p>
      <w:pPr>
        <w:pStyle w:val="ListParagraph"/>
        <w:tabs>
          <w:tab w:val="left" w:pos="993" w:leader="none"/>
          <w:tab w:val="left" w:pos="1276" w:leader="none"/>
        </w:tabs>
        <w:ind w:left="0" w:firstLine="709"/>
        <w:rPr/>
      </w:pPr>
      <w:r>
        <w:rPr/>
        <w:t xml:space="preserve">– </w:t>
      </w:r>
      <w:r>
        <w:rPr/>
        <w:t>в пользовательском интерфейсе может быть сложно ориентироваться, особенно новичкам;</w:t>
      </w:r>
    </w:p>
    <w:p>
      <w:pPr>
        <w:pStyle w:val="Normal"/>
        <w:ind w:firstLine="709"/>
        <w:rPr/>
      </w:pPr>
      <w:r>
        <w:rPr/>
        <w:t xml:space="preserve">– </w:t>
      </w:r>
      <w:r>
        <w:rPr/>
        <w:t>программное обеспечение может быть дорогим, особенно для малого бизнеса или частных лиц.</w:t>
      </w:r>
    </w:p>
    <w:p>
      <w:pPr>
        <w:pStyle w:val="Normal"/>
        <w:ind w:firstLine="709"/>
        <w:rPr>
          <w:bCs/>
        </w:rPr>
      </w:pPr>
      <w:r>
        <w:rPr>
          <w:bCs/>
        </w:rPr>
      </w:r>
    </w:p>
    <w:p>
      <w:pPr>
        <w:pStyle w:val="Normal"/>
        <w:ind w:firstLine="709"/>
        <w:rPr/>
      </w:pPr>
      <w:r>
        <w:rPr>
          <w:spacing w:val="4"/>
        </w:rPr>
        <w:t>Таким образом, анализ аналогов показал, что н</w:t>
      </w:r>
      <w:r>
        <w:rPr/>
        <w:t>есмотря на то, что у разрабатываемой программно-информационной системы существуют аналоги, необходимо отметить, что они не обладают достаточным функционалом и возможностями. Создание приложения является необходимым условием повышения прозрачности принятия решения о внесении изменений в транспортную сеть НП.</w:t>
      </w:r>
      <w:bookmarkEnd w:id="0"/>
    </w:p>
    <w:p>
      <w:pPr>
        <w:pStyle w:val="Normal"/>
        <w:tabs>
          <w:tab w:val="clear" w:pos="1276"/>
        </w:tabs>
        <w:ind w:hanging="0"/>
        <w:jc w:val="left"/>
        <w:rPr/>
      </w:pPr>
      <w:r>
        <w:rPr/>
      </w:r>
      <w:r>
        <w:br w:type="page"/>
      </w:r>
    </w:p>
    <w:p>
      <w:pPr>
        <w:pStyle w:val="Normal"/>
        <w:ind w:hanging="0"/>
        <w:rPr/>
      </w:pPr>
      <w:r>
        <w:rPr/>
      </w:r>
    </w:p>
    <w:p>
      <w:pPr>
        <w:pStyle w:val="Normal"/>
        <w:ind w:firstLine="709"/>
        <w:rPr>
          <w:b/>
          <w:b/>
        </w:rPr>
      </w:pPr>
      <w:r>
        <w:rPr>
          <w:b/>
        </w:rPr>
        <w:t>1.3 Требования к ПИС</w:t>
      </w:r>
    </w:p>
    <w:p>
      <w:pPr>
        <w:pStyle w:val="Normal"/>
        <w:ind w:firstLine="709"/>
        <w:rPr/>
      </w:pPr>
      <w:r>
        <w:rPr/>
      </w:r>
    </w:p>
    <w:p>
      <w:pPr>
        <w:pStyle w:val="Normal"/>
        <w:ind w:firstLine="709"/>
        <w:rPr/>
      </w:pPr>
      <w:r>
        <w:rPr/>
        <w:t>Классификация разрабатываемой ПИС выявила следующие характеристики:</w:t>
      </w:r>
    </w:p>
    <w:p>
      <w:pPr>
        <w:pStyle w:val="Normal"/>
        <w:tabs>
          <w:tab w:val="clear" w:pos="1276"/>
        </w:tabs>
        <w:ind w:left="709" w:hanging="0"/>
        <w:rPr/>
      </w:pPr>
      <w:r>
        <w:rPr>
          <w:rFonts w:eastAsia="Symbol" w:cs="Symbol" w:ascii="Symbol" w:hAnsi="Symbol"/>
        </w:rPr>
        <w:t></w:t>
      </w:r>
      <w:r>
        <w:rPr/>
        <w:t xml:space="preserve"> </w:t>
      </w:r>
      <w:r>
        <w:rPr/>
        <w:t>вид представления информации – фактографическая информация;</w:t>
      </w:r>
    </w:p>
    <w:p>
      <w:pPr>
        <w:pStyle w:val="Normal"/>
        <w:ind w:hanging="0"/>
        <w:rPr/>
      </w:pPr>
      <w:r>
        <w:rPr/>
        <w:t>характер отражаемых процессов предметной области – управление транспортными потоками;</w:t>
      </w:r>
    </w:p>
    <w:p>
      <w:pPr>
        <w:pStyle w:val="Normal"/>
        <w:tabs>
          <w:tab w:val="clear" w:pos="1276"/>
        </w:tabs>
        <w:ind w:left="709" w:hanging="0"/>
        <w:rPr/>
      </w:pPr>
      <w:r>
        <w:rPr>
          <w:rFonts w:eastAsia="Symbol" w:cs="Symbol" w:ascii="Symbol" w:hAnsi="Symbol"/>
        </w:rPr>
        <w:t></w:t>
      </w:r>
      <w:r>
        <w:rPr/>
        <w:t xml:space="preserve">  </w:t>
      </w:r>
      <w:r>
        <w:rPr/>
        <w:t>метод организации взаимодействия компонентов ПИС – распределённая ПИС;</w:t>
      </w:r>
    </w:p>
    <w:p>
      <w:pPr>
        <w:pStyle w:val="Normal"/>
        <w:tabs>
          <w:tab w:val="clear" w:pos="1276"/>
        </w:tabs>
        <w:ind w:left="709" w:hanging="0"/>
        <w:rPr/>
      </w:pPr>
      <w:r>
        <w:rPr>
          <w:rFonts w:eastAsia="Symbol" w:cs="Symbol" w:ascii="Symbol" w:hAnsi="Symbol"/>
        </w:rPr>
        <w:t></w:t>
      </w:r>
      <w:r>
        <w:rPr/>
        <w:t xml:space="preserve">  </w:t>
      </w:r>
      <w:r>
        <w:rPr/>
        <w:t xml:space="preserve">способ организации информационных ресурсов – многомерная база; </w:t>
      </w:r>
    </w:p>
    <w:p>
      <w:pPr>
        <w:pStyle w:val="Normal"/>
        <w:tabs>
          <w:tab w:val="clear" w:pos="1276"/>
        </w:tabs>
        <w:ind w:left="709" w:hanging="0"/>
        <w:rPr/>
      </w:pPr>
      <w:r>
        <w:rPr>
          <w:rFonts w:eastAsia="Symbol" w:cs="Symbol" w:ascii="Symbol" w:hAnsi="Symbol"/>
        </w:rPr>
        <w:t></w:t>
      </w:r>
      <w:r>
        <w:rPr/>
        <w:t xml:space="preserve">  </w:t>
      </w:r>
      <w:r>
        <w:rPr/>
        <w:t>стандарт управления процессом – собственный стандарт предприятия;</w:t>
      </w:r>
    </w:p>
    <w:p>
      <w:pPr>
        <w:pStyle w:val="Normal"/>
        <w:tabs>
          <w:tab w:val="clear" w:pos="1276"/>
        </w:tabs>
        <w:ind w:left="709" w:hanging="0"/>
        <w:rPr/>
      </w:pPr>
      <w:r>
        <w:rPr>
          <w:rFonts w:eastAsia="Symbol" w:cs="Symbol" w:ascii="Symbol" w:hAnsi="Symbol"/>
        </w:rPr>
        <w:t></w:t>
      </w:r>
      <w:r>
        <w:rPr/>
        <w:t xml:space="preserve">  </w:t>
      </w:r>
      <w:r>
        <w:rPr/>
        <w:t>масштаб охвата функций управления: анализ расчёта нагрузки транспортной сети</w:t>
      </w:r>
    </w:p>
    <w:p>
      <w:pPr>
        <w:pStyle w:val="Normal"/>
        <w:ind w:firstLine="709"/>
        <w:rPr/>
      </w:pPr>
      <w:r>
        <w:rPr/>
      </w:r>
    </w:p>
    <w:p>
      <w:pPr>
        <w:pStyle w:val="Normal"/>
        <w:ind w:firstLine="709"/>
        <w:rPr/>
      </w:pPr>
      <w:r>
        <w:rPr/>
        <w:t>1.3.1 Методологии и технологии проекта</w:t>
      </w:r>
    </w:p>
    <w:p>
      <w:pPr>
        <w:pStyle w:val="Normal"/>
        <w:tabs>
          <w:tab w:val="left" w:pos="1160" w:leader="none"/>
          <w:tab w:val="left" w:pos="1276" w:leader="none"/>
        </w:tabs>
        <w:ind w:firstLine="709"/>
        <w:rPr/>
      </w:pPr>
      <w:r>
        <w:rPr/>
        <w:tab/>
      </w:r>
    </w:p>
    <w:p>
      <w:pPr>
        <w:pStyle w:val="Normal"/>
        <w:ind w:firstLine="709"/>
        <w:rPr/>
      </w:pPr>
      <w:r>
        <w:rPr/>
        <w:t>В дипломной работе использованы следующие подходы и методы</w:t>
      </w:r>
    </w:p>
    <w:p>
      <w:pPr>
        <w:pStyle w:val="Normal"/>
        <w:ind w:firstLine="709"/>
        <w:rPr>
          <w:bCs/>
        </w:rPr>
      </w:pPr>
      <w:r>
        <w:rPr/>
        <w:t xml:space="preserve">1 Для проектирования </w:t>
      </w:r>
      <w:r>
        <w:rPr>
          <w:bCs/>
        </w:rPr>
        <w:t>функциональной составляющей ПИС:</w:t>
      </w:r>
    </w:p>
    <w:p>
      <w:pPr>
        <w:pStyle w:val="Normal"/>
        <w:ind w:firstLine="709"/>
        <w:rPr/>
      </w:pPr>
      <w:r>
        <w:rPr/>
        <w:t>- структурный (системный) подход для выделения функциональных подсистем, задач, функций;</w:t>
      </w:r>
    </w:p>
    <w:p>
      <w:pPr>
        <w:pStyle w:val="Normal"/>
        <w:ind w:firstLine="709"/>
        <w:rPr/>
      </w:pPr>
      <w:r>
        <w:rPr/>
        <w:t xml:space="preserve">- метод нисходящего проектирования, использующие его стандарты методологии </w:t>
      </w:r>
      <w:r>
        <w:rPr>
          <w:lang w:val="en-US"/>
        </w:rPr>
        <w:t>SADT</w:t>
      </w:r>
      <w:r>
        <w:rPr/>
        <w:t xml:space="preserve">: </w:t>
      </w:r>
      <w:r>
        <w:rPr>
          <w:lang w:val="en-US"/>
        </w:rPr>
        <w:t>IDEF</w:t>
      </w:r>
      <w:r>
        <w:rPr/>
        <w:t xml:space="preserve">0 – для построения </w:t>
      </w:r>
      <w:r>
        <w:rPr>
          <w:bCs/>
        </w:rPr>
        <w:t>функциональной модели</w:t>
      </w:r>
      <w:r>
        <w:rPr/>
        <w:t xml:space="preserve"> автоматизируемого процесса; </w:t>
      </w:r>
      <w:r>
        <w:rPr>
          <w:lang w:val="en-US"/>
        </w:rPr>
        <w:t>DFD</w:t>
      </w:r>
      <w:r>
        <w:rPr/>
        <w:t xml:space="preserve"> – отображения схемы автоматизируемых информационных </w:t>
      </w:r>
      <w:r>
        <w:rPr>
          <w:bCs/>
        </w:rPr>
        <w:t>потоков (ИП) данных</w:t>
      </w:r>
      <w:r>
        <w:rPr/>
        <w:t>;</w:t>
      </w:r>
    </w:p>
    <w:p>
      <w:pPr>
        <w:pStyle w:val="Normal"/>
        <w:ind w:firstLine="709"/>
        <w:rPr/>
      </w:pPr>
      <w:r>
        <w:rPr/>
        <w:t xml:space="preserve">- ГОСТ 19 серии для формирования </w:t>
      </w:r>
      <w:r>
        <w:rPr>
          <w:bCs/>
        </w:rPr>
        <w:t>функциональной схемы ПИС и схем алгоритмов</w:t>
      </w:r>
      <w:r>
        <w:rPr/>
        <w:t xml:space="preserve"> прикладной программы, описания функциональной составляющей (ГОСТ 19.005-85 ЕСПД. Р-схемы алгоритмов и программ. Обозначения условные графические и правила выполнения. ГОСТ 19.101-77 ЕСПД. Виды программ и программных документов. ГОСТ 19.401-78 ЕСПД. Текст программы. Требования к содержанию и оформлению и др.).</w:t>
      </w:r>
    </w:p>
    <w:p>
      <w:pPr>
        <w:pStyle w:val="Normal"/>
        <w:ind w:firstLine="709"/>
        <w:rPr/>
      </w:pPr>
      <w:r>
        <w:rPr/>
        <w:t xml:space="preserve">2 Для </w:t>
      </w:r>
      <w:r>
        <w:rPr>
          <w:bCs/>
        </w:rPr>
        <w:t>проектирования моделей данных</w:t>
      </w:r>
      <w:r>
        <w:rPr/>
        <w:t>:</w:t>
      </w:r>
    </w:p>
    <w:p>
      <w:pPr>
        <w:pStyle w:val="Normal"/>
        <w:ind w:firstLine="709"/>
        <w:rPr/>
      </w:pPr>
      <w:r>
        <w:rPr/>
        <w:t xml:space="preserve">- формализованное, </w:t>
      </w:r>
      <w:r>
        <w:rPr>
          <w:bCs/>
        </w:rPr>
        <w:t>табличное описание (ИП)</w:t>
      </w:r>
      <w:r>
        <w:rPr/>
        <w:t xml:space="preserve"> предметной области – структура, качественные и количественные реквизиты документов, фрагментов документов;</w:t>
      </w:r>
    </w:p>
    <w:p>
      <w:pPr>
        <w:pStyle w:val="Normal"/>
        <w:ind w:firstLine="709"/>
        <w:rPr/>
      </w:pPr>
      <w:r>
        <w:rPr>
          <w:bCs/>
        </w:rPr>
        <w:t xml:space="preserve">- формализованное, табличное описание </w:t>
      </w:r>
      <w:r>
        <w:rPr/>
        <w:t>классов объектов (сущностей) предметной области и отношений (связей) между ними на основе правил семантических объектных моделей, ориентированных на использование реляционной модели данных;</w:t>
      </w:r>
    </w:p>
    <w:p>
      <w:pPr>
        <w:pStyle w:val="Normal"/>
        <w:ind w:firstLine="709"/>
        <w:rPr/>
      </w:pPr>
      <w:r>
        <w:rPr/>
        <w:t>- нотация Ричарда Баркера</w:t>
      </w:r>
      <w:r>
        <w:rPr>
          <w:bCs/>
        </w:rPr>
        <w:t xml:space="preserve"> для построения информационно-логической модели предметной области в виде </w:t>
      </w:r>
      <w:r>
        <w:rPr>
          <w:bCs/>
          <w:lang w:val="en-US"/>
        </w:rPr>
        <w:t>ER</w:t>
      </w:r>
      <w:r>
        <w:rPr>
          <w:bCs/>
        </w:rPr>
        <w:t>-диаграммы [9]</w:t>
      </w:r>
      <w:r>
        <w:rPr/>
        <w:t>;</w:t>
      </w:r>
    </w:p>
    <w:p>
      <w:pPr>
        <w:pStyle w:val="Normal"/>
        <w:ind w:firstLine="709"/>
        <w:rPr/>
      </w:pPr>
      <w:r>
        <w:rPr>
          <w:bCs/>
        </w:rPr>
        <w:t>- реляционная модель данных для формирования логической структуры базы данных</w:t>
      </w:r>
      <w:r>
        <w:rPr/>
        <w:t>;</w:t>
      </w:r>
    </w:p>
    <w:p>
      <w:pPr>
        <w:pStyle w:val="Normal"/>
        <w:ind w:firstLine="709"/>
        <w:rPr/>
      </w:pPr>
      <w:r>
        <w:rPr/>
        <w:t>- стандарты и правила языка SQL для описания физической модели.</w:t>
      </w:r>
    </w:p>
    <w:p>
      <w:pPr>
        <w:pStyle w:val="Normal"/>
        <w:ind w:firstLine="709"/>
        <w:rPr/>
      </w:pPr>
      <w:r>
        <w:rPr/>
        <w:t xml:space="preserve">3 Стандарты использования операционных систем </w:t>
      </w:r>
      <w:r>
        <w:rPr>
          <w:lang w:val="en-US"/>
        </w:rPr>
        <w:t>Windows</w:t>
      </w:r>
      <w:r>
        <w:rPr/>
        <w:t xml:space="preserve"> 7/8/8.1/10.</w:t>
      </w:r>
    </w:p>
    <w:p>
      <w:pPr>
        <w:pStyle w:val="Normal"/>
        <w:ind w:firstLine="709"/>
        <w:rPr/>
      </w:pPr>
      <w:r>
        <w:rPr/>
        <w:t xml:space="preserve">4 Стандарты и правила системы управления базами данных (СУБД) </w:t>
      </w:r>
      <w:r>
        <w:rPr>
          <w:lang w:val="en-US"/>
        </w:rPr>
        <w:t>MySQL</w:t>
      </w:r>
      <w:r>
        <w:rPr/>
        <w:t xml:space="preserve">, отвечающей требованиям </w:t>
      </w:r>
      <w:r>
        <w:rPr>
          <w:lang w:val="en-US"/>
        </w:rPr>
        <w:t>ANSI</w:t>
      </w:r>
      <w:r>
        <w:rPr/>
        <w:t>.</w:t>
      </w:r>
    </w:p>
    <w:p>
      <w:pPr>
        <w:pStyle w:val="Normal"/>
        <w:ind w:firstLine="709"/>
        <w:rPr/>
      </w:pPr>
      <w:r>
        <w:rPr/>
        <w:t xml:space="preserve">5 Стандарты механизмов доступа к данным: </w:t>
      </w:r>
      <w:r>
        <w:rPr>
          <w:bCs/>
        </w:rPr>
        <w:t>ADO</w:t>
      </w:r>
      <w:r>
        <w:rPr/>
        <w:t xml:space="preserve"> (ActiveX Data Objects.)</w:t>
      </w:r>
    </w:p>
    <w:p>
      <w:pPr>
        <w:pStyle w:val="Normal"/>
        <w:ind w:firstLine="709"/>
        <w:rPr/>
      </w:pPr>
      <w:r>
        <w:rPr/>
        <w:t>6 Стандарты подключения внешних (периферийных) устройств – принтера.</w:t>
      </w:r>
    </w:p>
    <w:p>
      <w:pPr>
        <w:pStyle w:val="Normal"/>
        <w:ind w:firstLine="709"/>
        <w:rPr/>
      </w:pPr>
      <w:r>
        <w:rPr/>
        <w:t xml:space="preserve">7 Методы и стандарты </w:t>
      </w:r>
      <w:r>
        <w:rPr>
          <w:bCs/>
        </w:rPr>
        <w:t xml:space="preserve">документирования </w:t>
      </w:r>
      <w:r>
        <w:rPr/>
        <w:t>результатов проектирования:</w:t>
      </w:r>
    </w:p>
    <w:p>
      <w:pPr>
        <w:pStyle w:val="Normal"/>
        <w:ind w:firstLine="709"/>
        <w:rPr/>
      </w:pPr>
      <w:r>
        <w:rPr/>
        <w:t xml:space="preserve">- </w:t>
      </w:r>
      <w:r>
        <w:rPr>
          <w:bCs/>
        </w:rPr>
        <w:t>ГОСТы 19 и 34</w:t>
      </w:r>
      <w:r>
        <w:rPr/>
        <w:t xml:space="preserve"> серий (стандарт ГОСТ 19201-78 ЕСПД; стандарт ЕСПД 19503-79 «Руководство системного программиста. Требования к содержанию и оформлению» и др.);</w:t>
      </w:r>
    </w:p>
    <w:p>
      <w:pPr>
        <w:pStyle w:val="Normal"/>
        <w:ind w:firstLine="709"/>
        <w:rPr/>
      </w:pPr>
      <w:r>
        <w:rPr/>
        <w:t xml:space="preserve">- внутренний стандарт ОГУ - </w:t>
      </w:r>
      <w:r>
        <w:rPr>
          <w:bCs/>
        </w:rPr>
        <w:t xml:space="preserve">СТО 02069024. </w:t>
      </w:r>
    </w:p>
    <w:p>
      <w:pPr>
        <w:pStyle w:val="Normal"/>
        <w:ind w:firstLine="709"/>
        <w:rPr>
          <w:b/>
          <w:b/>
          <w:color w:val="FF0000"/>
        </w:rPr>
      </w:pPr>
      <w:r>
        <w:rPr/>
        <w:t>Перечисленные методы, стандарты и средства составляют профиль разрабатываемой ПИС.</w:t>
      </w:r>
    </w:p>
    <w:p>
      <w:pPr>
        <w:pStyle w:val="Normal"/>
        <w:tabs>
          <w:tab w:val="clear" w:pos="1276"/>
        </w:tabs>
        <w:rPr/>
      </w:pPr>
      <w:r>
        <w:rPr/>
      </w:r>
    </w:p>
    <w:p>
      <w:pPr>
        <w:pStyle w:val="Normal"/>
        <w:ind w:firstLine="709"/>
        <w:rPr/>
      </w:pPr>
      <w:r>
        <w:rPr/>
        <w:t>1.3.2 Структура и архитектура ПИС</w:t>
      </w:r>
    </w:p>
    <w:p>
      <w:pPr>
        <w:pStyle w:val="Normal"/>
        <w:ind w:firstLine="709"/>
        <w:rPr/>
      </w:pPr>
      <w:r>
        <w:rPr/>
      </w:r>
    </w:p>
    <w:p>
      <w:pPr>
        <w:pStyle w:val="Normal"/>
        <w:ind w:firstLine="709"/>
        <w:rPr/>
      </w:pPr>
      <w:r>
        <w:rPr/>
        <w:t>Функциональная составляющая ПИС представлена в таблице 3.</w:t>
      </w:r>
    </w:p>
    <w:p>
      <w:pPr>
        <w:pStyle w:val="Normal"/>
        <w:ind w:firstLine="709"/>
        <w:rPr/>
      </w:pPr>
      <w:r>
        <w:rPr/>
      </w:r>
    </w:p>
    <w:p>
      <w:pPr>
        <w:pStyle w:val="Normal"/>
        <w:ind w:firstLine="709"/>
        <w:rPr>
          <w:strike/>
        </w:rPr>
      </w:pPr>
      <w:r>
        <w:rPr/>
        <w:t>Таблица 3 – Функциональная составляющая предметной области</w:t>
      </w:r>
      <w:r>
        <w:rPr>
          <w:strike/>
        </w:rPr>
        <w:t xml:space="preserve"> </w:t>
      </w:r>
    </w:p>
    <w:tbl>
      <w:tblPr>
        <w:tblStyle w:val="aff3"/>
        <w:tblW w:w="9702" w:type="dxa"/>
        <w:jc w:val="left"/>
        <w:tblInd w:w="1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621"/>
        <w:gridCol w:w="6080"/>
      </w:tblGrid>
      <w:tr>
        <w:trPr/>
        <w:tc>
          <w:tcPr>
            <w:tcW w:w="3621" w:type="dxa"/>
            <w:tcBorders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Компонент функциональной</w:t>
            </w:r>
          </w:p>
          <w:p>
            <w:pPr>
              <w:pStyle w:val="Normal"/>
              <w:widowControl w:val="false"/>
              <w:tabs>
                <w:tab w:val="clear" w:pos="1276"/>
              </w:tabs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составляющей ПИС</w:t>
            </w:r>
          </w:p>
          <w:p>
            <w:pPr>
              <w:pStyle w:val="Normal"/>
              <w:widowControl w:val="false"/>
              <w:tabs>
                <w:tab w:val="clear" w:pos="1276"/>
              </w:tabs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(функциональная подсистема,</w:t>
            </w:r>
          </w:p>
          <w:p>
            <w:pPr>
              <w:pStyle w:val="Normal"/>
              <w:widowControl w:val="false"/>
              <w:tabs>
                <w:tab w:val="clear" w:pos="1276"/>
              </w:tabs>
              <w:spacing w:before="0" w:after="0"/>
              <w:ind w:hanging="0"/>
              <w:jc w:val="center"/>
              <w:rPr>
                <w:bCs/>
                <w:szCs w:val="32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функция/ задача)</w:t>
            </w:r>
          </w:p>
        </w:tc>
        <w:tc>
          <w:tcPr>
            <w:tcW w:w="6080" w:type="dxa"/>
            <w:tcBorders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spacing w:before="0" w:after="0"/>
              <w:ind w:hanging="0"/>
              <w:jc w:val="center"/>
              <w:rPr>
                <w:bCs/>
                <w:szCs w:val="32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Название, краткое описание</w:t>
            </w:r>
          </w:p>
        </w:tc>
      </w:tr>
      <w:tr>
        <w:trPr/>
        <w:tc>
          <w:tcPr>
            <w:tcW w:w="3621" w:type="dxa"/>
            <w:tcBorders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spacing w:before="0" w:after="0"/>
              <w:ind w:hanging="0"/>
              <w:jc w:val="center"/>
              <w:rPr>
                <w:bCs/>
                <w:sz w:val="24"/>
              </w:rPr>
            </w:pPr>
            <w:r>
              <w:rPr>
                <w:rFonts w:eastAsia="Times New Roman" w:cs="Times New Roman"/>
                <w:bCs/>
                <w:kern w:val="0"/>
                <w:sz w:val="24"/>
                <w:lang w:val="ru-RU" w:eastAsia="ru-RU" w:bidi="ar-SA"/>
              </w:rPr>
              <w:t>Функциональная подсистема 1</w:t>
            </w:r>
          </w:p>
        </w:tc>
        <w:tc>
          <w:tcPr>
            <w:tcW w:w="6080" w:type="dxa"/>
            <w:tcBorders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spacing w:before="0" w:after="0"/>
              <w:ind w:hanging="0"/>
              <w:jc w:val="left"/>
              <w:rPr>
                <w:bCs/>
                <w:sz w:val="24"/>
              </w:rPr>
            </w:pPr>
            <w:r>
              <w:rPr>
                <w:rFonts w:eastAsia="Times New Roman" w:cs="Times New Roman"/>
                <w:bCs/>
                <w:kern w:val="0"/>
                <w:sz w:val="24"/>
                <w:lang w:val="ru-RU" w:eastAsia="ru-RU" w:bidi="ar-SA"/>
              </w:rPr>
              <w:t>Авторизация</w:t>
            </w:r>
          </w:p>
        </w:tc>
      </w:tr>
      <w:tr>
        <w:trPr/>
        <w:tc>
          <w:tcPr>
            <w:tcW w:w="3621" w:type="dxa"/>
            <w:tcBorders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spacing w:before="0" w:after="0"/>
              <w:ind w:hanging="0"/>
              <w:jc w:val="right"/>
              <w:rPr>
                <w:bCs/>
                <w:sz w:val="24"/>
              </w:rPr>
            </w:pPr>
            <w:r>
              <w:rPr>
                <w:rFonts w:eastAsia="Times New Roman" w:cs="Times New Roman"/>
                <w:bCs/>
                <w:i/>
                <w:iCs/>
                <w:kern w:val="0"/>
                <w:sz w:val="24"/>
                <w:lang w:val="ru-RU" w:eastAsia="ru-RU" w:bidi="ar-SA"/>
              </w:rPr>
              <w:t>Функция 1</w:t>
            </w:r>
          </w:p>
        </w:tc>
        <w:tc>
          <w:tcPr>
            <w:tcW w:w="6080" w:type="dxa"/>
            <w:tcBorders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spacing w:before="0" w:after="0"/>
              <w:ind w:hanging="0"/>
              <w:jc w:val="left"/>
              <w:rPr>
                <w:bCs/>
                <w:sz w:val="24"/>
              </w:rPr>
            </w:pPr>
            <w:r>
              <w:rPr>
                <w:rFonts w:eastAsia="Times New Roman" w:cs="Times New Roman"/>
                <w:bCs/>
                <w:kern w:val="0"/>
                <w:sz w:val="24"/>
                <w:lang w:val="ru-RU" w:eastAsia="ru-RU" w:bidi="ar-SA"/>
              </w:rPr>
              <w:t>Ведение данных пользователей, их прав</w:t>
            </w:r>
          </w:p>
        </w:tc>
      </w:tr>
      <w:tr>
        <w:trPr/>
        <w:tc>
          <w:tcPr>
            <w:tcW w:w="3621" w:type="dxa"/>
            <w:tcBorders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spacing w:before="0" w:after="0"/>
              <w:ind w:hanging="0"/>
              <w:jc w:val="right"/>
              <w:rPr>
                <w:bCs/>
                <w:i/>
                <w:i/>
                <w:iCs/>
                <w:sz w:val="24"/>
              </w:rPr>
            </w:pPr>
            <w:r>
              <w:rPr>
                <w:rFonts w:eastAsia="Times New Roman" w:cs="Times New Roman"/>
                <w:bCs/>
                <w:i/>
                <w:iCs/>
                <w:kern w:val="0"/>
                <w:sz w:val="24"/>
                <w:lang w:val="ru-RU" w:eastAsia="ru-RU" w:bidi="ar-SA"/>
              </w:rPr>
              <w:t>Функция 2</w:t>
            </w:r>
          </w:p>
        </w:tc>
        <w:tc>
          <w:tcPr>
            <w:tcW w:w="6080" w:type="dxa"/>
            <w:tcBorders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spacing w:before="0" w:after="0"/>
              <w:ind w:hanging="0"/>
              <w:jc w:val="left"/>
              <w:rPr>
                <w:bCs/>
                <w:sz w:val="24"/>
              </w:rPr>
            </w:pPr>
            <w:r>
              <w:rPr>
                <w:rFonts w:eastAsia="Times New Roman" w:cs="Times New Roman"/>
                <w:bCs/>
                <w:kern w:val="0"/>
                <w:sz w:val="24"/>
                <w:lang w:val="ru-RU" w:eastAsia="ru-RU" w:bidi="ar-SA"/>
              </w:rPr>
              <w:t>Проверка и предоставление доступа</w:t>
            </w:r>
          </w:p>
        </w:tc>
      </w:tr>
      <w:tr>
        <w:trPr/>
        <w:tc>
          <w:tcPr>
            <w:tcW w:w="3621" w:type="dxa"/>
            <w:tcBorders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spacing w:before="0" w:after="0"/>
              <w:ind w:hanging="0"/>
              <w:jc w:val="center"/>
              <w:rPr>
                <w:bCs/>
                <w:sz w:val="24"/>
              </w:rPr>
            </w:pPr>
            <w:r>
              <w:rPr>
                <w:rFonts w:eastAsia="Times New Roman" w:cs="Times New Roman"/>
                <w:bCs/>
                <w:kern w:val="0"/>
                <w:sz w:val="24"/>
                <w:lang w:val="ru-RU" w:eastAsia="ru-RU" w:bidi="ar-SA"/>
              </w:rPr>
              <w:t>Функциональная подсистема 2</w:t>
            </w:r>
          </w:p>
        </w:tc>
        <w:tc>
          <w:tcPr>
            <w:tcW w:w="6080" w:type="dxa"/>
            <w:tcBorders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spacing w:before="0" w:after="0"/>
              <w:ind w:hanging="0"/>
              <w:jc w:val="left"/>
              <w:rPr>
                <w:bCs/>
                <w:sz w:val="24"/>
              </w:rPr>
            </w:pPr>
            <w:r>
              <w:rPr>
                <w:rFonts w:eastAsia="Times New Roman" w:cs="Times New Roman"/>
                <w:bCs/>
                <w:kern w:val="0"/>
                <w:sz w:val="24"/>
                <w:lang w:val="ru-RU" w:eastAsia="ru-RU" w:bidi="ar-SA"/>
              </w:rPr>
              <w:t>Ведение справочных материалов</w:t>
            </w:r>
          </w:p>
        </w:tc>
      </w:tr>
      <w:tr>
        <w:trPr/>
        <w:tc>
          <w:tcPr>
            <w:tcW w:w="3621" w:type="dxa"/>
            <w:tcBorders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spacing w:before="0" w:after="0"/>
              <w:ind w:hanging="0"/>
              <w:jc w:val="right"/>
              <w:rPr>
                <w:bCs/>
                <w:i/>
                <w:i/>
                <w:iCs/>
                <w:sz w:val="24"/>
              </w:rPr>
            </w:pPr>
            <w:r>
              <w:rPr>
                <w:rFonts w:eastAsia="Times New Roman" w:cs="Times New Roman"/>
                <w:bCs/>
                <w:i/>
                <w:iCs/>
                <w:kern w:val="0"/>
                <w:sz w:val="24"/>
                <w:lang w:val="ru-RU" w:eastAsia="ru-RU" w:bidi="ar-SA"/>
              </w:rPr>
              <w:t>Функция 1</w:t>
            </w:r>
          </w:p>
        </w:tc>
        <w:tc>
          <w:tcPr>
            <w:tcW w:w="6080" w:type="dxa"/>
            <w:tcBorders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spacing w:before="0" w:after="0"/>
              <w:ind w:hanging="0"/>
              <w:jc w:val="left"/>
              <w:rPr>
                <w:bCs/>
                <w:sz w:val="24"/>
              </w:rPr>
            </w:pPr>
            <w:r>
              <w:rPr>
                <w:rFonts w:eastAsia="Times New Roman" w:cs="Times New Roman"/>
                <w:bCs/>
                <w:kern w:val="0"/>
                <w:sz w:val="24"/>
                <w:lang w:val="ru-RU" w:eastAsia="ru-RU" w:bidi="ar-SA"/>
              </w:rPr>
              <w:t>Получение и отображение данных из базы (типы транспортных средств, населённые пункты, остановочные пункты, маршруты, единицы измерения)</w:t>
            </w:r>
          </w:p>
        </w:tc>
      </w:tr>
      <w:tr>
        <w:trPr/>
        <w:tc>
          <w:tcPr>
            <w:tcW w:w="3621" w:type="dxa"/>
            <w:tcBorders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spacing w:before="0" w:after="0"/>
              <w:ind w:hanging="0"/>
              <w:jc w:val="right"/>
              <w:rPr>
                <w:bCs/>
                <w:i/>
                <w:i/>
                <w:iCs/>
                <w:sz w:val="24"/>
              </w:rPr>
            </w:pPr>
            <w:r>
              <w:rPr>
                <w:rFonts w:eastAsia="Times New Roman" w:cs="Times New Roman"/>
                <w:bCs/>
                <w:i/>
                <w:iCs/>
                <w:kern w:val="0"/>
                <w:sz w:val="24"/>
                <w:lang w:val="ru-RU" w:eastAsia="ru-RU" w:bidi="ar-SA"/>
              </w:rPr>
              <w:t>Функция 2</w:t>
            </w:r>
          </w:p>
        </w:tc>
        <w:tc>
          <w:tcPr>
            <w:tcW w:w="6080" w:type="dxa"/>
            <w:tcBorders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spacing w:before="0" w:after="0"/>
              <w:ind w:hanging="0"/>
              <w:jc w:val="left"/>
              <w:rPr>
                <w:bCs/>
                <w:sz w:val="24"/>
              </w:rPr>
            </w:pPr>
            <w:r>
              <w:rPr>
                <w:rFonts w:eastAsia="Times New Roman" w:cs="Times New Roman"/>
                <w:bCs/>
                <w:kern w:val="0"/>
                <w:sz w:val="24"/>
                <w:lang w:val="ru-RU" w:eastAsia="ru-RU" w:bidi="ar-SA"/>
              </w:rPr>
              <w:t>Создание новой записи</w:t>
            </w:r>
          </w:p>
        </w:tc>
      </w:tr>
      <w:tr>
        <w:trPr/>
        <w:tc>
          <w:tcPr>
            <w:tcW w:w="3621" w:type="dxa"/>
            <w:tcBorders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spacing w:before="0" w:after="0"/>
              <w:ind w:hanging="0"/>
              <w:jc w:val="right"/>
              <w:rPr>
                <w:bCs/>
                <w:i/>
                <w:i/>
                <w:iCs/>
                <w:sz w:val="24"/>
              </w:rPr>
            </w:pPr>
            <w:r>
              <w:rPr>
                <w:rFonts w:eastAsia="Times New Roman" w:cs="Times New Roman"/>
                <w:bCs/>
                <w:i/>
                <w:iCs/>
                <w:kern w:val="0"/>
                <w:sz w:val="24"/>
                <w:lang w:val="ru-RU" w:eastAsia="ru-RU" w:bidi="ar-SA"/>
              </w:rPr>
              <w:t>Функция 3</w:t>
            </w:r>
          </w:p>
        </w:tc>
        <w:tc>
          <w:tcPr>
            <w:tcW w:w="6080" w:type="dxa"/>
            <w:tcBorders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spacing w:before="0" w:after="0"/>
              <w:ind w:hanging="0"/>
              <w:jc w:val="left"/>
              <w:rPr>
                <w:bCs/>
                <w:sz w:val="24"/>
              </w:rPr>
            </w:pPr>
            <w:r>
              <w:rPr>
                <w:rFonts w:eastAsia="Times New Roman" w:cs="Times New Roman"/>
                <w:bCs/>
                <w:kern w:val="0"/>
                <w:sz w:val="24"/>
                <w:lang w:val="ru-RU" w:eastAsia="ru-RU" w:bidi="ar-SA"/>
              </w:rPr>
              <w:t>Изменение записи</w:t>
            </w:r>
          </w:p>
        </w:tc>
      </w:tr>
      <w:tr>
        <w:trPr/>
        <w:tc>
          <w:tcPr>
            <w:tcW w:w="3621" w:type="dxa"/>
            <w:tcBorders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spacing w:before="0" w:after="0"/>
              <w:ind w:hanging="0"/>
              <w:jc w:val="right"/>
              <w:rPr>
                <w:bCs/>
                <w:sz w:val="24"/>
              </w:rPr>
            </w:pPr>
            <w:r>
              <w:rPr>
                <w:rFonts w:eastAsia="Times New Roman" w:cs="Times New Roman"/>
                <w:bCs/>
                <w:i/>
                <w:iCs/>
                <w:kern w:val="0"/>
                <w:sz w:val="24"/>
                <w:lang w:val="ru-RU" w:eastAsia="ru-RU" w:bidi="ar-SA"/>
              </w:rPr>
              <w:t>Функция 4</w:t>
            </w:r>
          </w:p>
        </w:tc>
        <w:tc>
          <w:tcPr>
            <w:tcW w:w="6080" w:type="dxa"/>
            <w:tcBorders/>
          </w:tcPr>
          <w:p>
            <w:pPr>
              <w:pStyle w:val="Normal"/>
              <w:widowControl w:val="false"/>
              <w:tabs>
                <w:tab w:val="clear" w:pos="1276"/>
              </w:tabs>
              <w:spacing w:before="0" w:after="0"/>
              <w:ind w:hanging="0"/>
              <w:jc w:val="left"/>
              <w:rPr>
                <w:bCs/>
                <w:sz w:val="24"/>
              </w:rPr>
            </w:pPr>
            <w:r>
              <w:rPr>
                <w:rFonts w:eastAsia="Times New Roman" w:cs="Times New Roman"/>
                <w:bCs/>
                <w:kern w:val="0"/>
                <w:sz w:val="24"/>
                <w:lang w:val="ru-RU" w:eastAsia="ru-RU" w:bidi="ar-SA"/>
              </w:rPr>
              <w:t>Удаление записи</w:t>
            </w:r>
          </w:p>
        </w:tc>
      </w:tr>
      <w:tr>
        <w:trPr/>
        <w:tc>
          <w:tcPr>
            <w:tcW w:w="3621" w:type="dxa"/>
            <w:tcBorders/>
          </w:tcPr>
          <w:p>
            <w:pPr>
              <w:pStyle w:val="Normal"/>
              <w:widowControl w:val="false"/>
              <w:tabs>
                <w:tab w:val="clear" w:pos="1276"/>
              </w:tabs>
              <w:spacing w:before="0" w:after="0"/>
              <w:ind w:hanging="0"/>
              <w:jc w:val="right"/>
              <w:rPr>
                <w:bCs/>
                <w:i/>
                <w:i/>
                <w:iCs/>
                <w:sz w:val="24"/>
              </w:rPr>
            </w:pPr>
            <w:r>
              <w:rPr>
                <w:rFonts w:eastAsia="Times New Roman" w:cs="Times New Roman"/>
                <w:bCs/>
                <w:i/>
                <w:iCs/>
                <w:kern w:val="0"/>
                <w:sz w:val="24"/>
                <w:lang w:val="ru-RU" w:eastAsia="ru-RU" w:bidi="ar-SA"/>
              </w:rPr>
              <w:t>Функция 5</w:t>
            </w:r>
          </w:p>
        </w:tc>
        <w:tc>
          <w:tcPr>
            <w:tcW w:w="6080" w:type="dxa"/>
            <w:tcBorders/>
          </w:tcPr>
          <w:p>
            <w:pPr>
              <w:pStyle w:val="Normal"/>
              <w:widowControl w:val="false"/>
              <w:tabs>
                <w:tab w:val="clear" w:pos="1276"/>
              </w:tabs>
              <w:spacing w:before="0" w:after="0"/>
              <w:ind w:hanging="0"/>
              <w:jc w:val="left"/>
              <w:rPr>
                <w:bCs/>
                <w:sz w:val="24"/>
              </w:rPr>
            </w:pPr>
            <w:r>
              <w:rPr>
                <w:rFonts w:eastAsia="Times New Roman" w:cs="Times New Roman"/>
                <w:bCs/>
                <w:kern w:val="0"/>
                <w:sz w:val="24"/>
                <w:lang w:val="ru-RU" w:eastAsia="ru-RU" w:bidi="ar-SA"/>
              </w:rPr>
              <w:t>Ведение истории действий пользователей</w:t>
            </w:r>
          </w:p>
        </w:tc>
      </w:tr>
      <w:tr>
        <w:trPr/>
        <w:tc>
          <w:tcPr>
            <w:tcW w:w="3621" w:type="dxa"/>
            <w:tcBorders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spacing w:before="0" w:after="0"/>
              <w:ind w:hanging="0"/>
              <w:jc w:val="center"/>
              <w:rPr>
                <w:bCs/>
                <w:i/>
                <w:i/>
                <w:iCs/>
                <w:sz w:val="24"/>
              </w:rPr>
            </w:pPr>
            <w:r>
              <w:rPr>
                <w:rFonts w:eastAsia="Times New Roman" w:cs="Times New Roman"/>
                <w:bCs/>
                <w:kern w:val="0"/>
                <w:sz w:val="24"/>
                <w:lang w:val="ru-RU" w:eastAsia="ru-RU" w:bidi="ar-SA"/>
              </w:rPr>
              <w:t>Функциональная подсистема 3</w:t>
            </w:r>
          </w:p>
        </w:tc>
        <w:tc>
          <w:tcPr>
            <w:tcW w:w="6080" w:type="dxa"/>
            <w:tcBorders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spacing w:before="0" w:after="0"/>
              <w:ind w:hanging="0"/>
              <w:jc w:val="left"/>
              <w:rPr>
                <w:bCs/>
                <w:sz w:val="24"/>
              </w:rPr>
            </w:pPr>
            <w:r>
              <w:rPr>
                <w:rFonts w:eastAsia="Times New Roman" w:cs="Times New Roman"/>
                <w:bCs/>
                <w:kern w:val="0"/>
                <w:sz w:val="24"/>
                <w:lang w:val="ru-RU" w:eastAsia="ru-RU" w:bidi="ar-SA"/>
              </w:rPr>
              <w:t>Графическое представление информации</w:t>
            </w:r>
          </w:p>
        </w:tc>
      </w:tr>
      <w:tr>
        <w:trPr/>
        <w:tc>
          <w:tcPr>
            <w:tcW w:w="3621" w:type="dxa"/>
            <w:tcBorders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spacing w:before="0" w:after="0"/>
              <w:ind w:hanging="0"/>
              <w:jc w:val="right"/>
              <w:rPr>
                <w:bCs/>
                <w:sz w:val="24"/>
              </w:rPr>
            </w:pPr>
            <w:r>
              <w:rPr>
                <w:rFonts w:eastAsia="Times New Roman" w:cs="Times New Roman"/>
                <w:bCs/>
                <w:i/>
                <w:iCs/>
                <w:kern w:val="0"/>
                <w:sz w:val="24"/>
                <w:lang w:val="ru-RU" w:eastAsia="ru-RU" w:bidi="ar-SA"/>
              </w:rPr>
              <w:t>Функция 1</w:t>
            </w:r>
          </w:p>
        </w:tc>
        <w:tc>
          <w:tcPr>
            <w:tcW w:w="6080" w:type="dxa"/>
            <w:tcBorders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spacing w:before="0" w:after="0"/>
              <w:ind w:hanging="0"/>
              <w:jc w:val="left"/>
              <w:rPr>
                <w:bCs/>
                <w:sz w:val="24"/>
              </w:rPr>
            </w:pPr>
            <w:r>
              <w:rPr>
                <w:rFonts w:eastAsia="Times New Roman" w:cs="Times New Roman"/>
                <w:bCs/>
                <w:kern w:val="0"/>
                <w:sz w:val="24"/>
                <w:lang w:val="ru-RU" w:eastAsia="ru-RU" w:bidi="ar-SA"/>
              </w:rPr>
              <w:t>Интеграция карты из открытых источников на экран</w:t>
            </w:r>
          </w:p>
        </w:tc>
      </w:tr>
      <w:tr>
        <w:trPr/>
        <w:tc>
          <w:tcPr>
            <w:tcW w:w="3621" w:type="dxa"/>
            <w:tcBorders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spacing w:before="0" w:after="0"/>
              <w:ind w:hanging="0"/>
              <w:jc w:val="right"/>
              <w:rPr>
                <w:bCs/>
                <w:i/>
                <w:i/>
                <w:iCs/>
                <w:sz w:val="24"/>
              </w:rPr>
            </w:pPr>
            <w:r>
              <w:rPr>
                <w:rFonts w:eastAsia="Times New Roman" w:cs="Times New Roman"/>
                <w:bCs/>
                <w:i/>
                <w:iCs/>
                <w:kern w:val="0"/>
                <w:sz w:val="24"/>
                <w:lang w:val="ru-RU" w:eastAsia="ru-RU" w:bidi="ar-SA"/>
              </w:rPr>
              <w:t>Функция 2</w:t>
            </w:r>
          </w:p>
        </w:tc>
        <w:tc>
          <w:tcPr>
            <w:tcW w:w="6080" w:type="dxa"/>
            <w:tcBorders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spacing w:before="0" w:after="0"/>
              <w:ind w:hanging="0"/>
              <w:jc w:val="left"/>
              <w:rPr>
                <w:bCs/>
                <w:sz w:val="24"/>
              </w:rPr>
            </w:pPr>
            <w:r>
              <w:rPr>
                <w:rFonts w:eastAsia="Times New Roman" w:cs="Times New Roman"/>
                <w:bCs/>
                <w:kern w:val="0"/>
                <w:sz w:val="24"/>
                <w:lang w:val="ru-RU" w:eastAsia="ru-RU" w:bidi="ar-SA"/>
              </w:rPr>
              <w:t>Отображение населённых пунктов (НП)</w:t>
            </w:r>
          </w:p>
        </w:tc>
      </w:tr>
      <w:tr>
        <w:trPr/>
        <w:tc>
          <w:tcPr>
            <w:tcW w:w="3621" w:type="dxa"/>
            <w:tcBorders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spacing w:before="0" w:after="0"/>
              <w:ind w:hanging="0"/>
              <w:jc w:val="right"/>
              <w:rPr>
                <w:bCs/>
                <w:i/>
                <w:i/>
                <w:iCs/>
                <w:sz w:val="24"/>
              </w:rPr>
            </w:pPr>
            <w:r>
              <w:rPr>
                <w:rFonts w:eastAsia="Times New Roman" w:cs="Times New Roman"/>
                <w:bCs/>
                <w:i/>
                <w:iCs/>
                <w:kern w:val="0"/>
                <w:sz w:val="24"/>
                <w:lang w:val="ru-RU" w:eastAsia="ru-RU" w:bidi="ar-SA"/>
              </w:rPr>
              <w:t>Функция 3</w:t>
            </w:r>
          </w:p>
        </w:tc>
        <w:tc>
          <w:tcPr>
            <w:tcW w:w="6080" w:type="dxa"/>
            <w:tcBorders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spacing w:before="0" w:after="0"/>
              <w:ind w:hanging="0"/>
              <w:jc w:val="left"/>
              <w:rPr>
                <w:bCs/>
                <w:sz w:val="24"/>
              </w:rPr>
            </w:pPr>
            <w:r>
              <w:rPr>
                <w:rFonts w:eastAsia="Times New Roman" w:cs="Times New Roman"/>
                <w:bCs/>
                <w:kern w:val="0"/>
                <w:sz w:val="24"/>
                <w:lang w:val="ru-RU" w:eastAsia="ru-RU" w:bidi="ar-SA"/>
              </w:rPr>
              <w:t>Отображение остановочных пунктов (ОП)</w:t>
            </w:r>
          </w:p>
        </w:tc>
      </w:tr>
      <w:tr>
        <w:trPr/>
        <w:tc>
          <w:tcPr>
            <w:tcW w:w="3621" w:type="dxa"/>
            <w:tcBorders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spacing w:before="0" w:after="0"/>
              <w:ind w:hanging="0"/>
              <w:jc w:val="right"/>
              <w:rPr>
                <w:bCs/>
                <w:i/>
                <w:i/>
                <w:iCs/>
                <w:sz w:val="24"/>
              </w:rPr>
            </w:pPr>
            <w:r>
              <w:rPr>
                <w:rFonts w:eastAsia="Times New Roman" w:cs="Times New Roman"/>
                <w:bCs/>
                <w:i/>
                <w:iCs/>
                <w:kern w:val="0"/>
                <w:sz w:val="24"/>
                <w:lang w:val="ru-RU" w:eastAsia="ru-RU" w:bidi="ar-SA"/>
              </w:rPr>
              <w:t>Функция 4</w:t>
            </w:r>
          </w:p>
        </w:tc>
        <w:tc>
          <w:tcPr>
            <w:tcW w:w="6080" w:type="dxa"/>
            <w:tcBorders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spacing w:before="0" w:after="0"/>
              <w:ind w:hanging="0"/>
              <w:jc w:val="left"/>
              <w:rPr>
                <w:bCs/>
                <w:sz w:val="24"/>
              </w:rPr>
            </w:pPr>
            <w:r>
              <w:rPr>
                <w:rFonts w:eastAsia="Times New Roman" w:cs="Times New Roman"/>
                <w:bCs/>
                <w:kern w:val="0"/>
                <w:sz w:val="24"/>
                <w:lang w:val="ru-RU" w:eastAsia="ru-RU" w:bidi="ar-SA"/>
              </w:rPr>
              <w:t>Отображение маршрутов</w:t>
            </w:r>
          </w:p>
        </w:tc>
      </w:tr>
      <w:tr>
        <w:trPr/>
        <w:tc>
          <w:tcPr>
            <w:tcW w:w="3621" w:type="dxa"/>
            <w:tcBorders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spacing w:before="0" w:after="0"/>
              <w:ind w:hanging="0"/>
              <w:jc w:val="right"/>
              <w:rPr>
                <w:bCs/>
                <w:i/>
                <w:i/>
                <w:iCs/>
                <w:sz w:val="24"/>
              </w:rPr>
            </w:pPr>
            <w:r>
              <w:rPr>
                <w:rFonts w:eastAsia="Times New Roman" w:cs="Times New Roman"/>
                <w:bCs/>
                <w:i/>
                <w:iCs/>
                <w:kern w:val="0"/>
                <w:sz w:val="24"/>
                <w:lang w:val="ru-RU" w:eastAsia="ru-RU" w:bidi="ar-SA"/>
              </w:rPr>
              <w:t>Функция 5</w:t>
            </w:r>
          </w:p>
        </w:tc>
        <w:tc>
          <w:tcPr>
            <w:tcW w:w="6080" w:type="dxa"/>
            <w:tcBorders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spacing w:before="0" w:after="0"/>
              <w:ind w:hanging="0"/>
              <w:jc w:val="left"/>
              <w:rPr>
                <w:bCs/>
                <w:sz w:val="24"/>
              </w:rPr>
            </w:pPr>
            <w:r>
              <w:rPr>
                <w:rFonts w:eastAsia="Times New Roman" w:cs="Times New Roman"/>
                <w:bCs/>
                <w:kern w:val="0"/>
                <w:sz w:val="24"/>
                <w:lang w:val="ru-RU" w:eastAsia="ru-RU" w:bidi="ar-SA"/>
              </w:rPr>
              <w:t>Отрисовка результатов расчёта нагрузки</w:t>
            </w:r>
          </w:p>
        </w:tc>
      </w:tr>
      <w:tr>
        <w:trPr/>
        <w:tc>
          <w:tcPr>
            <w:tcW w:w="3621" w:type="dxa"/>
            <w:tcBorders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spacing w:before="0" w:after="0"/>
              <w:ind w:hanging="0"/>
              <w:jc w:val="center"/>
              <w:rPr>
                <w:bCs/>
                <w:i/>
                <w:i/>
                <w:iCs/>
                <w:sz w:val="24"/>
              </w:rPr>
            </w:pPr>
            <w:r>
              <w:rPr>
                <w:rFonts w:eastAsia="Times New Roman" w:cs="Times New Roman"/>
                <w:bCs/>
                <w:kern w:val="0"/>
                <w:sz w:val="24"/>
                <w:lang w:val="ru-RU" w:eastAsia="ru-RU" w:bidi="ar-SA"/>
              </w:rPr>
              <w:t>Функциональная подсистема 4</w:t>
            </w:r>
          </w:p>
        </w:tc>
        <w:tc>
          <w:tcPr>
            <w:tcW w:w="6080" w:type="dxa"/>
            <w:tcBorders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spacing w:before="0" w:after="0"/>
              <w:ind w:hanging="0"/>
              <w:jc w:val="left"/>
              <w:rPr>
                <w:bCs/>
                <w:sz w:val="24"/>
              </w:rPr>
            </w:pPr>
            <w:r>
              <w:rPr>
                <w:rFonts w:eastAsia="Times New Roman" w:cs="Times New Roman"/>
                <w:bCs/>
                <w:kern w:val="0"/>
                <w:sz w:val="24"/>
                <w:lang w:val="ru-RU" w:eastAsia="ru-RU" w:bidi="ar-SA"/>
              </w:rPr>
              <w:t>Расчёт нагрузки</w:t>
            </w:r>
          </w:p>
        </w:tc>
      </w:tr>
      <w:tr>
        <w:trPr/>
        <w:tc>
          <w:tcPr>
            <w:tcW w:w="3621" w:type="dxa"/>
            <w:tcBorders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spacing w:before="0" w:after="0"/>
              <w:ind w:hanging="0"/>
              <w:jc w:val="right"/>
              <w:rPr>
                <w:bCs/>
                <w:sz w:val="24"/>
              </w:rPr>
            </w:pPr>
            <w:r>
              <w:rPr>
                <w:rFonts w:eastAsia="Times New Roman" w:cs="Times New Roman"/>
                <w:bCs/>
                <w:i/>
                <w:iCs/>
                <w:kern w:val="0"/>
                <w:sz w:val="24"/>
                <w:lang w:val="ru-RU" w:eastAsia="ru-RU" w:bidi="ar-SA"/>
              </w:rPr>
              <w:t>Функция 1</w:t>
            </w:r>
          </w:p>
        </w:tc>
        <w:tc>
          <w:tcPr>
            <w:tcW w:w="6080" w:type="dxa"/>
            <w:tcBorders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spacing w:before="0" w:after="0"/>
              <w:ind w:hanging="0"/>
              <w:jc w:val="left"/>
              <w:rPr>
                <w:bCs/>
                <w:sz w:val="24"/>
              </w:rPr>
            </w:pPr>
            <w:r>
              <w:rPr>
                <w:rFonts w:eastAsia="Times New Roman" w:cs="Times New Roman"/>
                <w:bCs/>
                <w:kern w:val="0"/>
                <w:sz w:val="24"/>
                <w:lang w:val="ru-RU" w:eastAsia="ru-RU" w:bidi="ar-SA"/>
              </w:rPr>
              <w:t>Формирование файла расчёта</w:t>
            </w:r>
          </w:p>
        </w:tc>
      </w:tr>
      <w:tr>
        <w:trPr/>
        <w:tc>
          <w:tcPr>
            <w:tcW w:w="3621" w:type="dxa"/>
            <w:tcBorders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spacing w:before="0" w:after="0"/>
              <w:ind w:hanging="0"/>
              <w:jc w:val="right"/>
              <w:rPr>
                <w:bCs/>
                <w:i/>
                <w:i/>
                <w:iCs/>
                <w:sz w:val="24"/>
              </w:rPr>
            </w:pPr>
            <w:r>
              <w:rPr>
                <w:rFonts w:eastAsia="Times New Roman" w:cs="Times New Roman"/>
                <w:bCs/>
                <w:i/>
                <w:iCs/>
                <w:kern w:val="0"/>
                <w:sz w:val="24"/>
                <w:lang w:val="ru-RU" w:eastAsia="ru-RU" w:bidi="ar-SA"/>
              </w:rPr>
              <w:t>Функция 2</w:t>
            </w:r>
          </w:p>
        </w:tc>
        <w:tc>
          <w:tcPr>
            <w:tcW w:w="6080" w:type="dxa"/>
            <w:tcBorders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spacing w:before="0" w:after="0"/>
              <w:ind w:hanging="0"/>
              <w:jc w:val="left"/>
              <w:rPr>
                <w:bCs/>
                <w:sz w:val="24"/>
              </w:rPr>
            </w:pPr>
            <w:r>
              <w:rPr>
                <w:rFonts w:eastAsia="Times New Roman" w:cs="Times New Roman"/>
                <w:bCs/>
                <w:kern w:val="0"/>
                <w:sz w:val="24"/>
                <w:lang w:val="ru-RU" w:eastAsia="ru-RU" w:bidi="ar-SA"/>
              </w:rPr>
              <w:t>Разбор файла расчёта, загруженного на сайт</w:t>
            </w:r>
          </w:p>
        </w:tc>
      </w:tr>
      <w:tr>
        <w:trPr/>
        <w:tc>
          <w:tcPr>
            <w:tcW w:w="3621" w:type="dxa"/>
            <w:tcBorders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spacing w:before="0" w:after="0"/>
              <w:ind w:hanging="0"/>
              <w:jc w:val="right"/>
              <w:rPr>
                <w:bCs/>
                <w:i/>
                <w:i/>
                <w:iCs/>
                <w:sz w:val="24"/>
              </w:rPr>
            </w:pPr>
            <w:r>
              <w:rPr>
                <w:rFonts w:eastAsia="Times New Roman" w:cs="Times New Roman"/>
                <w:bCs/>
                <w:i/>
                <w:iCs/>
                <w:kern w:val="0"/>
                <w:sz w:val="24"/>
                <w:lang w:val="ru-RU" w:eastAsia="ru-RU" w:bidi="ar-SA"/>
              </w:rPr>
              <w:t>Функция 3</w:t>
            </w:r>
          </w:p>
        </w:tc>
        <w:tc>
          <w:tcPr>
            <w:tcW w:w="6080" w:type="dxa"/>
            <w:tcBorders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spacing w:before="0" w:after="0"/>
              <w:ind w:hanging="0"/>
              <w:jc w:val="left"/>
              <w:rPr>
                <w:bCs/>
                <w:sz w:val="24"/>
              </w:rPr>
            </w:pPr>
            <w:r>
              <w:rPr>
                <w:rFonts w:eastAsia="Times New Roman" w:cs="Times New Roman"/>
                <w:bCs/>
                <w:kern w:val="0"/>
                <w:sz w:val="24"/>
                <w:lang w:val="ru-RU" w:eastAsia="ru-RU" w:bidi="ar-SA"/>
              </w:rPr>
              <w:t>Валидация файла в соответствии со справочными материалами</w:t>
            </w:r>
          </w:p>
        </w:tc>
      </w:tr>
      <w:tr>
        <w:trPr/>
        <w:tc>
          <w:tcPr>
            <w:tcW w:w="3621" w:type="dxa"/>
            <w:tcBorders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spacing w:before="0" w:after="0"/>
              <w:ind w:hanging="0"/>
              <w:jc w:val="right"/>
              <w:rPr>
                <w:bCs/>
                <w:i/>
                <w:i/>
                <w:iCs/>
                <w:sz w:val="24"/>
              </w:rPr>
            </w:pPr>
            <w:r>
              <w:rPr>
                <w:rFonts w:eastAsia="Times New Roman" w:cs="Times New Roman"/>
                <w:bCs/>
                <w:i/>
                <w:iCs/>
                <w:kern w:val="0"/>
                <w:sz w:val="24"/>
                <w:lang w:val="ru-RU" w:eastAsia="ru-RU" w:bidi="ar-SA"/>
              </w:rPr>
              <w:t>Функция 4</w:t>
            </w:r>
          </w:p>
        </w:tc>
        <w:tc>
          <w:tcPr>
            <w:tcW w:w="6080" w:type="dxa"/>
            <w:tcBorders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spacing w:before="0" w:after="0"/>
              <w:ind w:hanging="0"/>
              <w:jc w:val="left"/>
              <w:rPr>
                <w:bCs/>
                <w:sz w:val="24"/>
              </w:rPr>
            </w:pPr>
            <w:r>
              <w:rPr>
                <w:rFonts w:eastAsia="Times New Roman" w:cs="Times New Roman"/>
                <w:bCs/>
                <w:kern w:val="0"/>
                <w:sz w:val="24"/>
                <w:lang w:val="ru-RU" w:eastAsia="ru-RU" w:bidi="ar-SA"/>
              </w:rPr>
              <w:t>Имитация работ сети, получение результатов нагрузки</w:t>
            </w:r>
          </w:p>
        </w:tc>
      </w:tr>
      <w:tr>
        <w:trPr/>
        <w:tc>
          <w:tcPr>
            <w:tcW w:w="3621" w:type="dxa"/>
            <w:tcBorders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spacing w:before="0" w:after="0"/>
              <w:ind w:hanging="0"/>
              <w:jc w:val="right"/>
              <w:rPr>
                <w:bCs/>
                <w:i/>
                <w:i/>
                <w:iCs/>
                <w:sz w:val="24"/>
              </w:rPr>
            </w:pPr>
            <w:r>
              <w:rPr>
                <w:rFonts w:eastAsia="Times New Roman" w:cs="Times New Roman"/>
                <w:bCs/>
                <w:i/>
                <w:iCs/>
                <w:kern w:val="0"/>
                <w:sz w:val="24"/>
                <w:lang w:val="ru-RU" w:eastAsia="ru-RU" w:bidi="ar-SA"/>
              </w:rPr>
              <w:t>Функция 5</w:t>
            </w:r>
          </w:p>
        </w:tc>
        <w:tc>
          <w:tcPr>
            <w:tcW w:w="6080" w:type="dxa"/>
            <w:tcBorders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spacing w:before="0" w:after="0"/>
              <w:ind w:hanging="0"/>
              <w:jc w:val="left"/>
              <w:rPr>
                <w:bCs/>
                <w:sz w:val="24"/>
              </w:rPr>
            </w:pPr>
            <w:r>
              <w:rPr>
                <w:rFonts w:eastAsia="Times New Roman" w:cs="Times New Roman"/>
                <w:bCs/>
                <w:kern w:val="0"/>
                <w:sz w:val="24"/>
                <w:lang w:val="ru-RU" w:eastAsia="ru-RU" w:bidi="ar-SA"/>
              </w:rPr>
              <w:t>Формирование выходных данных</w:t>
            </w:r>
          </w:p>
        </w:tc>
      </w:tr>
      <w:tr>
        <w:trPr/>
        <w:tc>
          <w:tcPr>
            <w:tcW w:w="3621" w:type="dxa"/>
            <w:tcBorders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spacing w:before="0" w:after="0"/>
              <w:ind w:hanging="0"/>
              <w:jc w:val="right"/>
              <w:rPr>
                <w:bCs/>
                <w:i/>
                <w:i/>
                <w:iCs/>
                <w:sz w:val="24"/>
              </w:rPr>
            </w:pPr>
            <w:r>
              <w:rPr>
                <w:rFonts w:eastAsia="Times New Roman" w:cs="Times New Roman"/>
                <w:bCs/>
                <w:i/>
                <w:iCs/>
                <w:kern w:val="0"/>
                <w:sz w:val="24"/>
                <w:lang w:val="ru-RU" w:eastAsia="ru-RU" w:bidi="ar-SA"/>
              </w:rPr>
              <w:t>Функция 6</w:t>
            </w:r>
          </w:p>
        </w:tc>
        <w:tc>
          <w:tcPr>
            <w:tcW w:w="6080" w:type="dxa"/>
            <w:tcBorders/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spacing w:before="0" w:after="0"/>
              <w:ind w:hanging="0"/>
              <w:jc w:val="left"/>
              <w:rPr>
                <w:bCs/>
                <w:sz w:val="24"/>
              </w:rPr>
            </w:pPr>
            <w:r>
              <w:rPr>
                <w:rFonts w:eastAsia="Times New Roman" w:cs="Times New Roman"/>
                <w:bCs/>
                <w:kern w:val="0"/>
                <w:sz w:val="24"/>
                <w:lang w:val="ru-RU" w:eastAsia="ru-RU" w:bidi="ar-SA"/>
              </w:rPr>
              <w:t>Формирование файла отчёта</w:t>
            </w:r>
          </w:p>
        </w:tc>
      </w:tr>
    </w:tbl>
    <w:p>
      <w:pPr>
        <w:pStyle w:val="Normal"/>
        <w:ind w:hanging="0"/>
        <w:rPr/>
      </w:pPr>
      <w:r>
        <w:rPr/>
      </w:r>
    </w:p>
    <w:p>
      <w:pPr>
        <w:pStyle w:val="Normal"/>
        <w:ind w:firstLine="709"/>
        <w:rPr/>
      </w:pPr>
      <w:r>
        <w:rPr/>
        <w:t>Компоненты обеспечивающих подсистем ПИС и их характеристики представлены в таблице 4.</w:t>
      </w:r>
    </w:p>
    <w:p>
      <w:pPr>
        <w:pStyle w:val="Normal"/>
        <w:ind w:firstLine="709"/>
        <w:rPr/>
      </w:pPr>
      <w:r>
        <w:rPr/>
      </w:r>
    </w:p>
    <w:p>
      <w:pPr>
        <w:pStyle w:val="Normal"/>
        <w:ind w:firstLine="709"/>
        <w:rPr/>
      </w:pPr>
      <w:r>
        <w:rPr/>
        <w:t>Таблица 4 – Состав обеспечивающих подсистем</w:t>
      </w:r>
    </w:p>
    <w:tbl>
      <w:tblPr>
        <w:tblW w:w="9712" w:type="dxa"/>
        <w:jc w:val="left"/>
        <w:tblInd w:w="-106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a0" w:noHBand="0" w:noVBand="0" w:firstColumn="1" w:lastRow="0" w:lastColumn="0" w:firstRow="1"/>
      </w:tblPr>
      <w:tblGrid>
        <w:gridCol w:w="4042"/>
        <w:gridCol w:w="5669"/>
      </w:tblGrid>
      <w:tr>
        <w:trPr/>
        <w:tc>
          <w:tcPr>
            <w:tcW w:w="4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firstLine="85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обеспечивающей подсистемы</w:t>
            </w:r>
          </w:p>
        </w:tc>
        <w:tc>
          <w:tcPr>
            <w:tcW w:w="5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firstLine="85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>
        <w:trPr/>
        <w:tc>
          <w:tcPr>
            <w:tcW w:w="4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firstLine="85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firstLine="85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>
        <w:trPr/>
        <w:tc>
          <w:tcPr>
            <w:tcW w:w="404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Организационное обеспечение</w:t>
            </w:r>
          </w:p>
        </w:tc>
        <w:tc>
          <w:tcPr>
            <w:tcW w:w="5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spacing w:before="0" w:after="200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техническое задание</w:t>
            </w:r>
          </w:p>
        </w:tc>
      </w:tr>
      <w:tr>
        <w:trPr/>
        <w:tc>
          <w:tcPr>
            <w:tcW w:w="4042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5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spacing w:before="0" w:after="200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персонал ПИС:</w:t>
            </w:r>
          </w:p>
          <w:p>
            <w:pPr>
              <w:pStyle w:val="ListParagraph"/>
              <w:widowControl w:val="false"/>
              <w:numPr>
                <w:ilvl w:val="1"/>
                <w:numId w:val="7"/>
              </w:numPr>
              <w:tabs>
                <w:tab w:val="clear" w:pos="1276"/>
              </w:tabs>
              <w:spacing w:before="0" w:after="200"/>
              <w:ind w:left="212" w:hanging="212"/>
              <w:contextualSpacing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оператор - работник отдела</w:t>
            </w:r>
          </w:p>
          <w:p>
            <w:pPr>
              <w:pStyle w:val="ListParagraph"/>
              <w:widowControl w:val="false"/>
              <w:numPr>
                <w:ilvl w:val="1"/>
                <w:numId w:val="7"/>
              </w:numPr>
              <w:tabs>
                <w:tab w:val="clear" w:pos="1276"/>
              </w:tabs>
              <w:spacing w:before="0" w:after="200"/>
              <w:ind w:left="212" w:hanging="212"/>
              <w:contextualSpacing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руководитель - руководитель отдела</w:t>
            </w:r>
          </w:p>
        </w:tc>
      </w:tr>
      <w:tr>
        <w:trPr/>
        <w:tc>
          <w:tcPr>
            <w:tcW w:w="404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108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Правовое обеспечение</w:t>
            </w:r>
          </w:p>
        </w:tc>
        <w:tc>
          <w:tcPr>
            <w:tcW w:w="5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1276"/>
              </w:tabs>
              <w:spacing w:before="0" w:after="200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лицензия на использование программного средства</w:t>
            </w:r>
          </w:p>
        </w:tc>
      </w:tr>
      <w:tr>
        <w:trPr/>
        <w:tc>
          <w:tcPr>
            <w:tcW w:w="4042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5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документы, определяющие уровни доступа пользователей</w:t>
            </w:r>
          </w:p>
        </w:tc>
      </w:tr>
      <w:tr>
        <w:trPr/>
        <w:tc>
          <w:tcPr>
            <w:tcW w:w="404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Техническое обеспечение</w:t>
            </w:r>
          </w:p>
        </w:tc>
        <w:tc>
          <w:tcPr>
            <w:tcW w:w="5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1276"/>
              </w:tabs>
              <w:spacing w:before="0" w:after="200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локальный компьютер</w:t>
            </w:r>
          </w:p>
        </w:tc>
      </w:tr>
      <w:tr>
        <w:trPr/>
        <w:tc>
          <w:tcPr>
            <w:tcW w:w="4042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5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1276"/>
              </w:tabs>
              <w:spacing w:before="0" w:after="200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принтер</w:t>
            </w:r>
          </w:p>
        </w:tc>
      </w:tr>
      <w:tr>
        <w:trPr/>
        <w:tc>
          <w:tcPr>
            <w:tcW w:w="404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Программное обеспечение</w:t>
            </w:r>
          </w:p>
        </w:tc>
        <w:tc>
          <w:tcPr>
            <w:tcW w:w="5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1276"/>
              </w:tabs>
              <w:spacing w:before="0" w:after="200"/>
              <w:ind w:hanging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Windows </w:t>
            </w:r>
            <w:r>
              <w:rPr>
                <w:sz w:val="24"/>
                <w:szCs w:val="24"/>
              </w:rPr>
              <w:t>10</w:t>
            </w:r>
          </w:p>
        </w:tc>
      </w:tr>
      <w:tr>
        <w:trPr/>
        <w:tc>
          <w:tcPr>
            <w:tcW w:w="4042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5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1276"/>
              </w:tabs>
              <w:spacing w:before="0" w:after="200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MySQL 8.2.0</w:t>
            </w:r>
          </w:p>
        </w:tc>
      </w:tr>
      <w:tr>
        <w:trPr/>
        <w:tc>
          <w:tcPr>
            <w:tcW w:w="4042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5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1276"/>
              </w:tabs>
              <w:spacing w:before="0" w:after="200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прикладная программа</w:t>
            </w:r>
          </w:p>
        </w:tc>
      </w:tr>
      <w:tr>
        <w:trPr/>
        <w:tc>
          <w:tcPr>
            <w:tcW w:w="4042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5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1276"/>
              </w:tabs>
              <w:spacing w:before="0" w:after="200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Microsoft Visual Studio Code</w:t>
            </w:r>
          </w:p>
        </w:tc>
      </w:tr>
      <w:tr>
        <w:trPr/>
        <w:tc>
          <w:tcPr>
            <w:tcW w:w="4042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5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1276"/>
              </w:tabs>
              <w:spacing w:before="0" w:after="200"/>
              <w:ind w:hanging="0"/>
              <w:rPr>
                <w:sz w:val="24"/>
                <w:szCs w:val="24"/>
              </w:rPr>
            </w:pPr>
            <w:bookmarkStart w:id="1" w:name="_Hlk154459665"/>
            <w:r>
              <w:rPr>
                <w:sz w:val="24"/>
                <w:szCs w:val="24"/>
                <w:lang w:val="en-US"/>
              </w:rPr>
              <w:t>Браузер Chrome</w:t>
            </w:r>
            <w:bookmarkEnd w:id="1"/>
          </w:p>
        </w:tc>
      </w:tr>
      <w:tr>
        <w:trPr/>
        <w:tc>
          <w:tcPr>
            <w:tcW w:w="404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1276"/>
                <w:tab w:val="left" w:pos="1702" w:leader="none"/>
              </w:tabs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Информационное обеспечение</w:t>
            </w:r>
          </w:p>
        </w:tc>
        <w:tc>
          <w:tcPr>
            <w:tcW w:w="5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внемашинное:</w:t>
            </w:r>
          </w:p>
          <w:p>
            <w:pPr>
              <w:pStyle w:val="ListParagraph"/>
              <w:widowControl w:val="false"/>
              <w:numPr>
                <w:ilvl w:val="0"/>
                <w:numId w:val="5"/>
              </w:numPr>
              <w:tabs>
                <w:tab w:val="clear" w:pos="1276"/>
              </w:tabs>
              <w:spacing w:before="0" w:after="0"/>
              <w:ind w:left="0" w:hanging="0"/>
              <w:contextualSpacing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справочник типов транспортных средств, единиц измерений</w:t>
            </w:r>
          </w:p>
        </w:tc>
      </w:tr>
      <w:tr>
        <w:trPr/>
        <w:tc>
          <w:tcPr>
            <w:tcW w:w="4042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5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внутримашинное:</w:t>
            </w:r>
          </w:p>
          <w:p>
            <w:pPr>
              <w:pStyle w:val="ListParagraph"/>
              <w:widowControl w:val="false"/>
              <w:numPr>
                <w:ilvl w:val="0"/>
                <w:numId w:val="6"/>
              </w:numPr>
              <w:tabs>
                <w:tab w:val="clear" w:pos="1276"/>
              </w:tabs>
              <w:spacing w:before="0" w:after="0"/>
              <w:ind w:left="0" w:hanging="0"/>
              <w:contextualSpacing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база данных</w:t>
            </w:r>
          </w:p>
          <w:p>
            <w:pPr>
              <w:pStyle w:val="ListParagraph"/>
              <w:widowControl w:val="false"/>
              <w:numPr>
                <w:ilvl w:val="0"/>
                <w:numId w:val="6"/>
              </w:numPr>
              <w:tabs>
                <w:tab w:val="clear" w:pos="1276"/>
              </w:tabs>
              <w:spacing w:before="0" w:after="0"/>
              <w:ind w:left="0" w:hanging="0"/>
              <w:contextualSpacing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экранные формы ввода/вывода данных в окно браузера</w:t>
            </w:r>
          </w:p>
          <w:p>
            <w:pPr>
              <w:pStyle w:val="ListParagraph"/>
              <w:widowControl w:val="false"/>
              <w:numPr>
                <w:ilvl w:val="0"/>
                <w:numId w:val="6"/>
              </w:numPr>
              <w:tabs>
                <w:tab w:val="clear" w:pos="1276"/>
              </w:tabs>
              <w:spacing w:before="0" w:after="0"/>
              <w:ind w:left="0" w:hanging="0"/>
              <w:contextualSpacing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файл шаблон с примером заполнения данных для расчёта</w:t>
            </w:r>
          </w:p>
        </w:tc>
      </w:tr>
      <w:tr>
        <w:trPr/>
        <w:tc>
          <w:tcPr>
            <w:tcW w:w="4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Лингвистическое обеспечение</w:t>
            </w:r>
          </w:p>
        </w:tc>
        <w:tc>
          <w:tcPr>
            <w:tcW w:w="5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1276"/>
              </w:tabs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используемый язык ОС: русский язык; </w:t>
              <w:br/>
              <w:t xml:space="preserve">- используемый язык программирования: язык </w:t>
            </w:r>
            <w:r>
              <w:rPr>
                <w:sz w:val="24"/>
                <w:szCs w:val="24"/>
                <w:lang w:val="en-US"/>
              </w:rPr>
              <w:t>Python</w:t>
            </w:r>
            <w:r>
              <w:rPr>
                <w:sz w:val="24"/>
                <w:szCs w:val="24"/>
              </w:rPr>
              <w:t>, язык запросов SQL;</w:t>
            </w:r>
          </w:p>
        </w:tc>
      </w:tr>
      <w:tr>
        <w:trPr/>
        <w:tc>
          <w:tcPr>
            <w:tcW w:w="404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Технологическое обеспечение</w:t>
            </w:r>
          </w:p>
        </w:tc>
        <w:tc>
          <w:tcPr>
            <w:tcW w:w="5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1276"/>
              </w:tabs>
              <w:spacing w:before="0" w:after="200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руководство оператора</w:t>
            </w:r>
          </w:p>
        </w:tc>
      </w:tr>
      <w:tr>
        <w:trPr/>
        <w:tc>
          <w:tcPr>
            <w:tcW w:w="4042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5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1276"/>
              </w:tabs>
              <w:spacing w:before="0" w:after="200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руководство прикладному программисту</w:t>
            </w:r>
          </w:p>
        </w:tc>
      </w:tr>
      <w:tr>
        <w:trPr/>
        <w:tc>
          <w:tcPr>
            <w:tcW w:w="4042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5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1276"/>
              </w:tabs>
              <w:spacing w:before="0" w:after="200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руководство администратору БД</w:t>
            </w:r>
          </w:p>
        </w:tc>
      </w:tr>
      <w:tr>
        <w:trPr/>
        <w:tc>
          <w:tcPr>
            <w:tcW w:w="4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Математическое обеспечение</w:t>
            </w:r>
          </w:p>
        </w:tc>
        <w:tc>
          <w:tcPr>
            <w:tcW w:w="5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1276"/>
              </w:tabs>
              <w:spacing w:before="0" w:after="200"/>
              <w:ind w:hanging="0"/>
              <w:rPr>
                <w:sz w:val="24"/>
                <w:szCs w:val="24"/>
              </w:rPr>
            </w:pPr>
            <w:bookmarkStart w:id="2" w:name="_Hlk154457636"/>
            <w:r>
              <w:rPr>
                <w:sz w:val="24"/>
                <w:szCs w:val="24"/>
              </w:rPr>
              <w:t>Набор правил на основе сети Петри [10] для расчёта нагрузки на транспортную сеть.</w:t>
            </w:r>
            <w:bookmarkEnd w:id="2"/>
          </w:p>
        </w:tc>
      </w:tr>
    </w:tbl>
    <w:p>
      <w:pPr>
        <w:pStyle w:val="Normal"/>
        <w:ind w:right="-6" w:hanging="0"/>
        <w:rPr/>
      </w:pPr>
      <w:r>
        <w:rPr/>
      </w:r>
    </w:p>
    <w:p>
      <w:pPr>
        <w:pStyle w:val="Normal"/>
        <w:ind w:right="-6" w:firstLine="709"/>
        <w:jc w:val="left"/>
        <w:rPr/>
      </w:pPr>
      <w:r>
        <w:rPr/>
        <w:t>На рисунке 2 предоставлена схема распределённой программно-информационной системы.</w:t>
      </w:r>
    </w:p>
    <w:p>
      <w:pPr>
        <w:pStyle w:val="Normal"/>
        <w:ind w:right="-6" w:firstLine="709"/>
        <w:jc w:val="left"/>
        <w:rPr/>
      </w:pPr>
      <w:r>
        <w:rPr/>
      </w:r>
    </w:p>
    <w:p>
      <w:pPr>
        <w:pStyle w:val="Normal"/>
        <w:ind w:right="-6" w:firstLine="709"/>
        <w:jc w:val="left"/>
        <w:rPr>
          <w:b/>
          <w:b/>
          <w:iCs/>
          <w:sz w:val="32"/>
          <w:szCs w:val="32"/>
        </w:rPr>
      </w:pPr>
      <w:r>
        <w:rPr/>
        <w:drawing>
          <wp:inline distT="0" distB="0" distL="0" distR="0">
            <wp:extent cx="5713730" cy="1887220"/>
            <wp:effectExtent l="0" t="0" r="0" b="0"/>
            <wp:docPr id="3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right="-6" w:firstLine="709"/>
        <w:jc w:val="left"/>
        <w:rPr/>
      </w:pPr>
      <w:r>
        <w:rPr/>
        <w:t>Рисунок 2 – Архитектура ПИС</w:t>
      </w:r>
    </w:p>
    <w:p>
      <w:pPr>
        <w:pStyle w:val="Normal"/>
        <w:ind w:right="-6" w:firstLine="709"/>
        <w:jc w:val="left"/>
        <w:rPr/>
      </w:pPr>
      <w:r>
        <w:rPr/>
      </w:r>
    </w:p>
    <w:p>
      <w:pPr>
        <w:pStyle w:val="Normal"/>
        <w:ind w:firstLine="709"/>
        <w:rPr/>
      </w:pPr>
      <w:r>
        <w:rPr/>
        <w:t>Реализация ПИС «Моделирование движения городского пассажирского транспорта» предполагает распределённое взаимодействие компонентов системы: компоненты обработки устанавливаются и функционируют на отдельном сервере, а взаимодействие происходят на компьютерах пользователей по средствам общения через сеть.</w:t>
      </w:r>
    </w:p>
    <w:p>
      <w:pPr>
        <w:pStyle w:val="Normal"/>
        <w:ind w:firstLine="709"/>
        <w:rPr/>
      </w:pPr>
      <w:r>
        <w:rPr/>
      </w:r>
    </w:p>
    <w:p>
      <w:pPr>
        <w:pStyle w:val="Normal"/>
        <w:ind w:firstLine="709"/>
        <w:rPr/>
      </w:pPr>
      <w:r>
        <w:rPr/>
        <w:t>В первом разделе на основе анализа предметной области и обзора аналогов определена необходимость разработки собственной ПИС, представлены методы проекта, архитектура и структура разрабатываемой программно-информационной системы.</w:t>
      </w:r>
    </w:p>
    <w:p>
      <w:pPr>
        <w:pStyle w:val="Normal"/>
        <w:tabs>
          <w:tab w:val="clear" w:pos="1276"/>
        </w:tabs>
        <w:ind w:hanging="0"/>
        <w:jc w:val="left"/>
        <w:rPr/>
      </w:pPr>
      <w:r>
        <w:rPr/>
      </w:r>
      <w:r>
        <w:br w:type="page"/>
      </w:r>
    </w:p>
    <w:p>
      <w:pPr>
        <w:pStyle w:val="Normal"/>
        <w:ind w:firstLine="709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2 Моделирование компонентов ПИС</w:t>
      </w:r>
    </w:p>
    <w:p>
      <w:pPr>
        <w:pStyle w:val="Normal"/>
        <w:ind w:firstLine="709"/>
        <w:rPr/>
      </w:pPr>
      <w:r>
        <w:rPr/>
      </w:r>
    </w:p>
    <w:p>
      <w:pPr>
        <w:pStyle w:val="Normal"/>
        <w:ind w:firstLine="709"/>
        <w:rPr/>
      </w:pPr>
      <w:r>
        <w:rPr>
          <w:b/>
        </w:rPr>
        <w:t xml:space="preserve">2.1 Выбор </w:t>
      </w:r>
      <w:bookmarkStart w:id="3" w:name="_Hlk154457689"/>
      <w:r>
        <w:rPr>
          <w:b/>
        </w:rPr>
        <w:t>инструментальных средств</w:t>
      </w:r>
      <w:bookmarkEnd w:id="3"/>
    </w:p>
    <w:p>
      <w:pPr>
        <w:pStyle w:val="Normal"/>
        <w:ind w:firstLine="709"/>
        <w:rPr/>
      </w:pPr>
      <w:r>
        <w:rPr/>
      </w:r>
    </w:p>
    <w:p>
      <w:pPr>
        <w:pStyle w:val="Normal"/>
        <w:ind w:firstLine="709"/>
        <w:rPr/>
      </w:pPr>
      <w:bookmarkStart w:id="4" w:name="_Hlk154457721"/>
      <w:r>
        <w:rPr/>
        <w:t>Выбор инструментальных средств проекта осуществлен на основе теоретического анализа характеристики известных программных продуктов.</w:t>
      </w:r>
    </w:p>
    <w:p>
      <w:pPr>
        <w:pStyle w:val="Normal"/>
        <w:ind w:firstLine="709"/>
        <w:rPr/>
      </w:pPr>
      <w:r>
        <w:rPr/>
        <w:t>Результаты анализа современных систем управления базами данных (СУБД) приведены в таблице 5 [11, 12, 13].</w:t>
      </w:r>
    </w:p>
    <w:p>
      <w:pPr>
        <w:pStyle w:val="Normal"/>
        <w:ind w:firstLine="709"/>
        <w:rPr/>
      </w:pPr>
      <w:r>
        <w:rPr/>
      </w:r>
    </w:p>
    <w:p>
      <w:pPr>
        <w:pStyle w:val="Normal"/>
        <w:ind w:firstLine="709"/>
        <w:rPr/>
      </w:pPr>
      <w:r>
        <w:rPr/>
        <w:t>Таблица 5 – Общие характеристики</w:t>
      </w:r>
      <w:r>
        <w:rPr>
          <w:lang w:val="en-US"/>
        </w:rPr>
        <w:t xml:space="preserve"> </w:t>
      </w:r>
      <w:r>
        <w:rPr/>
        <w:t>СУБД</w:t>
      </w:r>
    </w:p>
    <w:tbl>
      <w:tblPr>
        <w:tblW w:w="946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584"/>
        <w:gridCol w:w="2316"/>
        <w:gridCol w:w="2308"/>
        <w:gridCol w:w="2010"/>
        <w:gridCol w:w="2246"/>
      </w:tblGrid>
      <w:tr>
        <w:trPr/>
        <w:tc>
          <w:tcPr>
            <w:tcW w:w="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№ </w:t>
            </w:r>
            <w:r>
              <w:rPr>
                <w:sz w:val="24"/>
                <w:szCs w:val="24"/>
              </w:rPr>
              <w:t>п.п.</w:t>
            </w:r>
          </w:p>
        </w:tc>
        <w:tc>
          <w:tcPr>
            <w:tcW w:w="2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Характеристика</w:t>
            </w:r>
          </w:p>
        </w:tc>
        <w:tc>
          <w:tcPr>
            <w:tcW w:w="2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MySQL</w:t>
            </w:r>
          </w:p>
        </w:tc>
        <w:tc>
          <w:tcPr>
            <w:tcW w:w="2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3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Microsoft SQL Server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Oracle</w:t>
            </w:r>
          </w:p>
        </w:tc>
      </w:tr>
      <w:tr>
        <w:trPr/>
        <w:tc>
          <w:tcPr>
            <w:tcW w:w="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Фирма производитель</w:t>
            </w:r>
          </w:p>
        </w:tc>
        <w:tc>
          <w:tcPr>
            <w:tcW w:w="2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hanging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MySQL AB (</w:t>
            </w:r>
            <w:r>
              <w:rPr>
                <w:sz w:val="24"/>
                <w:szCs w:val="24"/>
              </w:rPr>
              <w:t>до</w:t>
            </w:r>
            <w:r>
              <w:rPr>
                <w:sz w:val="24"/>
                <w:szCs w:val="24"/>
                <w:lang w:val="en-US"/>
              </w:rPr>
              <w:t xml:space="preserve"> 2008), Sun Microsystems (2008-2010),</w:t>
            </w:r>
          </w:p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Oracle (с 2010)</w:t>
            </w:r>
          </w:p>
        </w:tc>
        <w:tc>
          <w:tcPr>
            <w:tcW w:w="2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Sybase, Ashton-Tate, Microsoft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left="12" w:right="-6" w:hanging="1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Oracle</w:t>
            </w:r>
          </w:p>
        </w:tc>
      </w:tr>
      <w:tr>
        <w:trPr/>
        <w:tc>
          <w:tcPr>
            <w:tcW w:w="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Последняя версия</w:t>
            </w:r>
          </w:p>
        </w:tc>
        <w:tc>
          <w:tcPr>
            <w:tcW w:w="2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5.6.27</w:t>
            </w:r>
          </w:p>
        </w:tc>
        <w:tc>
          <w:tcPr>
            <w:tcW w:w="2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12.1.0.2</w:t>
            </w:r>
          </w:p>
        </w:tc>
      </w:tr>
      <w:tr>
        <w:trPr/>
        <w:tc>
          <w:tcPr>
            <w:tcW w:w="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Модель данных</w:t>
            </w:r>
          </w:p>
        </w:tc>
        <w:tc>
          <w:tcPr>
            <w:tcW w:w="2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Реляционная</w:t>
            </w:r>
          </w:p>
        </w:tc>
        <w:tc>
          <w:tcPr>
            <w:tcW w:w="2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Реляционная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Объектно-реляционная</w:t>
            </w:r>
          </w:p>
        </w:tc>
      </w:tr>
      <w:tr>
        <w:trPr/>
        <w:tc>
          <w:tcPr>
            <w:tcW w:w="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Формат файлов</w:t>
            </w:r>
          </w:p>
        </w:tc>
        <w:tc>
          <w:tcPr>
            <w:tcW w:w="2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myd, mrg, tmd</w:t>
            </w:r>
          </w:p>
        </w:tc>
        <w:tc>
          <w:tcPr>
            <w:tcW w:w="2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mdf, ndf, sqb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ora, trm</w:t>
            </w:r>
          </w:p>
        </w:tc>
      </w:tr>
      <w:tr>
        <w:trPr/>
        <w:tc>
          <w:tcPr>
            <w:tcW w:w="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Поддерживаемые объекты БД</w:t>
            </w:r>
          </w:p>
        </w:tc>
        <w:tc>
          <w:tcPr>
            <w:tcW w:w="2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Диаграммы, таблицы, пользователи, роли, правила</w:t>
            </w:r>
          </w:p>
        </w:tc>
        <w:tc>
          <w:tcPr>
            <w:tcW w:w="2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Диаграммы, таблицы, представления, хранимые процедуры, триггеры, пользователи, роли, правила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Таблицы, пользователи привилегии, роли, хранимые процедуры, триггеры</w:t>
            </w:r>
          </w:p>
        </w:tc>
      </w:tr>
      <w:tr>
        <w:trPr/>
        <w:tc>
          <w:tcPr>
            <w:tcW w:w="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Технология создания БД</w:t>
            </w:r>
          </w:p>
        </w:tc>
        <w:tc>
          <w:tcPr>
            <w:tcW w:w="2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Визуально, </w:t>
            </w:r>
            <w:r>
              <w:rPr>
                <w:sz w:val="24"/>
                <w:szCs w:val="24"/>
                <w:lang w:val="en-US"/>
              </w:rPr>
              <w:t>SQL-</w:t>
            </w:r>
            <w:r>
              <w:rPr>
                <w:sz w:val="24"/>
                <w:szCs w:val="24"/>
              </w:rPr>
              <w:t>скрипты</w:t>
            </w:r>
          </w:p>
        </w:tc>
        <w:tc>
          <w:tcPr>
            <w:tcW w:w="2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Визуально, </w:t>
            </w:r>
            <w:r>
              <w:rPr>
                <w:sz w:val="24"/>
                <w:szCs w:val="24"/>
                <w:lang w:val="en-US"/>
              </w:rPr>
              <w:t>SQL-</w:t>
            </w:r>
            <w:r>
              <w:rPr>
                <w:sz w:val="24"/>
                <w:szCs w:val="24"/>
              </w:rPr>
              <w:t>скрипты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SQL-</w:t>
            </w:r>
            <w:r>
              <w:rPr>
                <w:sz w:val="24"/>
                <w:szCs w:val="24"/>
              </w:rPr>
              <w:t>скрипты</w:t>
            </w:r>
          </w:p>
        </w:tc>
      </w:tr>
      <w:tr>
        <w:trPr/>
        <w:tc>
          <w:tcPr>
            <w:tcW w:w="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Операционная система</w:t>
            </w:r>
          </w:p>
        </w:tc>
        <w:tc>
          <w:tcPr>
            <w:tcW w:w="2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Microsoft Windows, Unix, Linux, Mac OS X</w:t>
            </w:r>
          </w:p>
        </w:tc>
        <w:tc>
          <w:tcPr>
            <w:tcW w:w="2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Microsoft Windows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Microsoft Windows, Unix, Linux, Mac OS X</w:t>
            </w:r>
          </w:p>
        </w:tc>
      </w:tr>
      <w:tr>
        <w:trPr/>
        <w:tc>
          <w:tcPr>
            <w:tcW w:w="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Инструменты для администри-рования БД</w:t>
            </w:r>
          </w:p>
        </w:tc>
        <w:tc>
          <w:tcPr>
            <w:tcW w:w="2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hanging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phpMyAdmin</w:t>
            </w:r>
            <w:r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  <w:lang w:val="en-US"/>
              </w:rPr>
              <w:t>Workbench</w:t>
            </w:r>
            <w:r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  <w:lang w:val="en-US"/>
              </w:rPr>
              <w:t>Navicat</w:t>
            </w:r>
          </w:p>
        </w:tc>
        <w:tc>
          <w:tcPr>
            <w:tcW w:w="2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hanging="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Интегрированная поддержка </w:t>
            </w:r>
            <w:r>
              <w:rPr>
                <w:sz w:val="24"/>
                <w:szCs w:val="24"/>
                <w:lang w:val="en-US"/>
              </w:rPr>
              <w:t>Microsoft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SQL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Server</w:t>
            </w:r>
            <w:r>
              <w:rPr>
                <w:sz w:val="24"/>
                <w:szCs w:val="24"/>
              </w:rPr>
              <w:t xml:space="preserve"> 2014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hanging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dbForge Studio for Oracle, Oracle SQL Developer, OraDeveloper Studio</w:t>
            </w:r>
          </w:p>
        </w:tc>
      </w:tr>
      <w:tr>
        <w:trPr/>
        <w:tc>
          <w:tcPr>
            <w:tcW w:w="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Лицензия</w:t>
            </w:r>
          </w:p>
        </w:tc>
        <w:tc>
          <w:tcPr>
            <w:tcW w:w="2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GNU GPL</w:t>
            </w:r>
          </w:p>
        </w:tc>
        <w:tc>
          <w:tcPr>
            <w:tcW w:w="2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Microsoft EULA</w:t>
            </w:r>
          </w:p>
        </w:tc>
        <w:tc>
          <w:tcPr>
            <w:tcW w:w="2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Коммерческая</w:t>
            </w:r>
          </w:p>
        </w:tc>
      </w:tr>
    </w:tbl>
    <w:p>
      <w:pPr>
        <w:pStyle w:val="Normal"/>
        <w:ind w:firstLine="709"/>
        <w:rPr>
          <w:lang w:val="en-US"/>
        </w:rPr>
      </w:pPr>
      <w:r>
        <w:rPr>
          <w:lang w:val="en-US"/>
        </w:rPr>
      </w:r>
    </w:p>
    <w:p>
      <w:pPr>
        <w:pStyle w:val="Normal"/>
        <w:ind w:right="-6" w:firstLine="709"/>
        <w:rPr/>
      </w:pPr>
      <w:r>
        <w:rPr/>
        <w:t>В таблице 6 приведены рекомендуемые требования к аппаратному обеспечению для работы с СУБД.</w:t>
      </w:r>
      <w:r>
        <w:br w:type="page"/>
      </w:r>
    </w:p>
    <w:p>
      <w:pPr>
        <w:pStyle w:val="Normal"/>
        <w:ind w:right="-6" w:firstLine="709"/>
        <w:rPr/>
      </w:pPr>
      <w:r>
        <w:rPr/>
        <w:t>Таблица 6 – Требования к аппаратному обеспечению СУБД</w:t>
      </w:r>
    </w:p>
    <w:tbl>
      <w:tblPr>
        <w:tblW w:w="9499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587"/>
        <w:gridCol w:w="3139"/>
        <w:gridCol w:w="1922"/>
        <w:gridCol w:w="1992"/>
        <w:gridCol w:w="1859"/>
      </w:tblGrid>
      <w:tr>
        <w:trPr/>
        <w:tc>
          <w:tcPr>
            <w:tcW w:w="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№ </w:t>
            </w:r>
            <w:r>
              <w:rPr>
                <w:sz w:val="24"/>
                <w:szCs w:val="24"/>
              </w:rPr>
              <w:t>п.п.</w:t>
            </w:r>
          </w:p>
        </w:tc>
        <w:tc>
          <w:tcPr>
            <w:tcW w:w="3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Аппаратное обеспечение</w:t>
            </w:r>
          </w:p>
        </w:tc>
        <w:tc>
          <w:tcPr>
            <w:tcW w:w="1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MySQL</w:t>
            </w:r>
          </w:p>
        </w:tc>
        <w:tc>
          <w:tcPr>
            <w:tcW w:w="1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Microsoft SQL Server</w:t>
            </w:r>
          </w:p>
        </w:tc>
        <w:tc>
          <w:tcPr>
            <w:tcW w:w="1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Oracle</w:t>
            </w:r>
          </w:p>
        </w:tc>
      </w:tr>
      <w:tr>
        <w:trPr/>
        <w:tc>
          <w:tcPr>
            <w:tcW w:w="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Процессор</w:t>
            </w:r>
          </w:p>
        </w:tc>
        <w:tc>
          <w:tcPr>
            <w:tcW w:w="1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Intel x86, Amd x64</w:t>
            </w:r>
          </w:p>
        </w:tc>
        <w:tc>
          <w:tcPr>
            <w:tcW w:w="1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Intel x86, Amd x64</w:t>
            </w:r>
          </w:p>
        </w:tc>
        <w:tc>
          <w:tcPr>
            <w:tcW w:w="1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Intel x86, Amd x64</w:t>
            </w:r>
          </w:p>
        </w:tc>
      </w:tr>
      <w:tr>
        <w:trPr/>
        <w:tc>
          <w:tcPr>
            <w:tcW w:w="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Оперативная память</w:t>
            </w:r>
          </w:p>
        </w:tc>
        <w:tc>
          <w:tcPr>
            <w:tcW w:w="1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256МБ</w:t>
            </w:r>
          </w:p>
        </w:tc>
        <w:tc>
          <w:tcPr>
            <w:tcW w:w="1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512МБ</w:t>
            </w:r>
          </w:p>
        </w:tc>
        <w:tc>
          <w:tcPr>
            <w:tcW w:w="1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1.5ГБ</w:t>
            </w:r>
          </w:p>
        </w:tc>
      </w:tr>
      <w:tr>
        <w:trPr/>
        <w:tc>
          <w:tcPr>
            <w:tcW w:w="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Объем жесткого диска</w:t>
            </w:r>
          </w:p>
        </w:tc>
        <w:tc>
          <w:tcPr>
            <w:tcW w:w="1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512МБ</w:t>
            </w:r>
          </w:p>
        </w:tc>
        <w:tc>
          <w:tcPr>
            <w:tcW w:w="1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</w:t>
            </w:r>
            <w:r>
              <w:rPr>
                <w:sz w:val="24"/>
                <w:szCs w:val="24"/>
              </w:rPr>
              <w:t>ГБ</w:t>
            </w:r>
          </w:p>
        </w:tc>
        <w:tc>
          <w:tcPr>
            <w:tcW w:w="1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6ГБ</w:t>
            </w:r>
          </w:p>
        </w:tc>
      </w:tr>
    </w:tbl>
    <w:p>
      <w:pPr>
        <w:pStyle w:val="Normal"/>
        <w:ind w:firstLine="709"/>
        <w:jc w:val="center"/>
        <w:rPr/>
      </w:pPr>
      <w:r>
        <w:rPr/>
      </w:r>
    </w:p>
    <w:p>
      <w:pPr>
        <w:pStyle w:val="Normal"/>
        <w:ind w:firstLine="709"/>
        <w:rPr/>
      </w:pPr>
      <w:r>
        <w:rPr/>
        <w:t>В таблице 7 представлены возможности СУБД [11, 12, 13].</w:t>
      </w:r>
    </w:p>
    <w:p>
      <w:pPr>
        <w:pStyle w:val="Normal"/>
        <w:ind w:firstLine="709"/>
        <w:rPr/>
      </w:pPr>
      <w:r>
        <w:rPr/>
      </w:r>
    </w:p>
    <w:p>
      <w:pPr>
        <w:pStyle w:val="Normal"/>
        <w:ind w:firstLine="709"/>
        <w:rPr/>
      </w:pPr>
      <w:r>
        <w:rPr/>
        <w:t>Таблица 7 – Сравнение возможностей СУБД</w:t>
      </w:r>
    </w:p>
    <w:tbl>
      <w:tblPr>
        <w:tblW w:w="9587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673"/>
        <w:gridCol w:w="2312"/>
        <w:gridCol w:w="2197"/>
        <w:gridCol w:w="2201"/>
        <w:gridCol w:w="2204"/>
      </w:tblGrid>
      <w:tr>
        <w:trPr/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right="-6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№ </w:t>
            </w:r>
            <w:r>
              <w:rPr>
                <w:sz w:val="22"/>
                <w:szCs w:val="22"/>
              </w:rPr>
              <w:t>п.п.</w:t>
            </w:r>
          </w:p>
        </w:tc>
        <w:tc>
          <w:tcPr>
            <w:tcW w:w="2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right="-6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Характеристика</w:t>
            </w:r>
          </w:p>
        </w:tc>
        <w:tc>
          <w:tcPr>
            <w:tcW w:w="2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right="-6" w:hanging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MySQL</w:t>
            </w:r>
          </w:p>
        </w:tc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right="-6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Microsoft SQL Server</w:t>
            </w:r>
          </w:p>
        </w:tc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right="-6" w:hanging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Oracle</w:t>
            </w:r>
          </w:p>
        </w:tc>
      </w:tr>
      <w:tr>
        <w:trPr/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right="-6" w:hang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2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right="-6" w:hang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Независимость от платформы</w:t>
            </w:r>
          </w:p>
        </w:tc>
        <w:tc>
          <w:tcPr>
            <w:tcW w:w="2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right="-6" w:hang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Да</w:t>
            </w:r>
          </w:p>
        </w:tc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right="-6" w:hanging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</w:rPr>
              <w:t xml:space="preserve">Только семейство ОС </w:t>
            </w:r>
            <w:r>
              <w:rPr>
                <w:sz w:val="22"/>
                <w:szCs w:val="22"/>
                <w:lang w:val="en-US"/>
              </w:rPr>
              <w:t>Windows</w:t>
            </w:r>
          </w:p>
        </w:tc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right="-6" w:hang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Да</w:t>
            </w:r>
          </w:p>
        </w:tc>
      </w:tr>
      <w:tr>
        <w:trPr/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right="-6" w:hang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2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right="-6" w:hang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Условия использования и распространения</w:t>
            </w:r>
          </w:p>
        </w:tc>
        <w:tc>
          <w:tcPr>
            <w:tcW w:w="2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right="-6" w:hang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Полностью бесплатна для использования и распространения</w:t>
            </w:r>
          </w:p>
        </w:tc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right="-6" w:hang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Необходимо приобретать лицензию на использование</w:t>
            </w:r>
          </w:p>
        </w:tc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right="-6" w:hang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Необходимо приобретать лицензию на использование</w:t>
            </w:r>
          </w:p>
        </w:tc>
      </w:tr>
      <w:tr>
        <w:trPr/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right="-6" w:hang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2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right="-6" w:hang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Возможность создания сервера БД</w:t>
            </w:r>
          </w:p>
        </w:tc>
        <w:tc>
          <w:tcPr>
            <w:tcW w:w="2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right="-6" w:hang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Есть</w:t>
            </w:r>
          </w:p>
        </w:tc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right="-6" w:hang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Есть</w:t>
            </w:r>
          </w:p>
        </w:tc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right="-6" w:hang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Есть</w:t>
            </w:r>
          </w:p>
        </w:tc>
      </w:tr>
      <w:tr>
        <w:trPr/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right="-6" w:hang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2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right="-6" w:hang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Средства поддержки ограничений целостности БД</w:t>
            </w:r>
          </w:p>
        </w:tc>
        <w:tc>
          <w:tcPr>
            <w:tcW w:w="2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right="-6" w:hang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Есть</w:t>
            </w:r>
          </w:p>
        </w:tc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right="-6" w:hang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Есть</w:t>
            </w:r>
          </w:p>
        </w:tc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right="-6" w:hang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Есть</w:t>
            </w:r>
          </w:p>
        </w:tc>
      </w:tr>
      <w:tr>
        <w:trPr/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right="-6" w:hang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2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right="-6" w:hang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Возможность настройки реализации прав доступа для отдельных пользователей</w:t>
            </w:r>
          </w:p>
        </w:tc>
        <w:tc>
          <w:tcPr>
            <w:tcW w:w="2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right="-6" w:hang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Есть</w:t>
            </w:r>
          </w:p>
        </w:tc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right="-6" w:hang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Есть</w:t>
            </w:r>
          </w:p>
        </w:tc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right="-6" w:hang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Есть</w:t>
            </w:r>
          </w:p>
        </w:tc>
      </w:tr>
      <w:tr>
        <w:trPr/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right="-6" w:hang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2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right="-6" w:hang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Наличие встроенных средств для создания резервной копии БД</w:t>
            </w:r>
          </w:p>
        </w:tc>
        <w:tc>
          <w:tcPr>
            <w:tcW w:w="2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right="-6" w:hang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Есть</w:t>
            </w:r>
          </w:p>
        </w:tc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right="-6" w:hang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Есть</w:t>
            </w:r>
          </w:p>
        </w:tc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right="-6" w:hang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Есть</w:t>
            </w:r>
          </w:p>
        </w:tc>
      </w:tr>
      <w:tr>
        <w:trPr/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right="-6" w:hang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2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right="-6" w:hang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Возможности по защите данных</w:t>
            </w:r>
          </w:p>
        </w:tc>
        <w:tc>
          <w:tcPr>
            <w:tcW w:w="2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right="-6" w:hang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Большое количество функций обеспечивающих безопасность по умолчанию</w:t>
            </w:r>
          </w:p>
        </w:tc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right="-6" w:hang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Отвечает всем требованиям по защите данных</w:t>
            </w:r>
          </w:p>
        </w:tc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right="-6" w:hang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Универсальные средства защиты</w:t>
            </w:r>
          </w:p>
        </w:tc>
      </w:tr>
      <w:tr>
        <w:trPr/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right="-6" w:hang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2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right="-6" w:hang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Язык интерфейса</w:t>
            </w:r>
          </w:p>
        </w:tc>
        <w:tc>
          <w:tcPr>
            <w:tcW w:w="2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right="-6" w:hang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Русский, английский</w:t>
            </w:r>
          </w:p>
        </w:tc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right="-6" w:hang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Русский, английский</w:t>
            </w:r>
          </w:p>
        </w:tc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right="-6" w:hang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Русский, английский</w:t>
            </w:r>
          </w:p>
        </w:tc>
      </w:tr>
      <w:tr>
        <w:trPr>
          <w:trHeight w:val="972" w:hRule="atLeast"/>
        </w:trPr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right="-6" w:hang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</w:t>
            </w:r>
          </w:p>
        </w:tc>
        <w:tc>
          <w:tcPr>
            <w:tcW w:w="2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right="-6" w:hang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Ориентация на Интернет технологии</w:t>
            </w:r>
          </w:p>
        </w:tc>
        <w:tc>
          <w:tcPr>
            <w:tcW w:w="2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right="-6" w:hang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Есть</w:t>
            </w:r>
          </w:p>
        </w:tc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right="-6" w:hang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Есть</w:t>
            </w:r>
          </w:p>
        </w:tc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right="-6" w:hang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Есть</w:t>
            </w:r>
          </w:p>
        </w:tc>
      </w:tr>
      <w:tr>
        <w:trPr/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right="-6" w:hang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</w:p>
        </w:tc>
        <w:tc>
          <w:tcPr>
            <w:tcW w:w="2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right="-6" w:hang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Объемы обрабатываемых данных</w:t>
            </w:r>
          </w:p>
        </w:tc>
        <w:tc>
          <w:tcPr>
            <w:tcW w:w="2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right="-6" w:hang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Ориентирована на небольшие объемы данных (несколько гигабайт)</w:t>
            </w:r>
          </w:p>
        </w:tc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right="-6" w:hang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Обработка данных не выше 1 терабайта</w:t>
            </w:r>
          </w:p>
        </w:tc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1276"/>
              </w:tabs>
              <w:ind w:right="-6" w:hang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Рассчитана на работу с огромными объемами данных и большим числом пользователей</w:t>
            </w:r>
          </w:p>
        </w:tc>
      </w:tr>
    </w:tbl>
    <w:p>
      <w:pPr>
        <w:pStyle w:val="Normal"/>
        <w:ind w:firstLine="709"/>
        <w:rPr/>
      </w:pPr>
      <w:r>
        <w:rPr/>
      </w:r>
    </w:p>
    <w:p>
      <w:pPr>
        <w:pStyle w:val="Normal"/>
        <w:ind w:firstLine="709"/>
        <w:rPr/>
      </w:pPr>
      <w:r>
        <w:rPr/>
        <w:t xml:space="preserve">Для разработки распределённой ПИС выбрана СУБД </w:t>
      </w:r>
      <w:r>
        <w:rPr>
          <w:lang w:val="en-US"/>
        </w:rPr>
        <w:t>MySQL</w:t>
      </w:r>
      <w:r>
        <w:rPr/>
        <w:t xml:space="preserve">. Несмотря на то, что СУБД обладает недостатком (зависимость от платформы – п. 7 таблицы 5), она имеет следующие преимущества: содержит широкий ассортимент объектов БД (п. 5 таблицы 6); имеет развитые средства защиты данных (п. 7 таблицы 7) и, в тоже время, не является слишком сложной для администрирования. Кроме того, различные инструментальные средства разработки прикладных программ поддерживают механизмы доступа к базам данных формата </w:t>
      </w:r>
      <w:r>
        <w:rPr>
          <w:lang w:val="en-US"/>
        </w:rPr>
        <w:t>MySQL</w:t>
      </w:r>
      <w:r>
        <w:rPr/>
        <w:t>.</w:t>
      </w:r>
    </w:p>
    <w:p>
      <w:pPr>
        <w:pStyle w:val="Normal"/>
        <w:ind w:firstLine="709"/>
        <w:rPr/>
      </w:pPr>
      <w:r>
        <w:rPr/>
        <w:t>Результаты сравнительного анализа инструментальных средств разработки прикладных программ приведены в таблице 8 [11, 12, 13].</w:t>
      </w:r>
    </w:p>
    <w:p>
      <w:pPr>
        <w:pStyle w:val="Normal"/>
        <w:ind w:firstLine="709"/>
        <w:rPr/>
      </w:pPr>
      <w:r>
        <w:rPr/>
      </w:r>
    </w:p>
    <w:p>
      <w:pPr>
        <w:pStyle w:val="Normal"/>
        <w:ind w:firstLine="709"/>
        <w:rPr/>
      </w:pPr>
      <w:r>
        <w:rPr/>
        <w:t>Таблица 8 – Сравнительные характеристики средств разработки приложений</w:t>
      </w:r>
    </w:p>
    <w:tbl>
      <w:tblPr>
        <w:tblW w:w="950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593"/>
        <w:gridCol w:w="2228"/>
        <w:gridCol w:w="2228"/>
        <w:gridCol w:w="2228"/>
        <w:gridCol w:w="2228"/>
      </w:tblGrid>
      <w:tr>
        <w:trPr/>
        <w:tc>
          <w:tcPr>
            <w:tcW w:w="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№ </w:t>
            </w:r>
            <w:r>
              <w:rPr>
                <w:sz w:val="24"/>
                <w:szCs w:val="24"/>
              </w:rPr>
              <w:t>п.п.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Характеристика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NetBeans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hanging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Microsoft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Visual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Studio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Code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Borland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Delphi</w:t>
            </w:r>
          </w:p>
        </w:tc>
      </w:tr>
      <w:tr>
        <w:trPr/>
        <w:tc>
          <w:tcPr>
            <w:tcW w:w="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Фирма производитель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hanging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NetBeans Community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hanging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Microsoft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hanging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Embarcadero Technologies</w:t>
            </w:r>
          </w:p>
        </w:tc>
      </w:tr>
      <w:tr>
        <w:trPr/>
        <w:tc>
          <w:tcPr>
            <w:tcW w:w="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Последняя версия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8.0.2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hanging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14.0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hanging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>
        <w:trPr/>
        <w:tc>
          <w:tcPr>
            <w:tcW w:w="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Операционная система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hanging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Microsoft Windows, Linux, Mac OS X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hanging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Microsoft Windows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hanging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Microsoft Windows</w:t>
            </w:r>
          </w:p>
        </w:tc>
      </w:tr>
      <w:tr>
        <w:trPr/>
        <w:tc>
          <w:tcPr>
            <w:tcW w:w="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Встроенные языки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hanging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Java, HTML5, PHP, C/C++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hanging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Basic .NET, C++, C#, F#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hanging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Object Pascal</w:t>
            </w:r>
          </w:p>
        </w:tc>
      </w:tr>
      <w:tr>
        <w:trPr/>
        <w:tc>
          <w:tcPr>
            <w:tcW w:w="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Поддержка стандарта </w:t>
            </w:r>
            <w:r>
              <w:rPr>
                <w:sz w:val="24"/>
                <w:szCs w:val="24"/>
                <w:lang w:val="en-US"/>
              </w:rPr>
              <w:t>SQL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>
        <w:trPr/>
        <w:tc>
          <w:tcPr>
            <w:tcW w:w="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Поддержка ООП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>
        <w:trPr>
          <w:trHeight w:val="1066" w:hRule="atLeast"/>
        </w:trPr>
        <w:tc>
          <w:tcPr>
            <w:tcW w:w="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Механизмы доступа к БД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hanging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JDBC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hanging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ADO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hanging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BDE, ADO, Express</w:t>
            </w:r>
          </w:p>
        </w:tc>
      </w:tr>
      <w:tr>
        <w:trPr/>
        <w:tc>
          <w:tcPr>
            <w:tcW w:w="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Лицензия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hanging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LGPLv2.1, GPLv2 with Classpatch exception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лицензия MIT и проприетарная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hanging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Проприетарная</w:t>
            </w:r>
          </w:p>
        </w:tc>
      </w:tr>
    </w:tbl>
    <w:p>
      <w:pPr>
        <w:pStyle w:val="Normal"/>
        <w:ind w:firstLine="709"/>
        <w:rPr>
          <w:lang w:val="en-US"/>
        </w:rPr>
      </w:pPr>
      <w:r>
        <w:rPr>
          <w:lang w:val="en-US"/>
        </w:rPr>
      </w:r>
    </w:p>
    <w:p>
      <w:pPr>
        <w:pStyle w:val="Normal"/>
        <w:ind w:firstLine="709"/>
        <w:rPr/>
      </w:pPr>
      <w:r>
        <w:rPr/>
        <w:t>В таблице 9 приведены рекомендуемые требования к аппаратному обеспечению для работы со средами разработки приложений.</w:t>
      </w:r>
    </w:p>
    <w:p>
      <w:pPr>
        <w:pStyle w:val="Normal"/>
        <w:ind w:firstLine="709"/>
        <w:rPr/>
      </w:pPr>
      <w:r>
        <w:rPr/>
      </w:r>
    </w:p>
    <w:p>
      <w:pPr>
        <w:pStyle w:val="Normal"/>
        <w:ind w:firstLine="709"/>
        <w:rPr/>
      </w:pPr>
      <w:r>
        <w:rPr/>
        <w:t>Таблица 9 – Требования к аппаратному обеспечению</w:t>
      </w:r>
    </w:p>
    <w:tbl>
      <w:tblPr>
        <w:tblW w:w="9587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673"/>
        <w:gridCol w:w="3732"/>
        <w:gridCol w:w="1462"/>
        <w:gridCol w:w="1906"/>
        <w:gridCol w:w="1814"/>
      </w:tblGrid>
      <w:tr>
        <w:trPr/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№ </w:t>
            </w:r>
            <w:r>
              <w:rPr>
                <w:sz w:val="24"/>
                <w:szCs w:val="24"/>
              </w:rPr>
              <w:t>п.п.</w:t>
            </w:r>
          </w:p>
        </w:tc>
        <w:tc>
          <w:tcPr>
            <w:tcW w:w="3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Аппаратное обеспечение</w:t>
            </w:r>
          </w:p>
        </w:tc>
        <w:tc>
          <w:tcPr>
            <w:tcW w:w="1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NetBeans</w:t>
            </w:r>
          </w:p>
        </w:tc>
        <w:tc>
          <w:tcPr>
            <w:tcW w:w="1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Microsoft Visual Studio Code</w:t>
            </w:r>
          </w:p>
        </w:tc>
        <w:tc>
          <w:tcPr>
            <w:tcW w:w="1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Borland Delphi</w:t>
            </w:r>
          </w:p>
        </w:tc>
      </w:tr>
      <w:tr>
        <w:trPr/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Процессор</w:t>
            </w:r>
          </w:p>
        </w:tc>
        <w:tc>
          <w:tcPr>
            <w:tcW w:w="1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Intel x86, Amd x64</w:t>
            </w:r>
          </w:p>
        </w:tc>
        <w:tc>
          <w:tcPr>
            <w:tcW w:w="1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Intel x86, Amd x64</w:t>
            </w:r>
          </w:p>
        </w:tc>
        <w:tc>
          <w:tcPr>
            <w:tcW w:w="1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Intel x86, Amd x64</w:t>
            </w:r>
          </w:p>
        </w:tc>
      </w:tr>
      <w:tr>
        <w:trPr/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Оперативная память</w:t>
            </w:r>
          </w:p>
        </w:tc>
        <w:tc>
          <w:tcPr>
            <w:tcW w:w="1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512МБ</w:t>
            </w:r>
          </w:p>
        </w:tc>
        <w:tc>
          <w:tcPr>
            <w:tcW w:w="1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2</w:t>
            </w:r>
            <w:r>
              <w:rPr>
                <w:sz w:val="24"/>
                <w:szCs w:val="24"/>
              </w:rPr>
              <w:t>ГБ</w:t>
            </w:r>
          </w:p>
        </w:tc>
        <w:tc>
          <w:tcPr>
            <w:tcW w:w="1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1ГБ</w:t>
            </w:r>
          </w:p>
        </w:tc>
      </w:tr>
      <w:tr>
        <w:trPr/>
        <w:tc>
          <w:tcPr>
            <w:tcW w:w="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Объем жесткого диска</w:t>
            </w:r>
          </w:p>
        </w:tc>
        <w:tc>
          <w:tcPr>
            <w:tcW w:w="1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512МБ</w:t>
            </w:r>
          </w:p>
        </w:tc>
        <w:tc>
          <w:tcPr>
            <w:tcW w:w="1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2ГБ</w:t>
            </w:r>
          </w:p>
        </w:tc>
        <w:tc>
          <w:tcPr>
            <w:tcW w:w="1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</w:t>
            </w:r>
            <w:r>
              <w:rPr>
                <w:sz w:val="24"/>
                <w:szCs w:val="24"/>
              </w:rPr>
              <w:t>ГБ</w:t>
            </w:r>
          </w:p>
        </w:tc>
      </w:tr>
    </w:tbl>
    <w:p>
      <w:pPr>
        <w:pStyle w:val="Normal"/>
        <w:ind w:right="-6" w:firstLine="709"/>
        <w:rPr/>
      </w:pPr>
      <w:r>
        <w:rPr/>
      </w:r>
    </w:p>
    <w:p>
      <w:pPr>
        <w:pStyle w:val="Normal"/>
        <w:ind w:right="-6" w:firstLine="709"/>
        <w:rPr/>
      </w:pPr>
      <w:r>
        <w:rPr/>
        <w:t>Общие характеристики инструментов для разработки приложений баз данных приведены в таблице 10.</w:t>
      </w:r>
      <w:r>
        <w:br w:type="page"/>
      </w:r>
    </w:p>
    <w:p>
      <w:pPr>
        <w:pStyle w:val="Normal"/>
        <w:ind w:right="-6" w:firstLine="709"/>
        <w:rPr/>
      </w:pPr>
      <w:r>
        <w:rPr/>
        <w:t>Таблица 10 – Общие характеристики инструментов для работы с СУБД</w:t>
      </w:r>
    </w:p>
    <w:tbl>
      <w:tblPr>
        <w:tblW w:w="9683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584"/>
        <w:gridCol w:w="2471"/>
        <w:gridCol w:w="2056"/>
        <w:gridCol w:w="2328"/>
        <w:gridCol w:w="2244"/>
      </w:tblGrid>
      <w:tr>
        <w:trPr/>
        <w:tc>
          <w:tcPr>
            <w:tcW w:w="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№ </w:t>
            </w:r>
            <w:r>
              <w:rPr>
                <w:sz w:val="24"/>
                <w:szCs w:val="24"/>
              </w:rPr>
              <w:t>п.п.</w:t>
            </w:r>
          </w:p>
        </w:tc>
        <w:tc>
          <w:tcPr>
            <w:tcW w:w="2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Характеристика</w:t>
            </w:r>
          </w:p>
        </w:tc>
        <w:tc>
          <w:tcPr>
            <w:tcW w:w="2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phpMyAdmin</w:t>
            </w:r>
          </w:p>
        </w:tc>
        <w:tc>
          <w:tcPr>
            <w:tcW w:w="2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Интегрированная поддержка </w:t>
            </w:r>
            <w:r>
              <w:rPr>
                <w:sz w:val="24"/>
                <w:szCs w:val="24"/>
                <w:lang w:val="en-US"/>
              </w:rPr>
              <w:t>Microsoft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SQL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Server</w:t>
            </w:r>
          </w:p>
        </w:tc>
        <w:tc>
          <w:tcPr>
            <w:tcW w:w="2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Oracle SQL Developer</w:t>
            </w:r>
          </w:p>
        </w:tc>
      </w:tr>
      <w:tr>
        <w:trPr/>
        <w:tc>
          <w:tcPr>
            <w:tcW w:w="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Разработчик</w:t>
            </w:r>
          </w:p>
        </w:tc>
        <w:tc>
          <w:tcPr>
            <w:tcW w:w="2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phpMyAdmin Developer Team</w:t>
            </w:r>
          </w:p>
        </w:tc>
        <w:tc>
          <w:tcPr>
            <w:tcW w:w="2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Sybase,</w:t>
            </w:r>
          </w:p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Ashton-Tate,</w:t>
            </w:r>
          </w:p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Microsoft</w:t>
            </w:r>
          </w:p>
        </w:tc>
        <w:tc>
          <w:tcPr>
            <w:tcW w:w="2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Oracle Corporation</w:t>
            </w:r>
          </w:p>
        </w:tc>
      </w:tr>
      <w:tr>
        <w:trPr/>
        <w:tc>
          <w:tcPr>
            <w:tcW w:w="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Последняя версия</w:t>
            </w:r>
          </w:p>
        </w:tc>
        <w:tc>
          <w:tcPr>
            <w:tcW w:w="2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4.5.1</w:t>
            </w:r>
          </w:p>
        </w:tc>
        <w:tc>
          <w:tcPr>
            <w:tcW w:w="2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</w:t>
            </w:r>
          </w:p>
        </w:tc>
        <w:tc>
          <w:tcPr>
            <w:tcW w:w="2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4.0.3</w:t>
            </w:r>
          </w:p>
        </w:tc>
      </w:tr>
      <w:tr>
        <w:trPr/>
        <w:tc>
          <w:tcPr>
            <w:tcW w:w="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Операционная система</w:t>
            </w:r>
          </w:p>
        </w:tc>
        <w:tc>
          <w:tcPr>
            <w:tcW w:w="2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Windows, Linux, Mac Os X</w:t>
            </w:r>
          </w:p>
        </w:tc>
        <w:tc>
          <w:tcPr>
            <w:tcW w:w="2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Windows, Unix, OS/2</w:t>
            </w:r>
          </w:p>
        </w:tc>
        <w:tc>
          <w:tcPr>
            <w:tcW w:w="2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Windows, Linux, Mac OS X</w:t>
            </w:r>
          </w:p>
        </w:tc>
      </w:tr>
      <w:tr>
        <w:trPr/>
        <w:tc>
          <w:tcPr>
            <w:tcW w:w="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Язык интерфейса</w:t>
            </w:r>
          </w:p>
        </w:tc>
        <w:tc>
          <w:tcPr>
            <w:tcW w:w="2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Русский, Английский</w:t>
            </w:r>
          </w:p>
        </w:tc>
        <w:tc>
          <w:tcPr>
            <w:tcW w:w="2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Русский, Английский</w:t>
            </w:r>
          </w:p>
        </w:tc>
        <w:tc>
          <w:tcPr>
            <w:tcW w:w="2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Английский</w:t>
            </w:r>
          </w:p>
        </w:tc>
      </w:tr>
      <w:tr>
        <w:trPr/>
        <w:tc>
          <w:tcPr>
            <w:tcW w:w="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Визуальное проектирование</w:t>
            </w:r>
          </w:p>
        </w:tc>
        <w:tc>
          <w:tcPr>
            <w:tcW w:w="2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Поддерживает</w:t>
            </w:r>
          </w:p>
        </w:tc>
        <w:tc>
          <w:tcPr>
            <w:tcW w:w="2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Поддерживает</w:t>
            </w:r>
          </w:p>
        </w:tc>
        <w:tc>
          <w:tcPr>
            <w:tcW w:w="2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Поддерживает</w:t>
            </w:r>
          </w:p>
        </w:tc>
      </w:tr>
      <w:tr>
        <w:trPr/>
        <w:tc>
          <w:tcPr>
            <w:tcW w:w="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Лицензия</w:t>
            </w:r>
          </w:p>
        </w:tc>
        <w:tc>
          <w:tcPr>
            <w:tcW w:w="2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GNU GPL</w:t>
            </w:r>
          </w:p>
        </w:tc>
        <w:tc>
          <w:tcPr>
            <w:tcW w:w="2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Microsoft EULA</w:t>
            </w:r>
          </w:p>
        </w:tc>
        <w:tc>
          <w:tcPr>
            <w:tcW w:w="2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ind w:right="-6" w:hanging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Проприетарная</w:t>
            </w:r>
            <w:r>
              <w:rPr>
                <w:sz w:val="24"/>
                <w:szCs w:val="24"/>
                <w:lang w:val="en-US"/>
              </w:rPr>
              <w:t xml:space="preserve"> OTN SQL Developer License</w:t>
            </w:r>
          </w:p>
        </w:tc>
      </w:tr>
    </w:tbl>
    <w:p>
      <w:pPr>
        <w:pStyle w:val="Normal"/>
        <w:ind w:right="-6" w:firstLine="709"/>
        <w:rPr>
          <w:lang w:val="en-US"/>
        </w:rPr>
      </w:pPr>
      <w:r>
        <w:rPr>
          <w:lang w:val="en-US"/>
        </w:rPr>
      </w:r>
    </w:p>
    <w:p>
      <w:pPr>
        <w:pStyle w:val="Normal"/>
        <w:ind w:firstLine="709"/>
        <w:rPr/>
      </w:pPr>
      <w:r>
        <w:rPr/>
        <w:t xml:space="preserve">В качестве средства разработки приложений выбрана </w:t>
      </w:r>
      <w:r>
        <w:rPr>
          <w:lang w:val="en-US"/>
        </w:rPr>
        <w:t>Microsoft</w:t>
      </w:r>
      <w:r>
        <w:rPr/>
        <w:t xml:space="preserve"> </w:t>
      </w:r>
      <w:r>
        <w:rPr>
          <w:lang w:val="en-US"/>
        </w:rPr>
        <w:t>Visual</w:t>
      </w:r>
      <w:r>
        <w:rPr/>
        <w:t xml:space="preserve"> </w:t>
      </w:r>
      <w:r>
        <w:rPr>
          <w:lang w:val="en-US"/>
        </w:rPr>
        <w:t>Studio</w:t>
      </w:r>
      <w:r>
        <w:rPr/>
        <w:t xml:space="preserve"> </w:t>
      </w:r>
      <w:r>
        <w:rPr>
          <w:lang w:val="en-US"/>
        </w:rPr>
        <w:t>Code</w:t>
      </w:r>
      <w:r>
        <w:rPr/>
        <w:t xml:space="preserve"> (по результатам анализа, приведенного в таблице 8), а так же инструмент для работы с базами данных Интегрированная поддержка </w:t>
      </w:r>
      <w:r>
        <w:rPr>
          <w:lang w:val="en-US"/>
        </w:rPr>
        <w:t>phpMyAdmin</w:t>
      </w:r>
      <w:r>
        <w:rPr/>
        <w:t xml:space="preserve"> (по результатам анализа, приведенного в таблице 10).</w:t>
      </w:r>
      <w:bookmarkEnd w:id="4"/>
    </w:p>
    <w:p>
      <w:pPr>
        <w:pStyle w:val="Normal"/>
        <w:ind w:firstLine="709"/>
        <w:rPr/>
      </w:pPr>
      <w:r>
        <w:rPr/>
      </w:r>
    </w:p>
    <w:p>
      <w:pPr>
        <w:pStyle w:val="Normal"/>
        <w:ind w:firstLine="709"/>
        <w:rPr>
          <w:b/>
          <w:b/>
        </w:rPr>
      </w:pPr>
      <w:r>
        <w:rPr>
          <w:b/>
        </w:rPr>
        <w:t>2.2 Формирование функциональной составляющей ПИС</w:t>
      </w:r>
    </w:p>
    <w:p>
      <w:pPr>
        <w:pStyle w:val="Normal"/>
        <w:ind w:firstLine="709"/>
        <w:rPr/>
      </w:pPr>
      <w:r>
        <w:rPr/>
      </w:r>
    </w:p>
    <w:p>
      <w:pPr>
        <w:pStyle w:val="Normal"/>
        <w:ind w:firstLine="709"/>
        <w:rPr/>
      </w:pPr>
      <w:r>
        <w:rPr/>
        <w:t>Иерархия функций ПИС «Моделирование движения городского пассажирского транспорта» сформирована на основе функциональной модели (приложение В) и представлена на рисунке 3.</w:t>
      </w:r>
    </w:p>
    <w:p>
      <w:pPr>
        <w:pStyle w:val="NoSpacing"/>
        <w:tabs>
          <w:tab w:val="clear" w:pos="851"/>
          <w:tab w:val="right" w:pos="567" w:leader="dot"/>
          <w:tab w:val="right" w:pos="9072" w:leader="dot"/>
        </w:tabs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 концептуальному уровню проекта ПИС относится схема иерархии функций [1]. Исходными данными для моделирования иерархии функций является функциональная модель. К задачам функциональной модели добавляются задачи авторизации пользователя и ведения справочных данных. Как правило, эти задачи решаются средствами СУБД.</w:t>
      </w:r>
    </w:p>
    <w:p>
      <w:pPr>
        <w:pStyle w:val="Normal"/>
        <w:ind w:firstLine="709"/>
        <w:rPr/>
      </w:pPr>
      <w:r>
        <w:rPr/>
        <w:t xml:space="preserve">Главные узлы иерархии функций ПИС – это задачи системы, Ф – функции. </w:t>
      </w:r>
    </w:p>
    <w:p>
      <w:pPr>
        <w:pStyle w:val="Normal"/>
        <w:ind w:firstLine="709"/>
        <w:rPr/>
      </w:pPr>
      <w:r>
        <w:rPr/>
        <w:t>Функции являются листьями дерева иерархии, они пронумерованы, т.е. их число конечно.</w:t>
      </w:r>
    </w:p>
    <w:p>
      <w:pPr>
        <w:pStyle w:val="Normal"/>
        <w:ind w:firstLine="709"/>
        <w:rPr/>
      </w:pPr>
      <w:r>
        <w:rPr/>
      </w:r>
    </w:p>
    <w:p>
      <w:pPr>
        <w:pStyle w:val="Normal"/>
        <w:ind w:firstLine="709"/>
        <w:rPr/>
      </w:pPr>
      <w:r>
        <w:rPr/>
      </w:r>
    </w:p>
    <w:p>
      <w:pPr>
        <w:pStyle w:val="Normal"/>
        <w:ind w:firstLine="709"/>
        <w:rPr/>
      </w:pPr>
      <w:r>
        <w:rPr/>
      </w:r>
    </w:p>
    <w:p>
      <w:pPr>
        <w:pStyle w:val="Normal"/>
        <w:ind w:firstLine="709"/>
        <w:rPr/>
      </w:pPr>
      <w:r>
        <w:rPr/>
      </w:r>
    </w:p>
    <w:p>
      <w:pPr>
        <w:pStyle w:val="Normal"/>
        <w:ind w:firstLine="709"/>
        <w:rPr/>
      </w:pPr>
      <w:r>
        <w:rPr/>
      </w:r>
    </w:p>
    <w:p>
      <w:pPr>
        <w:pStyle w:val="Normal"/>
        <w:ind w:firstLine="709"/>
        <w:rPr/>
      </w:pPr>
      <w:r>
        <w:rPr/>
      </w:r>
    </w:p>
    <w:p>
      <w:pPr>
        <w:pStyle w:val="Normal"/>
        <w:ind w:firstLine="709"/>
        <w:rPr/>
      </w:pPr>
      <w:r>
        <w:rPr/>
      </w:r>
    </w:p>
    <w:p>
      <w:pPr>
        <w:pStyle w:val="Normal"/>
        <w:ind w:firstLine="709"/>
        <w:rPr/>
      </w:pPr>
      <w:r>
        <w:rPr/>
      </w:r>
    </w:p>
    <w:p>
      <w:pPr>
        <w:pStyle w:val="Normal"/>
        <w:ind w:firstLine="709"/>
        <w:rPr/>
      </w:pPr>
      <w:r>
        <w:rPr/>
      </w:r>
    </w:p>
    <w:p>
      <w:pPr>
        <w:pStyle w:val="Normal"/>
        <w:ind w:firstLine="709"/>
        <w:rPr/>
      </w:pPr>
      <w:r>
        <w:rPr/>
      </w:r>
    </w:p>
    <w:tbl>
      <w:tblPr>
        <w:tblStyle w:val="aff3"/>
        <w:tblW w:w="10207" w:type="dxa"/>
        <w:jc w:val="left"/>
        <w:tblInd w:w="-176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710"/>
        <w:gridCol w:w="3115"/>
        <w:gridCol w:w="3260"/>
        <w:gridCol w:w="2554"/>
        <w:gridCol w:w="568"/>
      </w:tblGrid>
      <w:tr>
        <w:trPr/>
        <w:tc>
          <w:tcPr>
            <w:tcW w:w="710" w:type="dxa"/>
            <w:vMerge w:val="restart"/>
            <w:tcBorders>
              <w:top w:val="nil"/>
              <w:left w:val="nil"/>
              <w:bottom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ind w:firstLine="709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АПИС</w:t>
            </w:r>
          </w:p>
        </w:tc>
        <w:tc>
          <w:tcPr>
            <w:tcW w:w="3115" w:type="dxa"/>
            <w:tcBorders>
              <w:top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Авторизация пользователя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hanging="108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Ф1</w:t>
            </w:r>
          </w:p>
        </w:tc>
      </w:tr>
      <w:tr>
        <w:trPr/>
        <w:tc>
          <w:tcPr>
            <w:tcW w:w="710" w:type="dxa"/>
            <w:vMerge w:val="continue"/>
            <w:tcBorders>
              <w:top w:val="nil"/>
              <w:left w:val="nil"/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709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115" w:type="dxa"/>
            <w:tcBorders>
              <w:top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Ведение справочных данных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hanging="10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710" w:type="dxa"/>
            <w:vMerge w:val="continue"/>
            <w:tcBorders>
              <w:top w:val="nil"/>
              <w:left w:val="nil"/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709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115" w:type="dxa"/>
            <w:tcBorders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260" w:type="dxa"/>
            <w:tcBorders>
              <w:top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Тип транспортного средства</w:t>
            </w:r>
          </w:p>
        </w:tc>
        <w:tc>
          <w:tcPr>
            <w:tcW w:w="2554" w:type="dxa"/>
            <w:tcBorders>
              <w:top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Добавление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/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Обновление</w:t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hanging="108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Ф2</w:t>
            </w:r>
          </w:p>
        </w:tc>
      </w:tr>
      <w:tr>
        <w:trPr/>
        <w:tc>
          <w:tcPr>
            <w:tcW w:w="710" w:type="dxa"/>
            <w:vMerge w:val="continue"/>
            <w:tcBorders>
              <w:top w:val="nil"/>
              <w:left w:val="nil"/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709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115" w:type="dxa"/>
            <w:tcBorders>
              <w:top w:val="nil"/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260" w:type="dxa"/>
            <w:tcBorders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2554" w:type="dxa"/>
            <w:tcBorders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Поиск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/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Просмотр</w:t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hanging="108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Ф3</w:t>
            </w:r>
          </w:p>
        </w:tc>
      </w:tr>
      <w:tr>
        <w:trPr/>
        <w:tc>
          <w:tcPr>
            <w:tcW w:w="710" w:type="dxa"/>
            <w:vMerge w:val="continue"/>
            <w:tcBorders>
              <w:top w:val="nil"/>
              <w:left w:val="nil"/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709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115" w:type="dxa"/>
            <w:tcBorders>
              <w:top w:val="nil"/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260" w:type="dxa"/>
            <w:tcBorders>
              <w:top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2554" w:type="dxa"/>
            <w:tcBorders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hanging="10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710" w:type="dxa"/>
            <w:vMerge w:val="continue"/>
            <w:tcBorders>
              <w:top w:val="nil"/>
              <w:left w:val="nil"/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709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115" w:type="dxa"/>
            <w:tcBorders>
              <w:top w:val="nil"/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260" w:type="dxa"/>
            <w:tcBorders>
              <w:top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Единица измерения</w:t>
            </w:r>
          </w:p>
        </w:tc>
        <w:tc>
          <w:tcPr>
            <w:tcW w:w="2554" w:type="dxa"/>
            <w:tcBorders>
              <w:top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Добавление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/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Обновление</w:t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hanging="108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Ф4</w:t>
            </w:r>
          </w:p>
        </w:tc>
      </w:tr>
      <w:tr>
        <w:trPr/>
        <w:tc>
          <w:tcPr>
            <w:tcW w:w="710" w:type="dxa"/>
            <w:vMerge w:val="continue"/>
            <w:tcBorders>
              <w:top w:val="nil"/>
              <w:left w:val="nil"/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709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115" w:type="dxa"/>
            <w:tcBorders>
              <w:top w:val="nil"/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260" w:type="dxa"/>
            <w:tcBorders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2554" w:type="dxa"/>
            <w:tcBorders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Поиск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/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Просмотр</w:t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hanging="108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Ф5</w:t>
            </w:r>
          </w:p>
        </w:tc>
      </w:tr>
      <w:tr>
        <w:trPr/>
        <w:tc>
          <w:tcPr>
            <w:tcW w:w="710" w:type="dxa"/>
            <w:vMerge w:val="continue"/>
            <w:tcBorders>
              <w:top w:val="nil"/>
              <w:left w:val="nil"/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709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115" w:type="dxa"/>
            <w:tcBorders>
              <w:top w:val="nil"/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260" w:type="dxa"/>
            <w:tcBorders>
              <w:top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2554" w:type="dxa"/>
            <w:tcBorders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hanging="10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710" w:type="dxa"/>
            <w:vMerge w:val="continue"/>
            <w:tcBorders>
              <w:top w:val="nil"/>
              <w:left w:val="nil"/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709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115" w:type="dxa"/>
            <w:tcBorders>
              <w:top w:val="nil"/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260" w:type="dxa"/>
            <w:tcBorders>
              <w:top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Населённый пункт</w:t>
            </w:r>
          </w:p>
        </w:tc>
        <w:tc>
          <w:tcPr>
            <w:tcW w:w="2554" w:type="dxa"/>
            <w:tcBorders>
              <w:top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Добавление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/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Обновление</w:t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hanging="108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Ф6</w:t>
            </w:r>
          </w:p>
        </w:tc>
      </w:tr>
      <w:tr>
        <w:trPr/>
        <w:tc>
          <w:tcPr>
            <w:tcW w:w="710" w:type="dxa"/>
            <w:vMerge w:val="continue"/>
            <w:tcBorders>
              <w:top w:val="nil"/>
              <w:left w:val="nil"/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709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115" w:type="dxa"/>
            <w:tcBorders>
              <w:top w:val="nil"/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260" w:type="dxa"/>
            <w:tcBorders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2554" w:type="dxa"/>
            <w:tcBorders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Поиск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/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Просмотр</w:t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hanging="108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Ф7</w:t>
            </w:r>
          </w:p>
        </w:tc>
      </w:tr>
      <w:tr>
        <w:trPr/>
        <w:tc>
          <w:tcPr>
            <w:tcW w:w="710" w:type="dxa"/>
            <w:vMerge w:val="continue"/>
            <w:tcBorders>
              <w:top w:val="nil"/>
              <w:left w:val="nil"/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709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115" w:type="dxa"/>
            <w:tcBorders>
              <w:top w:val="nil"/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260" w:type="dxa"/>
            <w:tcBorders>
              <w:top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2554" w:type="dxa"/>
            <w:tcBorders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hanging="10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710" w:type="dxa"/>
            <w:vMerge w:val="continue"/>
            <w:tcBorders>
              <w:top w:val="nil"/>
              <w:left w:val="nil"/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709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115" w:type="dxa"/>
            <w:tcBorders>
              <w:top w:val="nil"/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260" w:type="dxa"/>
            <w:tcBorders>
              <w:top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Остановочный пункт</w:t>
            </w:r>
          </w:p>
        </w:tc>
        <w:tc>
          <w:tcPr>
            <w:tcW w:w="2554" w:type="dxa"/>
            <w:tcBorders>
              <w:top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Добавление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/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Обновление</w:t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hanging="108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Ф8</w:t>
            </w:r>
          </w:p>
        </w:tc>
      </w:tr>
      <w:tr>
        <w:trPr/>
        <w:tc>
          <w:tcPr>
            <w:tcW w:w="710" w:type="dxa"/>
            <w:vMerge w:val="continue"/>
            <w:tcBorders>
              <w:top w:val="nil"/>
              <w:left w:val="nil"/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709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115" w:type="dxa"/>
            <w:tcBorders>
              <w:top w:val="nil"/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260" w:type="dxa"/>
            <w:tcBorders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2554" w:type="dxa"/>
            <w:tcBorders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Поиск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/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Просмотр</w:t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hanging="108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Ф9</w:t>
            </w:r>
          </w:p>
        </w:tc>
      </w:tr>
      <w:tr>
        <w:trPr/>
        <w:tc>
          <w:tcPr>
            <w:tcW w:w="710" w:type="dxa"/>
            <w:vMerge w:val="continue"/>
            <w:tcBorders>
              <w:top w:val="nil"/>
              <w:left w:val="nil"/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709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115" w:type="dxa"/>
            <w:tcBorders>
              <w:top w:val="nil"/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260" w:type="dxa"/>
            <w:tcBorders>
              <w:top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2554" w:type="dxa"/>
            <w:tcBorders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hanging="10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710" w:type="dxa"/>
            <w:vMerge w:val="continue"/>
            <w:tcBorders>
              <w:top w:val="nil"/>
              <w:left w:val="nil"/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709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115" w:type="dxa"/>
            <w:tcBorders>
              <w:top w:val="nil"/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260" w:type="dxa"/>
            <w:tcBorders>
              <w:top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Маршрут</w:t>
            </w:r>
          </w:p>
        </w:tc>
        <w:tc>
          <w:tcPr>
            <w:tcW w:w="2554" w:type="dxa"/>
            <w:tcBorders>
              <w:top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Добавление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/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Обновление</w:t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hanging="108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Ф10</w:t>
            </w:r>
          </w:p>
        </w:tc>
      </w:tr>
      <w:tr>
        <w:trPr/>
        <w:tc>
          <w:tcPr>
            <w:tcW w:w="710" w:type="dxa"/>
            <w:vMerge w:val="continue"/>
            <w:tcBorders>
              <w:top w:val="nil"/>
              <w:left w:val="nil"/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709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115" w:type="dxa"/>
            <w:tcBorders>
              <w:top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260" w:type="dxa"/>
            <w:tcBorders>
              <w:left w:val="nil"/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2554" w:type="dxa"/>
            <w:tcBorders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Поиск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/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Просмотр</w:t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hanging="108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Ф11</w:t>
            </w:r>
          </w:p>
        </w:tc>
      </w:tr>
      <w:tr>
        <w:trPr/>
        <w:tc>
          <w:tcPr>
            <w:tcW w:w="710" w:type="dxa"/>
            <w:vMerge w:val="continue"/>
            <w:tcBorders>
              <w:top w:val="nil"/>
              <w:left w:val="nil"/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709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115" w:type="dxa"/>
            <w:tcBorders>
              <w:top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Графическое представление информации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hanging="10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710" w:type="dxa"/>
            <w:vMerge w:val="continue"/>
            <w:tcBorders>
              <w:top w:val="nil"/>
              <w:left w:val="nil"/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709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115" w:type="dxa"/>
            <w:tcBorders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260" w:type="dxa"/>
            <w:tcBorders>
              <w:top w:val="nil"/>
              <w:right w:val="single" w:sz="4" w:space="0" w:color="FFFFFF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Интеграция карты из открытых источников</w:t>
            </w:r>
          </w:p>
        </w:tc>
        <w:tc>
          <w:tcPr>
            <w:tcW w:w="2554" w:type="dxa"/>
            <w:tcBorders>
              <w:top w:val="nil"/>
              <w:left w:val="single" w:sz="4" w:space="0" w:color="FFFFFF"/>
              <w:bottom w:val="single" w:sz="4" w:space="0" w:color="FFFFFF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710" w:type="dxa"/>
            <w:vMerge w:val="continue"/>
            <w:tcBorders>
              <w:top w:val="nil"/>
              <w:left w:val="nil"/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709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115" w:type="dxa"/>
            <w:tcBorders>
              <w:top w:val="nil"/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260" w:type="dxa"/>
            <w:tcBorders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2554" w:type="dxa"/>
            <w:tcBorders>
              <w:top w:val="single" w:sz="4" w:space="0" w:color="FFFFFF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Поиск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/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Просмотр</w:t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hanging="108"/>
              <w:rPr>
                <w:sz w:val="20"/>
                <w:szCs w:val="20"/>
              </w:rPr>
            </w:pPr>
            <w:bookmarkStart w:id="5" w:name="_Hlk153989442"/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Ф12</w:t>
            </w:r>
            <w:bookmarkEnd w:id="5"/>
          </w:p>
        </w:tc>
      </w:tr>
      <w:tr>
        <w:trPr/>
        <w:tc>
          <w:tcPr>
            <w:tcW w:w="710" w:type="dxa"/>
            <w:vMerge w:val="continue"/>
            <w:tcBorders>
              <w:top w:val="nil"/>
              <w:left w:val="nil"/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709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115" w:type="dxa"/>
            <w:tcBorders>
              <w:top w:val="nil"/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260" w:type="dxa"/>
            <w:tcBorders>
              <w:top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2554" w:type="dxa"/>
            <w:tcBorders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hanging="10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710" w:type="dxa"/>
            <w:vMerge w:val="continue"/>
            <w:tcBorders>
              <w:top w:val="nil"/>
              <w:left w:val="nil"/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709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115" w:type="dxa"/>
            <w:tcBorders>
              <w:top w:val="nil"/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260" w:type="dxa"/>
            <w:tcBorders>
              <w:top w:val="nil"/>
              <w:right w:val="single" w:sz="4" w:space="0" w:color="FFFFFF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Отображение населённых пунктов</w:t>
            </w:r>
          </w:p>
        </w:tc>
        <w:tc>
          <w:tcPr>
            <w:tcW w:w="2554" w:type="dxa"/>
            <w:tcBorders>
              <w:top w:val="nil"/>
              <w:left w:val="single" w:sz="4" w:space="0" w:color="FFFFFF"/>
              <w:bottom w:val="single" w:sz="4" w:space="0" w:color="FFFFFF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hanging="10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710" w:type="dxa"/>
            <w:vMerge w:val="continue"/>
            <w:tcBorders>
              <w:top w:val="nil"/>
              <w:left w:val="nil"/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709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115" w:type="dxa"/>
            <w:tcBorders>
              <w:top w:val="nil"/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260" w:type="dxa"/>
            <w:tcBorders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2554" w:type="dxa"/>
            <w:tcBorders>
              <w:top w:val="single" w:sz="4" w:space="0" w:color="FFFFFF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Поиск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/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Просмотр</w:t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hanging="108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Ф13</w:t>
            </w:r>
          </w:p>
        </w:tc>
      </w:tr>
      <w:tr>
        <w:trPr/>
        <w:tc>
          <w:tcPr>
            <w:tcW w:w="710" w:type="dxa"/>
            <w:vMerge w:val="continue"/>
            <w:tcBorders>
              <w:top w:val="nil"/>
              <w:left w:val="nil"/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709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115" w:type="dxa"/>
            <w:tcBorders>
              <w:top w:val="nil"/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260" w:type="dxa"/>
            <w:tcBorders>
              <w:top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2554" w:type="dxa"/>
            <w:tcBorders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hanging="10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>
          <w:trHeight w:val="288" w:hRule="atLeast"/>
        </w:trPr>
        <w:tc>
          <w:tcPr>
            <w:tcW w:w="710" w:type="dxa"/>
            <w:vMerge w:val="continue"/>
            <w:tcBorders>
              <w:top w:val="nil"/>
              <w:left w:val="nil"/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709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115" w:type="dxa"/>
            <w:tcBorders>
              <w:top w:val="nil"/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260" w:type="dxa"/>
            <w:tcBorders>
              <w:top w:val="nil"/>
              <w:right w:val="single" w:sz="4" w:space="0" w:color="FFFFFF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Отображение остановочных пунктов</w:t>
            </w:r>
          </w:p>
        </w:tc>
        <w:tc>
          <w:tcPr>
            <w:tcW w:w="2554" w:type="dxa"/>
            <w:tcBorders>
              <w:top w:val="nil"/>
              <w:left w:val="single" w:sz="4" w:space="0" w:color="FFFFFF"/>
              <w:bottom w:val="single" w:sz="4" w:space="0" w:color="FFFFFF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hanging="10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710" w:type="dxa"/>
            <w:vMerge w:val="continue"/>
            <w:tcBorders>
              <w:top w:val="nil"/>
              <w:left w:val="nil"/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709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115" w:type="dxa"/>
            <w:tcBorders>
              <w:top w:val="nil"/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260" w:type="dxa"/>
            <w:tcBorders>
              <w:bottom w:val="single" w:sz="4" w:space="0" w:color="FFFFFF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2554" w:type="dxa"/>
            <w:tcBorders>
              <w:top w:val="single" w:sz="4" w:space="0" w:color="FFFFFF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Поиск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/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Просмотр</w:t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hanging="108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Ф14</w:t>
            </w:r>
          </w:p>
        </w:tc>
      </w:tr>
      <w:tr>
        <w:trPr/>
        <w:tc>
          <w:tcPr>
            <w:tcW w:w="710" w:type="dxa"/>
            <w:vMerge w:val="continue"/>
            <w:tcBorders>
              <w:top w:val="nil"/>
              <w:left w:val="nil"/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709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115" w:type="dxa"/>
            <w:tcBorders>
              <w:top w:val="nil"/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260" w:type="dxa"/>
            <w:tcBorders>
              <w:top w:val="single" w:sz="4" w:space="0" w:color="FFFFFF"/>
              <w:bottom w:val="single" w:sz="4" w:space="0" w:color="FFFFFF"/>
              <w:right w:val="single" w:sz="4" w:space="0" w:color="FFFFFF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25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hanging="10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710" w:type="dxa"/>
            <w:vMerge w:val="continue"/>
            <w:tcBorders>
              <w:top w:val="nil"/>
              <w:left w:val="nil"/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709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115" w:type="dxa"/>
            <w:tcBorders>
              <w:top w:val="nil"/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260" w:type="dxa"/>
            <w:tcBorders>
              <w:top w:val="single" w:sz="4" w:space="0" w:color="FFFFFF"/>
              <w:right w:val="single" w:sz="4" w:space="0" w:color="FFFFFF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Отображение маршрутов</w:t>
            </w:r>
          </w:p>
        </w:tc>
        <w:tc>
          <w:tcPr>
            <w:tcW w:w="25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hanging="10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710" w:type="dxa"/>
            <w:vMerge w:val="continue"/>
            <w:tcBorders>
              <w:top w:val="nil"/>
              <w:left w:val="nil"/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709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115" w:type="dxa"/>
            <w:tcBorders>
              <w:top w:val="nil"/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260" w:type="dxa"/>
            <w:tcBorders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2554" w:type="dxa"/>
            <w:tcBorders>
              <w:top w:val="single" w:sz="4" w:space="0" w:color="FFFFFF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Поиск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/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Просмотр</w:t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hanging="108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Ф15</w:t>
            </w:r>
          </w:p>
        </w:tc>
      </w:tr>
      <w:tr>
        <w:trPr/>
        <w:tc>
          <w:tcPr>
            <w:tcW w:w="710" w:type="dxa"/>
            <w:vMerge w:val="continue"/>
            <w:tcBorders>
              <w:top w:val="nil"/>
              <w:left w:val="nil"/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709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115" w:type="dxa"/>
            <w:tcBorders>
              <w:top w:val="nil"/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260" w:type="dxa"/>
            <w:tcBorders>
              <w:top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2554" w:type="dxa"/>
            <w:tcBorders>
              <w:top w:val="single" w:sz="4" w:space="0" w:color="FFFFFF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hanging="10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710" w:type="dxa"/>
            <w:vMerge w:val="continue"/>
            <w:tcBorders>
              <w:top w:val="nil"/>
              <w:left w:val="nil"/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709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115" w:type="dxa"/>
            <w:tcBorders>
              <w:top w:val="nil"/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260" w:type="dxa"/>
            <w:tcBorders>
              <w:top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Отрисовка результатов расчёта нагрузки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hanging="10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710" w:type="dxa"/>
            <w:vMerge w:val="continue"/>
            <w:tcBorders>
              <w:top w:val="nil"/>
              <w:left w:val="nil"/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709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115" w:type="dxa"/>
            <w:tcBorders>
              <w:top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260" w:type="dxa"/>
            <w:tcBorders>
              <w:left w:val="nil"/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2554" w:type="dxa"/>
            <w:tcBorders>
              <w:top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Поиск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/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Просмотр</w:t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hanging="108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Ф16</w:t>
            </w:r>
          </w:p>
        </w:tc>
      </w:tr>
      <w:tr>
        <w:trPr/>
        <w:tc>
          <w:tcPr>
            <w:tcW w:w="710" w:type="dxa"/>
            <w:vMerge w:val="continue"/>
            <w:tcBorders>
              <w:top w:val="nil"/>
              <w:left w:val="nil"/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709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115" w:type="dxa"/>
            <w:tcBorders>
              <w:top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Расчёт нагрузки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hanging="10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710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709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115" w:type="dxa"/>
            <w:tcBorders>
              <w:left w:val="nil"/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260" w:type="dxa"/>
            <w:tcBorders>
              <w:top w:val="nil"/>
              <w:right w:val="single" w:sz="4" w:space="0" w:color="FFFFFF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Формирование файла расчёта</w:t>
            </w:r>
          </w:p>
        </w:tc>
        <w:tc>
          <w:tcPr>
            <w:tcW w:w="2554" w:type="dxa"/>
            <w:tcBorders>
              <w:top w:val="nil"/>
              <w:left w:val="single" w:sz="4" w:space="0" w:color="FFFFFF"/>
              <w:bottom w:val="single" w:sz="4" w:space="0" w:color="FFFFFF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hanging="108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710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709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260" w:type="dxa"/>
            <w:tcBorders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2554" w:type="dxa"/>
            <w:tcBorders>
              <w:top w:val="single" w:sz="4" w:space="0" w:color="FFFFFF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Поиск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/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Просмотр</w:t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hanging="108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Ф1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7</w:t>
            </w:r>
          </w:p>
        </w:tc>
      </w:tr>
      <w:tr>
        <w:trPr/>
        <w:tc>
          <w:tcPr>
            <w:tcW w:w="710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709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260" w:type="dxa"/>
            <w:tcBorders>
              <w:top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2554" w:type="dxa"/>
            <w:tcBorders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hanging="10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710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709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260" w:type="dxa"/>
            <w:tcBorders>
              <w:top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Разбор файла расчёта, загруженного на сайт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hanging="10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710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709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260" w:type="dxa"/>
            <w:tcBorders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2554" w:type="dxa"/>
            <w:tcBorders>
              <w:top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Поиск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/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Просмотр</w:t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hanging="108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Ф1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8</w:t>
            </w:r>
          </w:p>
        </w:tc>
      </w:tr>
      <w:tr>
        <w:trPr/>
        <w:tc>
          <w:tcPr>
            <w:tcW w:w="710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709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260" w:type="dxa"/>
            <w:tcBorders>
              <w:top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2554" w:type="dxa"/>
            <w:tcBorders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hanging="10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710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709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260" w:type="dxa"/>
            <w:tcBorders>
              <w:top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Валидация файла в соответствии со справочными материалами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hanging="10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710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709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260" w:type="dxa"/>
            <w:tcBorders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2554" w:type="dxa"/>
            <w:tcBorders>
              <w:top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Поиск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/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Просмотр</w:t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hanging="108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Ф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19</w:t>
            </w:r>
          </w:p>
        </w:tc>
      </w:tr>
      <w:tr>
        <w:trPr/>
        <w:tc>
          <w:tcPr>
            <w:tcW w:w="710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709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260" w:type="dxa"/>
            <w:tcBorders>
              <w:top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2554" w:type="dxa"/>
            <w:tcBorders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hanging="10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710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709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260" w:type="dxa"/>
            <w:tcBorders>
              <w:top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Расчёт нагрузки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hanging="10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710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709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260" w:type="dxa"/>
            <w:tcBorders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2554" w:type="dxa"/>
            <w:tcBorders>
              <w:top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Поиск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/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Просмотр</w:t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hanging="108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Ф2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0</w:t>
            </w:r>
          </w:p>
        </w:tc>
      </w:tr>
      <w:tr>
        <w:trPr/>
        <w:tc>
          <w:tcPr>
            <w:tcW w:w="710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709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260" w:type="dxa"/>
            <w:tcBorders>
              <w:top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2554" w:type="dxa"/>
            <w:tcBorders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hanging="10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710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709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260" w:type="dxa"/>
            <w:tcBorders>
              <w:top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Формирование выходных данных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hanging="10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710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709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260" w:type="dxa"/>
            <w:tcBorders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2554" w:type="dxa"/>
            <w:tcBorders>
              <w:top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Поиск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/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Просмотр</w:t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hanging="108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Ф2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1</w:t>
            </w:r>
          </w:p>
        </w:tc>
      </w:tr>
      <w:tr>
        <w:trPr/>
        <w:tc>
          <w:tcPr>
            <w:tcW w:w="710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709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260" w:type="dxa"/>
            <w:tcBorders>
              <w:top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hanging="10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710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709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260" w:type="dxa"/>
            <w:tcBorders>
              <w:top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Формирование файла отчёта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hanging="10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710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709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260" w:type="dxa"/>
            <w:tcBorders>
              <w:left w:val="nil"/>
              <w:bottom w:val="single" w:sz="4" w:space="0" w:color="FFFFFF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2554" w:type="dxa"/>
            <w:tcBorders>
              <w:top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Поиск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/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Просмотр</w:t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hanging="108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Ф2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2</w:t>
            </w:r>
          </w:p>
        </w:tc>
      </w:tr>
      <w:tr>
        <w:trPr/>
        <w:tc>
          <w:tcPr>
            <w:tcW w:w="710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709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26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2554" w:type="dxa"/>
            <w:tcBorders>
              <w:left w:val="single" w:sz="4" w:space="0" w:color="FFFFFF"/>
              <w:bottom w:val="single" w:sz="4" w:space="0" w:color="FFFFFF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firstLine="4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ind w:hanging="10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ind w:firstLine="709"/>
        <w:rPr/>
      </w:pPr>
      <w:r>
        <w:rPr/>
      </w:r>
    </w:p>
    <w:p>
      <w:pPr>
        <w:pStyle w:val="Normal"/>
        <w:ind w:firstLine="709"/>
        <w:rPr/>
      </w:pPr>
      <w:r>
        <w:rPr/>
        <w:t xml:space="preserve">Рисунок </w:t>
      </w:r>
      <w:r>
        <w:rPr>
          <w:lang w:val="en-US"/>
        </w:rPr>
        <w:t>3</w:t>
      </w:r>
      <w:r>
        <w:rPr/>
        <w:t xml:space="preserve"> – Иерархия функций</w:t>
      </w:r>
    </w:p>
    <w:p>
      <w:pPr>
        <w:pStyle w:val="Normal"/>
        <w:ind w:firstLine="709"/>
        <w:rPr/>
      </w:pPr>
      <w:r>
        <w:rPr/>
        <w:t xml:space="preserve"> </w:t>
      </w:r>
    </w:p>
    <w:p>
      <w:pPr>
        <w:pStyle w:val="Normal"/>
        <w:ind w:firstLine="709"/>
        <w:rPr/>
      </w:pPr>
      <w:r>
        <w:rPr/>
        <w:t>Одним из ключевых компонентов этой системы является диаграмма вариантов использования, которая описывает основные сценарии взаимодействия между различными участниками процесса.</w:t>
      </w:r>
    </w:p>
    <w:p>
      <w:pPr>
        <w:pStyle w:val="Normal"/>
        <w:ind w:firstLine="709"/>
        <w:rPr/>
      </w:pPr>
      <w:r>
        <w:rPr/>
        <w:t>Диаграмма представляет собой графическое изображение, на котором отражены актеры (конечные пользователи, внешние системы и т.д.), их варианты использования и связи между ними. Данная диаграмма представлена на рисунке 2.1.</w:t>
      </w:r>
    </w:p>
    <w:p>
      <w:pPr>
        <w:pStyle w:val="Normal"/>
        <w:ind w:firstLine="709"/>
        <w:jc w:val="center"/>
        <w:rPr>
          <w:b/>
          <w:b/>
        </w:rPr>
      </w:pPr>
      <w:r>
        <w:rPr/>
        <w:drawing>
          <wp:inline distT="0" distB="0" distL="0" distR="0">
            <wp:extent cx="3613150" cy="3209290"/>
            <wp:effectExtent l="0" t="0" r="0" b="0"/>
            <wp:docPr id="4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5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9"/>
        <w:rPr/>
      </w:pPr>
      <w:r>
        <w:rPr/>
        <w:t xml:space="preserve">Рисунок 2.1 – Диаграмма вариантов использования </w:t>
      </w:r>
    </w:p>
    <w:p>
      <w:pPr>
        <w:pStyle w:val="Normal"/>
        <w:ind w:firstLine="709"/>
        <w:rPr/>
      </w:pPr>
      <w:r>
        <w:rPr/>
      </w:r>
    </w:p>
    <w:p>
      <w:pPr>
        <w:pStyle w:val="Normal"/>
        <w:ind w:firstLine="709"/>
        <w:rPr/>
      </w:pPr>
      <w:r>
        <w:rPr/>
        <w:t>Полученный результат становится основой для моделирования основных интерфейсных форм прикладного программного обеспечения, состава программных модулей, процедур и функций программно-информационной системы, проверки формируемой модели данных.</w:t>
      </w:r>
    </w:p>
    <w:p>
      <w:pPr>
        <w:pStyle w:val="Normal"/>
        <w:ind w:firstLine="709"/>
        <w:rPr/>
      </w:pPr>
      <w:r>
        <w:rPr/>
      </w:r>
    </w:p>
    <w:p>
      <w:pPr>
        <w:pStyle w:val="Normal"/>
        <w:ind w:firstLine="709"/>
        <w:rPr/>
      </w:pPr>
      <w:r>
        <w:rPr/>
        <w:t>2.2.1 Внешний уровень архитектуры БД</w:t>
      </w:r>
    </w:p>
    <w:p>
      <w:pPr>
        <w:pStyle w:val="Normal"/>
        <w:ind w:firstLine="709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/>
        <w:t xml:space="preserve">Функциональная схема ПС представлена на </w:t>
      </w:r>
      <w:r>
        <w:rPr/>
        <w:fldChar w:fldCharType="begin"/>
      </w:r>
      <w:r>
        <w:rPr/>
        <w:instrText xml:space="preserve"> REF _Ref154166186 \h </w:instrText>
      </w:r>
      <w:r>
        <w:rPr/>
        <w:fldChar w:fldCharType="separate"/>
      </w:r>
      <w:r>
        <w:rPr/>
        <w:t xml:space="preserve">Рисунок </w:t>
      </w:r>
      <w:r>
        <w:rPr/>
        <w:fldChar w:fldCharType="end"/>
      </w:r>
      <w:r>
        <w:rPr/>
        <w:t>. На нём перечислены основные задачи / функции АС; источники (слева) и - приёмники данных (справа).</w:t>
      </w:r>
    </w:p>
    <w:p>
      <w:pPr>
        <w:pStyle w:val="Normal"/>
        <w:ind w:firstLine="709"/>
        <w:rPr>
          <w:b/>
          <w:b/>
        </w:rPr>
      </w:pPr>
      <w:r>
        <w:rPr>
          <w:b/>
        </w:rPr>
      </w:r>
    </w:p>
    <w:p>
      <w:pPr>
        <w:pStyle w:val="Normal"/>
        <w:keepNext w:val="true"/>
        <w:ind w:hanging="0"/>
        <w:jc w:val="center"/>
        <w:rPr/>
      </w:pPr>
      <w:r>
        <w:rPr/>
        <w:drawing>
          <wp:inline distT="0" distB="0" distL="0" distR="0">
            <wp:extent cx="4657725" cy="8954135"/>
            <wp:effectExtent l="0" t="0" r="0" b="0"/>
            <wp:docPr id="5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895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bookmarkStart w:id="6" w:name="_Ref154166186"/>
      <w:r>
        <w:rPr/>
        <w:t xml:space="preserve">Рисунок </w:t>
      </w:r>
      <w:bookmarkEnd w:id="6"/>
      <w:r>
        <w:rPr/>
        <w:t>2.2 - Функциональная схема ПС</w:t>
      </w:r>
    </w:p>
    <w:p>
      <w:pPr>
        <w:pStyle w:val="Normal"/>
        <w:ind w:firstLine="709"/>
        <w:rPr>
          <w:b/>
          <w:b/>
        </w:rPr>
      </w:pPr>
      <w:r>
        <w:rPr>
          <w:b/>
        </w:rPr>
        <w:t>2.3 Проектирование информационного обеспечения ПИС</w:t>
      </w:r>
    </w:p>
    <w:p>
      <w:pPr>
        <w:pStyle w:val="Normal"/>
        <w:ind w:firstLine="709"/>
        <w:rPr/>
      </w:pPr>
      <w:r>
        <w:rPr/>
      </w:r>
    </w:p>
    <w:p>
      <w:pPr>
        <w:pStyle w:val="Normal"/>
        <w:ind w:firstLine="709"/>
        <w:rPr/>
      </w:pPr>
      <w:r>
        <w:rPr/>
        <w:t>2.3.1 Внешний уровень архитектуры БД</w:t>
      </w:r>
    </w:p>
    <w:p>
      <w:pPr>
        <w:pStyle w:val="Normal"/>
        <w:ind w:firstLine="709"/>
        <w:rPr/>
      </w:pPr>
      <w:r>
        <w:rPr/>
      </w:r>
    </w:p>
    <w:p>
      <w:pPr>
        <w:pStyle w:val="Normal"/>
        <w:ind w:firstLine="709"/>
        <w:rPr/>
      </w:pPr>
      <w:r>
        <w:rPr/>
        <w:t>2.3.1.1 Формализованное описание предметной области</w:t>
      </w:r>
    </w:p>
    <w:p>
      <w:pPr>
        <w:pStyle w:val="ListParagraph"/>
        <w:tabs>
          <w:tab w:val="left" w:pos="1134" w:leader="none"/>
          <w:tab w:val="left" w:pos="1276" w:leader="none"/>
        </w:tabs>
        <w:ind w:left="0" w:firstLine="851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ind w:firstLine="709"/>
        <w:rPr/>
      </w:pPr>
      <w:r>
        <w:rPr/>
        <w:t xml:space="preserve">Формализованное описание классов объектов предметной области ПИС представлено в таблице 11. </w:t>
      </w:r>
    </w:p>
    <w:p>
      <w:pPr>
        <w:pStyle w:val="Normal"/>
        <w:ind w:firstLine="709"/>
        <w:rPr/>
      </w:pPr>
      <w:r>
        <w:rPr/>
        <w:t>Класс объектов может иметь несколько уникальных ключей (УИ1, УИ2 и т.д.); среди них выбирается один – кандидат в первичный ключ (П).</w:t>
      </w:r>
    </w:p>
    <w:p>
      <w:pPr>
        <w:pStyle w:val="Normal"/>
        <w:ind w:firstLine="709"/>
        <w:rPr/>
      </w:pPr>
      <w:r>
        <w:rPr/>
        <w:t>Физические характеристики – это тип, длина значения свойства; логические ограничения – это диапазон значений, прописные, строчные буквы для символьных свойств и т.п.; процессы – это процессы, которые разрешены для значения свойства класса объектов: генерация, ввод, возможность обновления, просмотра.</w:t>
      </w:r>
    </w:p>
    <w:p>
      <w:pPr>
        <w:pStyle w:val="Normal"/>
        <w:ind w:firstLine="709"/>
        <w:rPr/>
      </w:pPr>
      <w:r>
        <w:rPr/>
        <w:t>В таблице использованы сокращения: У – уникальный идентификатор, П – кандидат в первичный ключ (главный уникальный идентификатор), м.б. – значение может быть, д.б. - должно быть, Г – генерация данных, Вв – ввод данных, Пр – просмотр данных, Об – обновление данных.</w:t>
      </w:r>
    </w:p>
    <w:p>
      <w:pPr>
        <w:pStyle w:val="Normal"/>
        <w:ind w:firstLine="709"/>
        <w:rPr/>
      </w:pPr>
      <w:r>
        <w:rPr/>
      </w:r>
    </w:p>
    <w:p>
      <w:pPr>
        <w:pStyle w:val="NoSpacing"/>
        <w:tabs>
          <w:tab w:val="clear" w:pos="851"/>
          <w:tab w:val="left" w:pos="1134" w:leader="none"/>
        </w:tabs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11 – Формализованное описание классов объектов</w:t>
      </w:r>
    </w:p>
    <w:tbl>
      <w:tblPr>
        <w:tblStyle w:val="aff3"/>
        <w:tblW w:w="9923" w:type="dxa"/>
        <w:jc w:val="left"/>
        <w:tblInd w:w="-176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660"/>
        <w:gridCol w:w="1452"/>
        <w:gridCol w:w="1830"/>
        <w:gridCol w:w="1007"/>
        <w:gridCol w:w="1698"/>
        <w:gridCol w:w="1275"/>
      </w:tblGrid>
      <w:tr>
        <w:trPr/>
        <w:tc>
          <w:tcPr>
            <w:tcW w:w="2660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Класс объектов/</w:t>
            </w:r>
          </w:p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Свойство</w:t>
            </w:r>
          </w:p>
        </w:tc>
        <w:tc>
          <w:tcPr>
            <w:tcW w:w="1452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Ключ</w:t>
            </w:r>
          </w:p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830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Физические характеристики</w:t>
            </w:r>
          </w:p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007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Обязательность значения</w:t>
            </w:r>
          </w:p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698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Логические ограничения</w:t>
            </w:r>
          </w:p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75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Процессы</w:t>
            </w:r>
          </w:p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2660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ind w:firstLine="34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1</w:t>
            </w:r>
          </w:p>
        </w:tc>
        <w:tc>
          <w:tcPr>
            <w:tcW w:w="1452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ind w:firstLine="34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2</w:t>
            </w:r>
          </w:p>
        </w:tc>
        <w:tc>
          <w:tcPr>
            <w:tcW w:w="1830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ind w:firstLine="34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3</w:t>
            </w:r>
          </w:p>
        </w:tc>
        <w:tc>
          <w:tcPr>
            <w:tcW w:w="1007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ind w:firstLine="34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4</w:t>
            </w:r>
          </w:p>
        </w:tc>
        <w:tc>
          <w:tcPr>
            <w:tcW w:w="1698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ind w:firstLine="34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5</w:t>
            </w:r>
          </w:p>
        </w:tc>
        <w:tc>
          <w:tcPr>
            <w:tcW w:w="1275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ind w:firstLine="34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6</w:t>
            </w:r>
          </w:p>
        </w:tc>
      </w:tr>
      <w:tr>
        <w:trPr/>
        <w:tc>
          <w:tcPr>
            <w:tcW w:w="2660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НАСЕЛЁННЫЙ ПУНКТ</w:t>
            </w:r>
          </w:p>
        </w:tc>
        <w:tc>
          <w:tcPr>
            <w:tcW w:w="1452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830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007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698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275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</w:tr>
      <w:tr>
        <w:trPr/>
        <w:tc>
          <w:tcPr>
            <w:tcW w:w="2660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код</w:t>
            </w:r>
          </w:p>
        </w:tc>
        <w:tc>
          <w:tcPr>
            <w:tcW w:w="1452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УИ1, ПК</w:t>
            </w:r>
          </w:p>
        </w:tc>
        <w:tc>
          <w:tcPr>
            <w:tcW w:w="1830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число, 10</w:t>
            </w:r>
          </w:p>
        </w:tc>
        <w:tc>
          <w:tcPr>
            <w:tcW w:w="1007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да</w:t>
            </w:r>
          </w:p>
        </w:tc>
        <w:tc>
          <w:tcPr>
            <w:tcW w:w="1698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&gt; 0</w:t>
            </w:r>
          </w:p>
        </w:tc>
        <w:tc>
          <w:tcPr>
            <w:tcW w:w="1275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Г, Пр</w:t>
            </w:r>
          </w:p>
        </w:tc>
      </w:tr>
      <w:tr>
        <w:trPr/>
        <w:tc>
          <w:tcPr>
            <w:tcW w:w="2660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название</w:t>
            </w:r>
          </w:p>
        </w:tc>
        <w:tc>
          <w:tcPr>
            <w:tcW w:w="1452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830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символы, 250</w:t>
            </w:r>
          </w:p>
        </w:tc>
        <w:tc>
          <w:tcPr>
            <w:tcW w:w="1007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да</w:t>
            </w:r>
          </w:p>
        </w:tc>
        <w:tc>
          <w:tcPr>
            <w:tcW w:w="1698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Не больше 250 символов</w:t>
            </w:r>
          </w:p>
        </w:tc>
        <w:tc>
          <w:tcPr>
            <w:tcW w:w="1275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Вв, Пр, Об</w:t>
            </w:r>
          </w:p>
        </w:tc>
      </w:tr>
      <w:tr>
        <w:trPr/>
        <w:tc>
          <w:tcPr>
            <w:tcW w:w="2660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регион</w:t>
            </w:r>
          </w:p>
        </w:tc>
        <w:tc>
          <w:tcPr>
            <w:tcW w:w="1452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830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b/>
                <w:b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число, 1000</w:t>
            </w:r>
          </w:p>
        </w:tc>
        <w:tc>
          <w:tcPr>
            <w:tcW w:w="1007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да</w:t>
            </w:r>
          </w:p>
        </w:tc>
        <w:tc>
          <w:tcPr>
            <w:tcW w:w="1698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bidi="ar-SA"/>
              </w:rPr>
              <w:t>&gt;</w:t>
            </w: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 xml:space="preserve"> 0 и </w:t>
            </w: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bidi="ar-SA"/>
              </w:rPr>
              <w:t>&lt; 1000</w:t>
            </w:r>
          </w:p>
        </w:tc>
        <w:tc>
          <w:tcPr>
            <w:tcW w:w="1275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Вв, Пр, Об</w:t>
            </w:r>
          </w:p>
        </w:tc>
      </w:tr>
      <w:tr>
        <w:trPr/>
        <w:tc>
          <w:tcPr>
            <w:tcW w:w="2660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широта</w:t>
            </w:r>
          </w:p>
        </w:tc>
        <w:tc>
          <w:tcPr>
            <w:tcW w:w="1452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830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число, -11.154645</w:t>
            </w:r>
          </w:p>
        </w:tc>
        <w:tc>
          <w:tcPr>
            <w:tcW w:w="1007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да</w:t>
            </w:r>
          </w:p>
        </w:tc>
        <w:tc>
          <w:tcPr>
            <w:tcW w:w="1698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bidi="ar-SA"/>
              </w:rPr>
              <w:t xml:space="preserve">&gt; -90 </w:t>
            </w: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 xml:space="preserve">и </w:t>
            </w: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bidi="ar-SA"/>
              </w:rPr>
              <w:t>&lt; 90</w:t>
            </w:r>
          </w:p>
        </w:tc>
        <w:tc>
          <w:tcPr>
            <w:tcW w:w="1275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Вв, Пр, Об</w:t>
            </w:r>
          </w:p>
        </w:tc>
      </w:tr>
      <w:tr>
        <w:trPr/>
        <w:tc>
          <w:tcPr>
            <w:tcW w:w="2660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Долгота</w:t>
            </w:r>
          </w:p>
        </w:tc>
        <w:tc>
          <w:tcPr>
            <w:tcW w:w="1452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830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число, 13.176645</w:t>
            </w:r>
          </w:p>
        </w:tc>
        <w:tc>
          <w:tcPr>
            <w:tcW w:w="1007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да</w:t>
            </w:r>
          </w:p>
        </w:tc>
        <w:tc>
          <w:tcPr>
            <w:tcW w:w="1698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bidi="ar-SA"/>
              </w:rPr>
              <w:t>&gt; -</w:t>
            </w: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18</w:t>
            </w: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bidi="ar-SA"/>
              </w:rPr>
              <w:t xml:space="preserve">0 </w:t>
            </w: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 xml:space="preserve">и </w:t>
            </w: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bidi="ar-SA"/>
              </w:rPr>
              <w:t xml:space="preserve">&lt; </w:t>
            </w: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18</w:t>
            </w: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bidi="ar-SA"/>
              </w:rPr>
              <w:t>0</w:t>
            </w:r>
          </w:p>
        </w:tc>
        <w:tc>
          <w:tcPr>
            <w:tcW w:w="1275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Вв, Пр, Об</w:t>
            </w:r>
          </w:p>
        </w:tc>
      </w:tr>
      <w:tr>
        <w:trPr/>
        <w:tc>
          <w:tcPr>
            <w:tcW w:w="2660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ТИП ТРАНСПОРТНОГО СРЕДСТВА</w:t>
            </w:r>
          </w:p>
        </w:tc>
        <w:tc>
          <w:tcPr>
            <w:tcW w:w="1452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830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007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698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275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</w:tr>
      <w:tr>
        <w:trPr/>
        <w:tc>
          <w:tcPr>
            <w:tcW w:w="2660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код</w:t>
            </w:r>
          </w:p>
        </w:tc>
        <w:tc>
          <w:tcPr>
            <w:tcW w:w="1452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УИ1, ПК</w:t>
            </w:r>
          </w:p>
        </w:tc>
        <w:tc>
          <w:tcPr>
            <w:tcW w:w="1830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число, 10</w:t>
            </w:r>
          </w:p>
        </w:tc>
        <w:tc>
          <w:tcPr>
            <w:tcW w:w="1007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да</w:t>
            </w:r>
          </w:p>
        </w:tc>
        <w:tc>
          <w:tcPr>
            <w:tcW w:w="1698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&gt; 0</w:t>
            </w:r>
          </w:p>
        </w:tc>
        <w:tc>
          <w:tcPr>
            <w:tcW w:w="1275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Г, Пр</w:t>
            </w:r>
          </w:p>
        </w:tc>
      </w:tr>
      <w:tr>
        <w:trPr/>
        <w:tc>
          <w:tcPr>
            <w:tcW w:w="2660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название</w:t>
            </w:r>
          </w:p>
        </w:tc>
        <w:tc>
          <w:tcPr>
            <w:tcW w:w="1452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830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символы, 250</w:t>
            </w:r>
          </w:p>
        </w:tc>
        <w:tc>
          <w:tcPr>
            <w:tcW w:w="1007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да</w:t>
            </w:r>
          </w:p>
        </w:tc>
        <w:tc>
          <w:tcPr>
            <w:tcW w:w="1698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Не больше 250 символов</w:t>
            </w:r>
          </w:p>
        </w:tc>
        <w:tc>
          <w:tcPr>
            <w:tcW w:w="1275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Вв, Пр, Об</w:t>
            </w:r>
          </w:p>
        </w:tc>
      </w:tr>
      <w:tr>
        <w:trPr/>
        <w:tc>
          <w:tcPr>
            <w:tcW w:w="2660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вместимость</w:t>
            </w:r>
          </w:p>
        </w:tc>
        <w:tc>
          <w:tcPr>
            <w:tcW w:w="1452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830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b/>
                <w:b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символы, 20</w:t>
            </w:r>
          </w:p>
        </w:tc>
        <w:tc>
          <w:tcPr>
            <w:tcW w:w="1007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да</w:t>
            </w:r>
          </w:p>
        </w:tc>
        <w:tc>
          <w:tcPr>
            <w:tcW w:w="1698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bidi="ar-SA"/>
              </w:rPr>
              <w:t>&gt; 0</w:t>
            </w:r>
          </w:p>
        </w:tc>
        <w:tc>
          <w:tcPr>
            <w:tcW w:w="1275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Вв, Пр, Об</w:t>
            </w:r>
          </w:p>
        </w:tc>
      </w:tr>
      <w:tr>
        <w:trPr/>
        <w:tc>
          <w:tcPr>
            <w:tcW w:w="2660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описание</w:t>
            </w:r>
          </w:p>
        </w:tc>
        <w:tc>
          <w:tcPr>
            <w:tcW w:w="1452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830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символы, 20</w:t>
            </w:r>
          </w:p>
        </w:tc>
        <w:tc>
          <w:tcPr>
            <w:tcW w:w="1007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нет</w:t>
            </w:r>
          </w:p>
        </w:tc>
        <w:tc>
          <w:tcPr>
            <w:tcW w:w="1698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</w:r>
          </w:p>
        </w:tc>
        <w:tc>
          <w:tcPr>
            <w:tcW w:w="1275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Вв, Пр, Об</w:t>
            </w:r>
          </w:p>
        </w:tc>
      </w:tr>
      <w:tr>
        <w:trPr/>
        <w:tc>
          <w:tcPr>
            <w:tcW w:w="2660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ОСТАНОВОЧНЫЙ ПУНКТ</w:t>
            </w:r>
          </w:p>
        </w:tc>
        <w:tc>
          <w:tcPr>
            <w:tcW w:w="1452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color w:val="FF0000"/>
                <w:sz w:val="20"/>
                <w:szCs w:val="20"/>
              </w:rPr>
            </w:pPr>
            <w:r>
              <w:rPr>
                <w:rFonts w:ascii="Times New Roman" w:hAnsi="Times New Roman"/>
                <w:color w:val="FF0000"/>
                <w:sz w:val="20"/>
                <w:szCs w:val="20"/>
              </w:rPr>
            </w:r>
          </w:p>
        </w:tc>
        <w:tc>
          <w:tcPr>
            <w:tcW w:w="1830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color w:val="FF0000"/>
                <w:sz w:val="20"/>
                <w:szCs w:val="20"/>
              </w:rPr>
            </w:pPr>
            <w:r>
              <w:rPr>
                <w:rFonts w:ascii="Times New Roman" w:hAnsi="Times New Roman"/>
                <w:color w:val="FF0000"/>
                <w:sz w:val="20"/>
                <w:szCs w:val="20"/>
              </w:rPr>
            </w:r>
          </w:p>
        </w:tc>
        <w:tc>
          <w:tcPr>
            <w:tcW w:w="1007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color w:val="FF0000"/>
                <w:sz w:val="20"/>
                <w:szCs w:val="20"/>
              </w:rPr>
            </w:pPr>
            <w:r>
              <w:rPr>
                <w:rFonts w:ascii="Times New Roman" w:hAnsi="Times New Roman"/>
                <w:color w:val="FF0000"/>
                <w:sz w:val="20"/>
                <w:szCs w:val="20"/>
              </w:rPr>
            </w:r>
          </w:p>
        </w:tc>
        <w:tc>
          <w:tcPr>
            <w:tcW w:w="1698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color w:val="FF0000"/>
                <w:sz w:val="20"/>
                <w:szCs w:val="20"/>
              </w:rPr>
            </w:pPr>
            <w:r>
              <w:rPr>
                <w:rFonts w:ascii="Times New Roman" w:hAnsi="Times New Roman"/>
                <w:color w:val="FF0000"/>
                <w:sz w:val="20"/>
                <w:szCs w:val="20"/>
              </w:rPr>
            </w:r>
          </w:p>
        </w:tc>
        <w:tc>
          <w:tcPr>
            <w:tcW w:w="1275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color w:val="FF0000"/>
                <w:sz w:val="20"/>
                <w:szCs w:val="20"/>
              </w:rPr>
            </w:pPr>
            <w:r>
              <w:rPr>
                <w:rFonts w:ascii="Times New Roman" w:hAnsi="Times New Roman"/>
                <w:color w:val="FF0000"/>
                <w:sz w:val="20"/>
                <w:szCs w:val="20"/>
              </w:rPr>
            </w:r>
          </w:p>
        </w:tc>
      </w:tr>
      <w:tr>
        <w:trPr/>
        <w:tc>
          <w:tcPr>
            <w:tcW w:w="2660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код</w:t>
            </w:r>
          </w:p>
        </w:tc>
        <w:tc>
          <w:tcPr>
            <w:tcW w:w="1452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УИ1, ПК</w:t>
            </w:r>
          </w:p>
        </w:tc>
        <w:tc>
          <w:tcPr>
            <w:tcW w:w="1830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число, 10</w:t>
            </w:r>
          </w:p>
        </w:tc>
        <w:tc>
          <w:tcPr>
            <w:tcW w:w="1007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да</w:t>
            </w:r>
          </w:p>
        </w:tc>
        <w:tc>
          <w:tcPr>
            <w:tcW w:w="1698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&gt; 0</w:t>
            </w:r>
          </w:p>
        </w:tc>
        <w:tc>
          <w:tcPr>
            <w:tcW w:w="1275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Г, Пр</w:t>
            </w:r>
          </w:p>
        </w:tc>
      </w:tr>
      <w:tr>
        <w:trPr/>
        <w:tc>
          <w:tcPr>
            <w:tcW w:w="2660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название</w:t>
            </w:r>
          </w:p>
        </w:tc>
        <w:tc>
          <w:tcPr>
            <w:tcW w:w="1452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830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символы, 250</w:t>
            </w:r>
          </w:p>
        </w:tc>
        <w:tc>
          <w:tcPr>
            <w:tcW w:w="1007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да</w:t>
            </w:r>
          </w:p>
        </w:tc>
        <w:tc>
          <w:tcPr>
            <w:tcW w:w="1698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Не больше 250 символов</w:t>
            </w:r>
          </w:p>
        </w:tc>
        <w:tc>
          <w:tcPr>
            <w:tcW w:w="1275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Вв, Пр, Об</w:t>
            </w:r>
          </w:p>
        </w:tc>
      </w:tr>
      <w:tr>
        <w:trPr/>
        <w:tc>
          <w:tcPr>
            <w:tcW w:w="2660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широта</w:t>
            </w:r>
          </w:p>
        </w:tc>
        <w:tc>
          <w:tcPr>
            <w:tcW w:w="1452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830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число, -11.154645</w:t>
            </w:r>
          </w:p>
        </w:tc>
        <w:tc>
          <w:tcPr>
            <w:tcW w:w="1007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да</w:t>
            </w:r>
          </w:p>
        </w:tc>
        <w:tc>
          <w:tcPr>
            <w:tcW w:w="1698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bidi="ar-SA"/>
              </w:rPr>
              <w:t xml:space="preserve">&gt; -90 </w:t>
            </w: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 xml:space="preserve">и </w:t>
            </w: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en-US" w:bidi="ar-SA"/>
              </w:rPr>
              <w:t>&lt; 90</w:t>
            </w:r>
          </w:p>
        </w:tc>
        <w:tc>
          <w:tcPr>
            <w:tcW w:w="1275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Вв, Пр, Об</w:t>
            </w:r>
          </w:p>
        </w:tc>
      </w:tr>
    </w:tbl>
    <w:p>
      <w:pPr>
        <w:pStyle w:val="Normal"/>
        <w:ind w:firstLine="709"/>
        <w:rPr/>
      </w:pPr>
      <w:r>
        <w:rPr/>
      </w:r>
    </w:p>
    <w:p>
      <w:pPr>
        <w:pStyle w:val="Normal"/>
        <w:tabs>
          <w:tab w:val="clear" w:pos="1276"/>
        </w:tabs>
        <w:ind w:hanging="0"/>
        <w:jc w:val="left"/>
        <w:rPr/>
      </w:pPr>
      <w:r>
        <w:rPr/>
      </w:r>
      <w:r>
        <w:br w:type="page"/>
      </w:r>
    </w:p>
    <w:p>
      <w:pPr>
        <w:pStyle w:val="Normal"/>
        <w:ind w:firstLine="709"/>
        <w:rPr/>
      </w:pPr>
      <w:r>
        <w:rPr/>
        <w:t>Продолжение таблицы 11</w:t>
      </w:r>
    </w:p>
    <w:tbl>
      <w:tblPr>
        <w:tblStyle w:val="aff3"/>
        <w:tblW w:w="9923" w:type="dxa"/>
        <w:jc w:val="left"/>
        <w:tblInd w:w="-176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660"/>
        <w:gridCol w:w="1452"/>
        <w:gridCol w:w="1830"/>
        <w:gridCol w:w="1007"/>
        <w:gridCol w:w="1698"/>
        <w:gridCol w:w="1275"/>
      </w:tblGrid>
      <w:tr>
        <w:trPr/>
        <w:tc>
          <w:tcPr>
            <w:tcW w:w="2660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ind w:firstLine="34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1</w:t>
            </w:r>
          </w:p>
        </w:tc>
        <w:tc>
          <w:tcPr>
            <w:tcW w:w="1452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ind w:firstLine="34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2</w:t>
            </w:r>
          </w:p>
        </w:tc>
        <w:tc>
          <w:tcPr>
            <w:tcW w:w="1830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ind w:firstLine="34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3</w:t>
            </w:r>
          </w:p>
        </w:tc>
        <w:tc>
          <w:tcPr>
            <w:tcW w:w="1007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ind w:firstLine="34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4</w:t>
            </w:r>
          </w:p>
        </w:tc>
        <w:tc>
          <w:tcPr>
            <w:tcW w:w="1698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ind w:firstLine="34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5</w:t>
            </w:r>
          </w:p>
        </w:tc>
        <w:tc>
          <w:tcPr>
            <w:tcW w:w="1275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ind w:firstLine="34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6</w:t>
            </w:r>
          </w:p>
        </w:tc>
      </w:tr>
      <w:tr>
        <w:trPr/>
        <w:tc>
          <w:tcPr>
            <w:tcW w:w="2660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ind w:firstLine="34"/>
              <w:jc w:val="left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Долгота</w:t>
            </w:r>
          </w:p>
        </w:tc>
        <w:tc>
          <w:tcPr>
            <w:tcW w:w="1452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ind w:firstLine="34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830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ind w:firstLine="34"/>
              <w:jc w:val="left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число, 13.176645</w:t>
            </w:r>
          </w:p>
        </w:tc>
        <w:tc>
          <w:tcPr>
            <w:tcW w:w="1007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ind w:firstLine="34"/>
              <w:jc w:val="left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да</w:t>
            </w:r>
          </w:p>
        </w:tc>
        <w:tc>
          <w:tcPr>
            <w:tcW w:w="1698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ind w:firstLine="34"/>
              <w:jc w:val="left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&gt; -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18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 xml:space="preserve">0 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 xml:space="preserve">и 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 xml:space="preserve">&lt; 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18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0</w:t>
            </w:r>
          </w:p>
        </w:tc>
        <w:tc>
          <w:tcPr>
            <w:tcW w:w="1275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ind w:firstLine="34"/>
              <w:jc w:val="left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Вв, Пр, Об</w:t>
            </w:r>
          </w:p>
        </w:tc>
      </w:tr>
      <w:tr>
        <w:trPr/>
        <w:tc>
          <w:tcPr>
            <w:tcW w:w="2660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МАРШРУТ</w:t>
            </w:r>
          </w:p>
        </w:tc>
        <w:tc>
          <w:tcPr>
            <w:tcW w:w="1452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830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007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698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275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</w:tr>
      <w:tr>
        <w:trPr/>
        <w:tc>
          <w:tcPr>
            <w:tcW w:w="2660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код</w:t>
            </w:r>
          </w:p>
        </w:tc>
        <w:tc>
          <w:tcPr>
            <w:tcW w:w="1452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УИ1, ПК</w:t>
            </w:r>
          </w:p>
        </w:tc>
        <w:tc>
          <w:tcPr>
            <w:tcW w:w="1830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число, 10</w:t>
            </w:r>
          </w:p>
        </w:tc>
        <w:tc>
          <w:tcPr>
            <w:tcW w:w="1007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да</w:t>
            </w:r>
          </w:p>
        </w:tc>
        <w:tc>
          <w:tcPr>
            <w:tcW w:w="1698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&gt; 0</w:t>
            </w:r>
          </w:p>
        </w:tc>
        <w:tc>
          <w:tcPr>
            <w:tcW w:w="1275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Г, Пр</w:t>
            </w:r>
          </w:p>
        </w:tc>
      </w:tr>
      <w:tr>
        <w:trPr/>
        <w:tc>
          <w:tcPr>
            <w:tcW w:w="2660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название</w:t>
            </w:r>
          </w:p>
        </w:tc>
        <w:tc>
          <w:tcPr>
            <w:tcW w:w="1452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830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символы, 250</w:t>
            </w:r>
          </w:p>
        </w:tc>
        <w:tc>
          <w:tcPr>
            <w:tcW w:w="1007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да</w:t>
            </w:r>
          </w:p>
        </w:tc>
        <w:tc>
          <w:tcPr>
            <w:tcW w:w="1698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Не больше 250 символов</w:t>
            </w:r>
          </w:p>
        </w:tc>
        <w:tc>
          <w:tcPr>
            <w:tcW w:w="1275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Вв, Пр, Об</w:t>
            </w:r>
          </w:p>
        </w:tc>
      </w:tr>
      <w:tr>
        <w:trPr/>
        <w:tc>
          <w:tcPr>
            <w:tcW w:w="2660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интервал движения</w:t>
            </w:r>
          </w:p>
        </w:tc>
        <w:tc>
          <w:tcPr>
            <w:tcW w:w="1452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830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число, 100</w:t>
            </w:r>
          </w:p>
        </w:tc>
        <w:tc>
          <w:tcPr>
            <w:tcW w:w="1007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нет</w:t>
            </w:r>
          </w:p>
        </w:tc>
        <w:tc>
          <w:tcPr>
            <w:tcW w:w="1698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&gt; 0</w:t>
            </w:r>
          </w:p>
        </w:tc>
        <w:tc>
          <w:tcPr>
            <w:tcW w:w="1275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Вв, Пр, Об</w:t>
            </w:r>
          </w:p>
        </w:tc>
      </w:tr>
      <w:tr>
        <w:trPr/>
        <w:tc>
          <w:tcPr>
            <w:tcW w:w="2660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количество транспорта на маршруте</w:t>
            </w:r>
          </w:p>
        </w:tc>
        <w:tc>
          <w:tcPr>
            <w:tcW w:w="1452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830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число, 20</w:t>
            </w:r>
          </w:p>
        </w:tc>
        <w:tc>
          <w:tcPr>
            <w:tcW w:w="1007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нет</w:t>
            </w:r>
          </w:p>
        </w:tc>
        <w:tc>
          <w:tcPr>
            <w:tcW w:w="1698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&gt; 0</w:t>
            </w:r>
          </w:p>
        </w:tc>
        <w:tc>
          <w:tcPr>
            <w:tcW w:w="1275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Вв, Пр, Об</w:t>
            </w:r>
          </w:p>
        </w:tc>
      </w:tr>
      <w:tr>
        <w:trPr/>
        <w:tc>
          <w:tcPr>
            <w:tcW w:w="2660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СВЯЗЬ МАРШРУТА И ОП</w:t>
            </w:r>
          </w:p>
        </w:tc>
        <w:tc>
          <w:tcPr>
            <w:tcW w:w="1452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830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007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698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275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</w:tr>
      <w:tr>
        <w:trPr/>
        <w:tc>
          <w:tcPr>
            <w:tcW w:w="2660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код</w:t>
            </w:r>
          </w:p>
        </w:tc>
        <w:tc>
          <w:tcPr>
            <w:tcW w:w="1452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УИ1, ПК</w:t>
            </w:r>
          </w:p>
        </w:tc>
        <w:tc>
          <w:tcPr>
            <w:tcW w:w="1830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число, 10</w:t>
            </w:r>
          </w:p>
        </w:tc>
        <w:tc>
          <w:tcPr>
            <w:tcW w:w="1007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да</w:t>
            </w:r>
          </w:p>
        </w:tc>
        <w:tc>
          <w:tcPr>
            <w:tcW w:w="1698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&gt; 0</w:t>
            </w:r>
          </w:p>
        </w:tc>
        <w:tc>
          <w:tcPr>
            <w:tcW w:w="1275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Г, Пр</w:t>
            </w:r>
          </w:p>
        </w:tc>
      </w:tr>
      <w:tr>
        <w:trPr/>
        <w:tc>
          <w:tcPr>
            <w:tcW w:w="2660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ЕДИНИЦА ИЗМЕРЕНИЯ</w:t>
            </w:r>
          </w:p>
        </w:tc>
        <w:tc>
          <w:tcPr>
            <w:tcW w:w="1452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830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007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698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275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</w:tr>
      <w:tr>
        <w:trPr/>
        <w:tc>
          <w:tcPr>
            <w:tcW w:w="2660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код</w:t>
            </w:r>
          </w:p>
        </w:tc>
        <w:tc>
          <w:tcPr>
            <w:tcW w:w="1452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УИ1, ПК</w:t>
            </w:r>
          </w:p>
        </w:tc>
        <w:tc>
          <w:tcPr>
            <w:tcW w:w="1830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число, 10</w:t>
            </w:r>
          </w:p>
        </w:tc>
        <w:tc>
          <w:tcPr>
            <w:tcW w:w="1007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да</w:t>
            </w:r>
          </w:p>
        </w:tc>
        <w:tc>
          <w:tcPr>
            <w:tcW w:w="1698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&gt; 0</w:t>
            </w:r>
          </w:p>
        </w:tc>
        <w:tc>
          <w:tcPr>
            <w:tcW w:w="1275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Г, Пр</w:t>
            </w:r>
          </w:p>
        </w:tc>
      </w:tr>
      <w:tr>
        <w:trPr/>
        <w:tc>
          <w:tcPr>
            <w:tcW w:w="2660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название</w:t>
            </w:r>
          </w:p>
        </w:tc>
        <w:tc>
          <w:tcPr>
            <w:tcW w:w="1452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830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символы, 250</w:t>
            </w:r>
          </w:p>
        </w:tc>
        <w:tc>
          <w:tcPr>
            <w:tcW w:w="1007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да</w:t>
            </w:r>
          </w:p>
        </w:tc>
        <w:tc>
          <w:tcPr>
            <w:tcW w:w="1698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Не больше 250 символов</w:t>
            </w:r>
          </w:p>
        </w:tc>
        <w:tc>
          <w:tcPr>
            <w:tcW w:w="1275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Вв, Пр, Об</w:t>
            </w:r>
          </w:p>
        </w:tc>
      </w:tr>
      <w:tr>
        <w:trPr/>
        <w:tc>
          <w:tcPr>
            <w:tcW w:w="2660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краткое название</w:t>
            </w:r>
          </w:p>
        </w:tc>
        <w:tc>
          <w:tcPr>
            <w:tcW w:w="1452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</w:r>
          </w:p>
        </w:tc>
        <w:tc>
          <w:tcPr>
            <w:tcW w:w="1830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символы, 15</w:t>
            </w:r>
          </w:p>
        </w:tc>
        <w:tc>
          <w:tcPr>
            <w:tcW w:w="1007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да</w:t>
            </w:r>
          </w:p>
        </w:tc>
        <w:tc>
          <w:tcPr>
            <w:tcW w:w="1698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Не больше 15 символов</w:t>
            </w:r>
          </w:p>
        </w:tc>
        <w:tc>
          <w:tcPr>
            <w:tcW w:w="1275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Вв, Пр, Об</w:t>
            </w:r>
          </w:p>
        </w:tc>
      </w:tr>
    </w:tbl>
    <w:p>
      <w:pPr>
        <w:pStyle w:val="Normal"/>
        <w:ind w:firstLine="709"/>
        <w:rPr/>
      </w:pPr>
      <w:r>
        <w:rPr/>
      </w:r>
    </w:p>
    <w:p>
      <w:pPr>
        <w:pStyle w:val="Normal"/>
        <w:ind w:firstLine="709"/>
        <w:rPr/>
      </w:pPr>
      <w:r>
        <w:rPr/>
        <w:t>Формализованное описание связей между классами объектов приведём в таблице 12. В таблице использованы следующие сокращения: Гл – главный, П – подчиненный, КО – класс объектов; д.б. – должна быть, м.б. – может быть, М – мощность связи «много».</w:t>
      </w:r>
    </w:p>
    <w:p>
      <w:pPr>
        <w:pStyle w:val="Normal"/>
        <w:tabs>
          <w:tab w:val="clear" w:pos="1276"/>
        </w:tabs>
        <w:ind w:hanging="0"/>
        <w:jc w:val="left"/>
        <w:rPr/>
      </w:pPr>
      <w:r>
        <w:rPr/>
      </w:r>
    </w:p>
    <w:p>
      <w:pPr>
        <w:pStyle w:val="Normal"/>
        <w:ind w:firstLine="709"/>
        <w:rPr/>
      </w:pPr>
      <w:r>
        <w:rPr/>
        <w:t>Таблица 12 – Формализованное описание связей между классами объектов</w:t>
      </w:r>
    </w:p>
    <w:tbl>
      <w:tblPr>
        <w:tblStyle w:val="aff3"/>
        <w:tblW w:w="9889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376"/>
        <w:gridCol w:w="2412"/>
        <w:gridCol w:w="709"/>
        <w:gridCol w:w="709"/>
        <w:gridCol w:w="1237"/>
        <w:gridCol w:w="1204"/>
        <w:gridCol w:w="679"/>
        <w:gridCol w:w="561"/>
      </w:tblGrid>
      <w:tr>
        <w:trPr/>
        <w:tc>
          <w:tcPr>
            <w:tcW w:w="4788" w:type="dxa"/>
            <w:gridSpan w:val="2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Классы объектов со стороны</w:t>
            </w:r>
          </w:p>
        </w:tc>
        <w:tc>
          <w:tcPr>
            <w:tcW w:w="1418" w:type="dxa"/>
            <w:gridSpan w:val="2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Опциональ-ность связи со стороны</w:t>
            </w:r>
          </w:p>
        </w:tc>
        <w:tc>
          <w:tcPr>
            <w:tcW w:w="2441" w:type="dxa"/>
            <w:gridSpan w:val="2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Имя связи со стороны</w:t>
            </w:r>
          </w:p>
        </w:tc>
        <w:tc>
          <w:tcPr>
            <w:tcW w:w="1240" w:type="dxa"/>
            <w:gridSpan w:val="2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Тип связи со стороны</w:t>
            </w:r>
          </w:p>
        </w:tc>
      </w:tr>
      <w:tr>
        <w:trPr/>
        <w:tc>
          <w:tcPr>
            <w:tcW w:w="2376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Гл КО</w:t>
            </w:r>
          </w:p>
        </w:tc>
        <w:tc>
          <w:tcPr>
            <w:tcW w:w="2412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ПО</w:t>
            </w:r>
          </w:p>
        </w:tc>
        <w:tc>
          <w:tcPr>
            <w:tcW w:w="709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Гл КО</w:t>
            </w:r>
          </w:p>
        </w:tc>
        <w:tc>
          <w:tcPr>
            <w:tcW w:w="709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ПО</w:t>
            </w:r>
          </w:p>
        </w:tc>
        <w:tc>
          <w:tcPr>
            <w:tcW w:w="1237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Гл КО</w:t>
            </w:r>
          </w:p>
        </w:tc>
        <w:tc>
          <w:tcPr>
            <w:tcW w:w="1204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ПО</w:t>
            </w:r>
          </w:p>
        </w:tc>
        <w:tc>
          <w:tcPr>
            <w:tcW w:w="679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Гл КО</w:t>
            </w:r>
          </w:p>
        </w:tc>
        <w:tc>
          <w:tcPr>
            <w:tcW w:w="561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ПО</w:t>
            </w:r>
          </w:p>
        </w:tc>
      </w:tr>
      <w:tr>
        <w:trPr/>
        <w:tc>
          <w:tcPr>
            <w:tcW w:w="2376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1</w:t>
            </w:r>
          </w:p>
        </w:tc>
        <w:tc>
          <w:tcPr>
            <w:tcW w:w="2412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2</w:t>
            </w:r>
          </w:p>
        </w:tc>
        <w:tc>
          <w:tcPr>
            <w:tcW w:w="709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3</w:t>
            </w:r>
          </w:p>
        </w:tc>
        <w:tc>
          <w:tcPr>
            <w:tcW w:w="709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4</w:t>
            </w:r>
          </w:p>
        </w:tc>
        <w:tc>
          <w:tcPr>
            <w:tcW w:w="1237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5</w:t>
            </w:r>
          </w:p>
        </w:tc>
        <w:tc>
          <w:tcPr>
            <w:tcW w:w="1204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6</w:t>
            </w:r>
          </w:p>
        </w:tc>
        <w:tc>
          <w:tcPr>
            <w:tcW w:w="679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7</w:t>
            </w:r>
          </w:p>
        </w:tc>
        <w:tc>
          <w:tcPr>
            <w:tcW w:w="561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8</w:t>
            </w:r>
          </w:p>
        </w:tc>
      </w:tr>
      <w:tr>
        <w:trPr/>
        <w:tc>
          <w:tcPr>
            <w:tcW w:w="2376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ru-RU" w:bidi="ar-SA"/>
              </w:rPr>
              <w:t>НАСЕЛЁННЫЙ ПУНКТ</w:t>
            </w:r>
          </w:p>
        </w:tc>
        <w:tc>
          <w:tcPr>
            <w:tcW w:w="2412" w:type="dxa"/>
            <w:tcBorders/>
          </w:tcPr>
          <w:p>
            <w:pPr>
              <w:pStyle w:val="Normal"/>
              <w:widowControl w:val="false"/>
              <w:spacing w:before="0" w:after="0"/>
              <w:ind w:hanging="17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ОСТАНОВОЧНЫЙ ПУНКТ</w:t>
            </w:r>
          </w:p>
        </w:tc>
        <w:tc>
          <w:tcPr>
            <w:tcW w:w="709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ru-RU" w:bidi="ar-SA"/>
              </w:rPr>
              <w:t>м.б.</w:t>
            </w:r>
          </w:p>
        </w:tc>
        <w:tc>
          <w:tcPr>
            <w:tcW w:w="709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ru-RU" w:bidi="ar-SA"/>
              </w:rPr>
              <w:t>д.б.</w:t>
            </w:r>
          </w:p>
        </w:tc>
        <w:tc>
          <w:tcPr>
            <w:tcW w:w="1237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ru-RU" w:bidi="ar-SA"/>
              </w:rPr>
              <w:t>включает в себя</w:t>
            </w:r>
          </w:p>
        </w:tc>
        <w:tc>
          <w:tcPr>
            <w:tcW w:w="1204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ru-RU" w:bidi="ar-SA"/>
              </w:rPr>
              <w:t>включает в себя</w:t>
            </w:r>
          </w:p>
        </w:tc>
        <w:tc>
          <w:tcPr>
            <w:tcW w:w="679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ru-RU" w:bidi="ar-SA"/>
              </w:rPr>
              <w:t>1</w:t>
            </w:r>
          </w:p>
        </w:tc>
        <w:tc>
          <w:tcPr>
            <w:tcW w:w="561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ru-RU" w:bidi="ar-SA"/>
              </w:rPr>
              <w:t>М</w:t>
            </w:r>
          </w:p>
        </w:tc>
      </w:tr>
      <w:tr>
        <w:trPr/>
        <w:tc>
          <w:tcPr>
            <w:tcW w:w="2376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ru-RU" w:bidi="ar-SA"/>
              </w:rPr>
              <w:t>НАСЕЛЁННЫЙ ПУНКТ</w:t>
            </w:r>
          </w:p>
        </w:tc>
        <w:tc>
          <w:tcPr>
            <w:tcW w:w="2412" w:type="dxa"/>
            <w:tcBorders/>
          </w:tcPr>
          <w:p>
            <w:pPr>
              <w:pStyle w:val="Normal"/>
              <w:widowControl w:val="false"/>
              <w:spacing w:before="0" w:after="0"/>
              <w:ind w:hanging="17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МАРШРУТ</w:t>
            </w:r>
          </w:p>
        </w:tc>
        <w:tc>
          <w:tcPr>
            <w:tcW w:w="709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ru-RU" w:bidi="ar-SA"/>
              </w:rPr>
              <w:t>м.б.</w:t>
            </w:r>
          </w:p>
        </w:tc>
        <w:tc>
          <w:tcPr>
            <w:tcW w:w="709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ru-RU" w:bidi="ar-SA"/>
              </w:rPr>
              <w:t>д.б.</w:t>
            </w:r>
          </w:p>
        </w:tc>
        <w:tc>
          <w:tcPr>
            <w:tcW w:w="1237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ru-RU" w:bidi="ar-SA"/>
              </w:rPr>
              <w:t>включает в себя</w:t>
            </w:r>
          </w:p>
        </w:tc>
        <w:tc>
          <w:tcPr>
            <w:tcW w:w="1204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ru-RU" w:bidi="ar-SA"/>
              </w:rPr>
              <w:t>включает в себя</w:t>
            </w:r>
          </w:p>
        </w:tc>
        <w:tc>
          <w:tcPr>
            <w:tcW w:w="679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ru-RU" w:bidi="ar-SA"/>
              </w:rPr>
              <w:t>1</w:t>
            </w:r>
          </w:p>
        </w:tc>
        <w:tc>
          <w:tcPr>
            <w:tcW w:w="561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ru-RU" w:bidi="ar-SA"/>
              </w:rPr>
              <w:t>М</w:t>
            </w:r>
          </w:p>
        </w:tc>
      </w:tr>
      <w:tr>
        <w:trPr/>
        <w:tc>
          <w:tcPr>
            <w:tcW w:w="2376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ru-RU" w:bidi="ar-SA"/>
              </w:rPr>
              <w:t>ТИП ТРАНСПОРТНОГО СРЕДСТВА</w:t>
            </w:r>
          </w:p>
        </w:tc>
        <w:tc>
          <w:tcPr>
            <w:tcW w:w="2412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ind w:hanging="17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ru-RU" w:bidi="ar-SA"/>
              </w:rPr>
              <w:t>МАРШРУТ</w:t>
            </w:r>
          </w:p>
        </w:tc>
        <w:tc>
          <w:tcPr>
            <w:tcW w:w="709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ru-RU" w:bidi="ar-SA"/>
              </w:rPr>
              <w:t>м.б.</w:t>
            </w:r>
          </w:p>
        </w:tc>
        <w:tc>
          <w:tcPr>
            <w:tcW w:w="709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ru-RU" w:bidi="ar-SA"/>
              </w:rPr>
              <w:t>д.б.</w:t>
            </w:r>
          </w:p>
        </w:tc>
        <w:tc>
          <w:tcPr>
            <w:tcW w:w="1237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ru-RU" w:bidi="ar-SA"/>
              </w:rPr>
              <w:t>соответствует</w:t>
            </w:r>
          </w:p>
        </w:tc>
        <w:tc>
          <w:tcPr>
            <w:tcW w:w="1204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ru-RU" w:bidi="ar-SA"/>
              </w:rPr>
              <w:t>имеет</w:t>
            </w:r>
          </w:p>
        </w:tc>
        <w:tc>
          <w:tcPr>
            <w:tcW w:w="679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ru-RU" w:bidi="ar-SA"/>
              </w:rPr>
              <w:t>1</w:t>
            </w:r>
          </w:p>
        </w:tc>
        <w:tc>
          <w:tcPr>
            <w:tcW w:w="561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ru-RU" w:bidi="ar-SA"/>
              </w:rPr>
              <w:t>М</w:t>
            </w:r>
          </w:p>
        </w:tc>
      </w:tr>
      <w:tr>
        <w:trPr/>
        <w:tc>
          <w:tcPr>
            <w:tcW w:w="2376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ru-RU" w:bidi="ar-SA"/>
              </w:rPr>
              <w:t>СВЯЗЬ МАРШРУТА И ОП</w:t>
            </w:r>
          </w:p>
        </w:tc>
        <w:tc>
          <w:tcPr>
            <w:tcW w:w="2412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ind w:hanging="17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ru-RU" w:bidi="ar-SA"/>
              </w:rPr>
              <w:t>МАРШРУТ</w:t>
            </w:r>
          </w:p>
        </w:tc>
        <w:tc>
          <w:tcPr>
            <w:tcW w:w="709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ru-RU" w:bidi="ar-SA"/>
              </w:rPr>
              <w:t>м.б.</w:t>
            </w:r>
          </w:p>
        </w:tc>
        <w:tc>
          <w:tcPr>
            <w:tcW w:w="709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ru-RU" w:bidi="ar-SA"/>
              </w:rPr>
              <w:t>д.б.</w:t>
            </w:r>
          </w:p>
        </w:tc>
        <w:tc>
          <w:tcPr>
            <w:tcW w:w="1237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ru-RU" w:bidi="ar-SA"/>
              </w:rPr>
              <w:t>включает в себя</w:t>
            </w:r>
          </w:p>
        </w:tc>
        <w:tc>
          <w:tcPr>
            <w:tcW w:w="1204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ru-RU" w:bidi="ar-SA"/>
              </w:rPr>
              <w:t>соответствует</w:t>
            </w:r>
          </w:p>
        </w:tc>
        <w:tc>
          <w:tcPr>
            <w:tcW w:w="679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ru-RU" w:bidi="ar-SA"/>
              </w:rPr>
              <w:t>1</w:t>
            </w:r>
          </w:p>
        </w:tc>
        <w:tc>
          <w:tcPr>
            <w:tcW w:w="561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ru-RU" w:bidi="ar-SA"/>
              </w:rPr>
              <w:t>М</w:t>
            </w:r>
          </w:p>
        </w:tc>
      </w:tr>
      <w:tr>
        <w:trPr/>
        <w:tc>
          <w:tcPr>
            <w:tcW w:w="2376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ru-RU" w:bidi="ar-SA"/>
              </w:rPr>
              <w:t>СВЯЗЬ МАРШРУТА И ОП (далее ДОК)</w:t>
            </w:r>
          </w:p>
        </w:tc>
        <w:tc>
          <w:tcPr>
            <w:tcW w:w="2412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ind w:hanging="17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ru-RU" w:bidi="ar-SA"/>
              </w:rPr>
              <w:t>ОСТАНОВОЧНЫЙ ПУНКТ</w:t>
            </w:r>
          </w:p>
        </w:tc>
        <w:tc>
          <w:tcPr>
            <w:tcW w:w="709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ru-RU" w:bidi="ar-SA"/>
              </w:rPr>
              <w:t>м.б.</w:t>
            </w:r>
          </w:p>
        </w:tc>
        <w:tc>
          <w:tcPr>
            <w:tcW w:w="709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ru-RU" w:bidi="ar-SA"/>
              </w:rPr>
              <w:t>д.б.</w:t>
            </w:r>
          </w:p>
        </w:tc>
        <w:tc>
          <w:tcPr>
            <w:tcW w:w="1237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ru-RU" w:bidi="ar-SA"/>
              </w:rPr>
              <w:t>включает в себя</w:t>
            </w:r>
          </w:p>
        </w:tc>
        <w:tc>
          <w:tcPr>
            <w:tcW w:w="1204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ru-RU" w:bidi="ar-SA"/>
              </w:rPr>
              <w:t>соответствует</w:t>
            </w:r>
          </w:p>
        </w:tc>
        <w:tc>
          <w:tcPr>
            <w:tcW w:w="679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ru-RU" w:bidi="ar-SA"/>
              </w:rPr>
              <w:t>1</w:t>
            </w:r>
          </w:p>
        </w:tc>
        <w:tc>
          <w:tcPr>
            <w:tcW w:w="561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kern w:val="0"/>
                <w:sz w:val="24"/>
                <w:szCs w:val="24"/>
                <w:lang w:val="ru-RU" w:bidi="ar-SA"/>
              </w:rPr>
              <w:t>М</w:t>
            </w:r>
          </w:p>
        </w:tc>
      </w:tr>
    </w:tbl>
    <w:p>
      <w:pPr>
        <w:pStyle w:val="Normal"/>
        <w:ind w:firstLine="709"/>
        <w:rPr/>
      </w:pPr>
      <w:r>
        <w:rPr/>
      </w:r>
    </w:p>
    <w:p>
      <w:pPr>
        <w:pStyle w:val="Normal"/>
        <w:ind w:firstLine="709"/>
        <w:rPr/>
      </w:pPr>
      <w:r>
        <w:rPr/>
        <w:t>Необходимо проверить связи, путем чтения с обеих сторон, используя правило чтения:</w:t>
      </w:r>
    </w:p>
    <w:p>
      <w:pPr>
        <w:pStyle w:val="NormalWeb"/>
        <w:numPr>
          <w:ilvl w:val="0"/>
          <w:numId w:val="9"/>
        </w:numPr>
        <w:spacing w:beforeAutospacing="0" w:before="0" w:afterAutospacing="0" w:after="0"/>
        <w:jc w:val="both"/>
        <w:rPr>
          <w:sz w:val="28"/>
          <w:szCs w:val="28"/>
        </w:rPr>
      </w:pPr>
      <w:r>
        <w:rPr>
          <w:sz w:val="28"/>
          <w:szCs w:val="28"/>
        </w:rPr>
        <w:t>Каждому МАРШРУТУ должен соответствовать один или более ДОК</w:t>
      </w:r>
    </w:p>
    <w:p>
      <w:pPr>
        <w:pStyle w:val="NormalWeb"/>
        <w:numPr>
          <w:ilvl w:val="0"/>
          <w:numId w:val="9"/>
        </w:numPr>
        <w:spacing w:beforeAutospacing="0" w:before="0" w:afterAutospacing="0" w:after="0"/>
        <w:jc w:val="both"/>
        <w:rPr>
          <w:sz w:val="28"/>
          <w:szCs w:val="28"/>
        </w:rPr>
      </w:pPr>
      <w:r>
        <w:rPr>
          <w:sz w:val="28"/>
          <w:szCs w:val="28"/>
        </w:rPr>
        <w:t>Каждый ДОК должен относиться к одному и только одному МАРШРУТУ</w:t>
      </w:r>
    </w:p>
    <w:p>
      <w:pPr>
        <w:pStyle w:val="NormalWeb"/>
        <w:numPr>
          <w:ilvl w:val="0"/>
          <w:numId w:val="9"/>
        </w:numPr>
        <w:spacing w:beforeAutospacing="0" w:before="0" w:afterAutospacing="0" w:after="0"/>
        <w:jc w:val="both"/>
        <w:rPr>
          <w:sz w:val="28"/>
          <w:szCs w:val="28"/>
        </w:rPr>
      </w:pPr>
      <w:r>
        <w:rPr>
          <w:sz w:val="28"/>
          <w:szCs w:val="28"/>
        </w:rPr>
        <w:t>Каждый ОП может относиться к одному или более ДОК</w:t>
      </w:r>
    </w:p>
    <w:p>
      <w:pPr>
        <w:pStyle w:val="NormalWeb"/>
        <w:numPr>
          <w:ilvl w:val="0"/>
          <w:numId w:val="9"/>
        </w:numPr>
        <w:spacing w:beforeAutospacing="0" w:before="0" w:afterAutospacing="0" w:after="0"/>
        <w:jc w:val="both"/>
        <w:rPr>
          <w:sz w:val="28"/>
          <w:szCs w:val="28"/>
        </w:rPr>
      </w:pPr>
      <w:r>
        <w:rPr>
          <w:sz w:val="28"/>
          <w:szCs w:val="28"/>
        </w:rPr>
        <w:t>Каждой ДОК должен соответствовать один и только один ОП</w:t>
      </w:r>
    </w:p>
    <w:p>
      <w:pPr>
        <w:pStyle w:val="NormalWeb"/>
        <w:numPr>
          <w:ilvl w:val="0"/>
          <w:numId w:val="9"/>
        </w:numPr>
        <w:spacing w:beforeAutospacing="0" w:before="0" w:afterAutospacing="0" w:after="0"/>
        <w:jc w:val="both"/>
        <w:rPr>
          <w:sz w:val="28"/>
          <w:szCs w:val="28"/>
        </w:rPr>
      </w:pPr>
      <w:r>
        <w:rPr>
          <w:sz w:val="28"/>
          <w:szCs w:val="28"/>
        </w:rPr>
        <w:t>Каждому МАРШРУТУ должен соответствовать один или более ОП</w:t>
      </w:r>
    </w:p>
    <w:p>
      <w:pPr>
        <w:pStyle w:val="NormalWeb"/>
        <w:numPr>
          <w:ilvl w:val="0"/>
          <w:numId w:val="9"/>
        </w:numPr>
        <w:spacing w:beforeAutospacing="0" w:before="0" w:afterAutospacing="0" w:after="0"/>
        <w:jc w:val="both"/>
        <w:rPr>
          <w:sz w:val="28"/>
          <w:szCs w:val="28"/>
        </w:rPr>
      </w:pPr>
      <w:r>
        <w:rPr>
          <w:sz w:val="28"/>
          <w:szCs w:val="28"/>
        </w:rPr>
        <w:t>Каждый ОП должен относиться к одному или более МАРШРУТУ</w:t>
      </w:r>
    </w:p>
    <w:p>
      <w:pPr>
        <w:pStyle w:val="NormalWeb"/>
        <w:numPr>
          <w:ilvl w:val="0"/>
          <w:numId w:val="9"/>
        </w:numPr>
        <w:spacing w:beforeAutospacing="0" w:before="0" w:afterAutospacing="0" w:after="0"/>
        <w:jc w:val="both"/>
        <w:rPr>
          <w:sz w:val="28"/>
          <w:szCs w:val="28"/>
        </w:rPr>
      </w:pPr>
      <w:r>
        <w:rPr>
          <w:sz w:val="28"/>
          <w:szCs w:val="28"/>
        </w:rPr>
        <w:t>Каждый ОП должен относиться к одному НП</w:t>
      </w:r>
    </w:p>
    <w:p>
      <w:pPr>
        <w:pStyle w:val="NormalWeb"/>
        <w:numPr>
          <w:ilvl w:val="0"/>
          <w:numId w:val="9"/>
        </w:numPr>
        <w:spacing w:beforeAutospacing="0" w:before="0" w:afterAutospacing="0" w:after="0"/>
        <w:jc w:val="both"/>
        <w:rPr>
          <w:sz w:val="28"/>
          <w:szCs w:val="28"/>
        </w:rPr>
      </w:pPr>
      <w:r>
        <w:rPr>
          <w:sz w:val="28"/>
          <w:szCs w:val="28"/>
        </w:rPr>
        <w:t>Каждому НП может относиться один или более ОП</w:t>
      </w:r>
    </w:p>
    <w:p>
      <w:pPr>
        <w:pStyle w:val="NormalWeb"/>
        <w:numPr>
          <w:ilvl w:val="0"/>
          <w:numId w:val="9"/>
        </w:numPr>
        <w:spacing w:beforeAutospacing="0" w:before="0" w:afterAutospacing="0" w:after="0"/>
        <w:jc w:val="both"/>
        <w:rPr>
          <w:sz w:val="28"/>
          <w:szCs w:val="28"/>
        </w:rPr>
      </w:pPr>
      <w:r>
        <w:rPr>
          <w:sz w:val="28"/>
          <w:szCs w:val="28"/>
        </w:rPr>
        <w:t>Каждый Маршрут должен относиться к одному НП</w:t>
      </w:r>
    </w:p>
    <w:p>
      <w:pPr>
        <w:pStyle w:val="NormalWeb"/>
        <w:numPr>
          <w:ilvl w:val="0"/>
          <w:numId w:val="9"/>
        </w:numPr>
        <w:spacing w:beforeAutospacing="0" w:before="0" w:afterAutospacing="0" w:after="0"/>
        <w:jc w:val="both"/>
        <w:rPr>
          <w:sz w:val="28"/>
          <w:szCs w:val="28"/>
        </w:rPr>
      </w:pPr>
      <w:r>
        <w:rPr>
          <w:sz w:val="28"/>
          <w:szCs w:val="28"/>
        </w:rPr>
        <w:t>Каждому НП может относиться один или более Маршрут</w:t>
      </w:r>
    </w:p>
    <w:p>
      <w:pPr>
        <w:pStyle w:val="NormalWeb"/>
        <w:spacing w:beforeAutospacing="0" w:before="0" w:afterAutospacing="0" w:after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09"/>
        <w:rPr/>
      </w:pPr>
      <w:r>
        <w:rPr/>
        <w:t>2.3.1.2 Пользователи ПИС</w:t>
      </w:r>
    </w:p>
    <w:p>
      <w:pPr>
        <w:pStyle w:val="Normal"/>
        <w:ind w:firstLine="709"/>
        <w:rPr/>
      </w:pPr>
      <w:r>
        <w:rPr/>
      </w:r>
    </w:p>
    <w:p>
      <w:pPr>
        <w:pStyle w:val="Normal"/>
        <w:ind w:firstLine="709"/>
        <w:rPr/>
      </w:pPr>
      <w:r>
        <w:rPr/>
        <w:t>В ходе анализа предметной области выявляется и описывается состав пользователей разрабатываемой ПИС, а также их уровни доступа к базе данных. В рамках дипломной работы выделяются следующие роли пользователей и их уровни доступа к данным:</w:t>
      </w:r>
    </w:p>
    <w:p>
      <w:pPr>
        <w:pStyle w:val="Normal"/>
        <w:ind w:firstLine="709"/>
        <w:rPr/>
      </w:pPr>
      <w:r>
        <w:rPr/>
        <w:t>- администратор базы данных (АБД). Обладает всеми правами, может осуществлять все действия с базой данных, объектами базы данных и их поколениями (версиями, копиями);</w:t>
      </w:r>
    </w:p>
    <w:p>
      <w:pPr>
        <w:pStyle w:val="Normal"/>
        <w:ind w:firstLine="709"/>
        <w:rPr/>
      </w:pPr>
      <w:r>
        <w:rPr/>
        <w:t>- прикладной программист (ПП). Обладает всеми правами на все действия с объектами БД и их поколениями, кроме операций удаления объектов и данных;</w:t>
      </w:r>
    </w:p>
    <w:p>
      <w:pPr>
        <w:pStyle w:val="Normal"/>
        <w:ind w:firstLine="709"/>
        <w:rPr/>
      </w:pPr>
      <w:r>
        <w:rPr/>
        <w:t>- конечный пользователь - оператор (КПО), работник отдела, выполняющий операции добавления, обновления, поиска и просмотра данных;</w:t>
      </w:r>
    </w:p>
    <w:p>
      <w:pPr>
        <w:pStyle w:val="Normal"/>
        <w:ind w:firstLine="709"/>
        <w:rPr/>
      </w:pPr>
      <w:r>
        <w:rPr/>
        <w:t>- конечный пользователь – руководитель предприятия (КПР), руководитель отдела. Пользователю доступна только операция чтения данных.</w:t>
      </w:r>
    </w:p>
    <w:p>
      <w:pPr>
        <w:pStyle w:val="Normal"/>
        <w:ind w:firstLine="709"/>
        <w:rPr/>
      </w:pPr>
      <w:r>
        <w:rPr/>
        <w:t xml:space="preserve">Формализованное описание состава пользователей ПИС и их уровни доступа представлены в таблице 13. В таблице использованы сокращения операций, осуществляемых с данными: R - read (чтение); I - insert (добавление); U - update (обновление); D - delete (удаление); </w:t>
      </w:r>
      <w:r>
        <w:rPr>
          <w:lang w:val="en-US"/>
        </w:rPr>
        <w:t>E</w:t>
      </w:r>
      <w:r>
        <w:rPr/>
        <w:t xml:space="preserve"> - </w:t>
      </w:r>
      <w:r>
        <w:rPr>
          <w:lang w:val="en-US"/>
        </w:rPr>
        <w:t>execute</w:t>
      </w:r>
      <w:r>
        <w:rPr/>
        <w:t xml:space="preserve"> (обращение к хранимой процедуре).</w:t>
      </w:r>
    </w:p>
    <w:p>
      <w:pPr>
        <w:pStyle w:val="Normal"/>
        <w:ind w:firstLine="709"/>
        <w:rPr/>
      </w:pPr>
      <w:r>
        <w:rPr/>
      </w:r>
    </w:p>
    <w:p>
      <w:pPr>
        <w:pStyle w:val="Normal"/>
        <w:ind w:firstLine="709"/>
        <w:rPr/>
      </w:pPr>
      <w:r>
        <w:rPr/>
        <w:t>Таблица 13 – Состав и уровни доступа пользователей ПИС</w:t>
      </w:r>
    </w:p>
    <w:tbl>
      <w:tblPr>
        <w:tblStyle w:val="aff3"/>
        <w:tblW w:w="971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110"/>
        <w:gridCol w:w="1900"/>
        <w:gridCol w:w="1894"/>
        <w:gridCol w:w="1906"/>
        <w:gridCol w:w="1902"/>
      </w:tblGrid>
      <w:tr>
        <w:trPr/>
        <w:tc>
          <w:tcPr>
            <w:tcW w:w="2110" w:type="dxa"/>
            <w:vMerge w:val="restart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Классы объектов/свойства</w:t>
            </w:r>
          </w:p>
        </w:tc>
        <w:tc>
          <w:tcPr>
            <w:tcW w:w="7602" w:type="dxa"/>
            <w:gridSpan w:val="4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Пользователи</w:t>
            </w:r>
          </w:p>
        </w:tc>
      </w:tr>
      <w:tr>
        <w:trPr/>
        <w:tc>
          <w:tcPr>
            <w:tcW w:w="2110" w:type="dxa"/>
            <w:vMerge w:val="continue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b/>
                <w:b/>
                <w:color w:val="FF0000"/>
              </w:rPr>
            </w:pPr>
            <w:r>
              <w:rPr>
                <w:b/>
                <w:color w:val="FF0000"/>
              </w:rPr>
            </w:r>
          </w:p>
        </w:tc>
        <w:tc>
          <w:tcPr>
            <w:tcW w:w="1900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b/>
                <w:b/>
                <w:color w:val="FF0000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АБД</w:t>
            </w:r>
          </w:p>
        </w:tc>
        <w:tc>
          <w:tcPr>
            <w:tcW w:w="1894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b/>
                <w:b/>
                <w:color w:val="FF0000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ПП</w:t>
            </w:r>
          </w:p>
        </w:tc>
        <w:tc>
          <w:tcPr>
            <w:tcW w:w="190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b/>
                <w:b/>
                <w:color w:val="FF0000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КПО</w:t>
            </w:r>
          </w:p>
        </w:tc>
        <w:tc>
          <w:tcPr>
            <w:tcW w:w="1902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b/>
                <w:b/>
                <w:color w:val="FF0000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КПР</w:t>
            </w:r>
          </w:p>
        </w:tc>
      </w:tr>
      <w:tr>
        <w:trPr/>
        <w:tc>
          <w:tcPr>
            <w:tcW w:w="2110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en-US" w:eastAsia="ru-RU" w:bidi="ar-SA"/>
              </w:rPr>
              <w:t>1</w:t>
            </w:r>
          </w:p>
        </w:tc>
        <w:tc>
          <w:tcPr>
            <w:tcW w:w="1900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en-US" w:eastAsia="ru-RU" w:bidi="ar-SA"/>
              </w:rPr>
              <w:t>2</w:t>
            </w:r>
          </w:p>
        </w:tc>
        <w:tc>
          <w:tcPr>
            <w:tcW w:w="1894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en-US" w:eastAsia="ru-RU" w:bidi="ar-SA"/>
              </w:rPr>
              <w:t>3</w:t>
            </w:r>
          </w:p>
        </w:tc>
        <w:tc>
          <w:tcPr>
            <w:tcW w:w="1906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en-US" w:eastAsia="ru-RU" w:bidi="ar-SA"/>
              </w:rPr>
              <w:t>4</w:t>
            </w:r>
          </w:p>
        </w:tc>
        <w:tc>
          <w:tcPr>
            <w:tcW w:w="1902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en-US" w:eastAsia="ru-RU" w:bidi="ar-SA"/>
              </w:rPr>
              <w:t>5</w:t>
            </w:r>
          </w:p>
        </w:tc>
      </w:tr>
      <w:tr>
        <w:trPr/>
        <w:tc>
          <w:tcPr>
            <w:tcW w:w="2110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НАСЕЛЁННЫЙ ПУНКТ</w:t>
            </w:r>
          </w:p>
        </w:tc>
        <w:tc>
          <w:tcPr>
            <w:tcW w:w="1900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b/>
                <w:b/>
                <w:color w:val="FF0000"/>
              </w:rPr>
            </w:pPr>
            <w:r>
              <w:rPr>
                <w:b/>
                <w:color w:val="FF0000"/>
              </w:rPr>
            </w:r>
          </w:p>
        </w:tc>
        <w:tc>
          <w:tcPr>
            <w:tcW w:w="1894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b/>
                <w:b/>
                <w:color w:val="FF0000"/>
              </w:rPr>
            </w:pPr>
            <w:r>
              <w:rPr>
                <w:b/>
                <w:color w:val="FF0000"/>
              </w:rPr>
            </w:r>
          </w:p>
        </w:tc>
        <w:tc>
          <w:tcPr>
            <w:tcW w:w="190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b/>
                <w:b/>
                <w:color w:val="FF0000"/>
              </w:rPr>
            </w:pPr>
            <w:r>
              <w:rPr>
                <w:b/>
                <w:color w:val="FF0000"/>
              </w:rPr>
            </w:r>
          </w:p>
        </w:tc>
        <w:tc>
          <w:tcPr>
            <w:tcW w:w="1902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b/>
                <w:b/>
                <w:color w:val="FF0000"/>
              </w:rPr>
            </w:pPr>
            <w:r>
              <w:rPr>
                <w:b/>
                <w:color w:val="FF0000"/>
              </w:rPr>
            </w:r>
          </w:p>
        </w:tc>
      </w:tr>
      <w:tr>
        <w:trPr/>
        <w:tc>
          <w:tcPr>
            <w:tcW w:w="2110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код</w:t>
            </w:r>
          </w:p>
        </w:tc>
        <w:tc>
          <w:tcPr>
            <w:tcW w:w="1900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rFonts w:ascii="Times New Roman" w:hAnsi="Times New Roman" w:eastAsia="Times New Roman" w:cs="Times New Roman"/>
                <w:kern w:val="0"/>
                <w:lang w:eastAsia="ru-RU" w:bidi="ar-SA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RIUD</w:t>
            </w:r>
            <w:r>
              <w:rPr>
                <w:rFonts w:eastAsia="Times New Roman" w:cs="Times New Roman"/>
                <w:kern w:val="0"/>
                <w:sz w:val="24"/>
                <w:szCs w:val="24"/>
                <w:lang w:val="en-US" w:eastAsia="ru-RU" w:bidi="ar-SA"/>
              </w:rPr>
              <w:t>E</w:t>
            </w:r>
          </w:p>
        </w:tc>
        <w:tc>
          <w:tcPr>
            <w:tcW w:w="1894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rFonts w:ascii="Times New Roman" w:hAnsi="Times New Roman" w:eastAsia="Times New Roman" w:cs="Times New Roman"/>
                <w:kern w:val="0"/>
                <w:lang w:eastAsia="ru-RU" w:bidi="ar-SA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RIU</w:t>
            </w:r>
            <w:r>
              <w:rPr>
                <w:rFonts w:eastAsia="Times New Roman" w:cs="Times New Roman"/>
                <w:kern w:val="0"/>
                <w:sz w:val="24"/>
                <w:szCs w:val="24"/>
                <w:lang w:val="en-US" w:eastAsia="ru-RU" w:bidi="ar-SA"/>
              </w:rPr>
              <w:t>E</w:t>
            </w:r>
          </w:p>
        </w:tc>
        <w:tc>
          <w:tcPr>
            <w:tcW w:w="190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b/>
                <w:b/>
                <w:color w:val="FF0000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</w:t>
            </w:r>
          </w:p>
        </w:tc>
        <w:tc>
          <w:tcPr>
            <w:tcW w:w="1902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b/>
                <w:b/>
                <w:color w:val="FF0000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</w:t>
            </w:r>
          </w:p>
        </w:tc>
      </w:tr>
      <w:tr>
        <w:trPr/>
        <w:tc>
          <w:tcPr>
            <w:tcW w:w="2110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название</w:t>
            </w:r>
          </w:p>
        </w:tc>
        <w:tc>
          <w:tcPr>
            <w:tcW w:w="1900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rFonts w:ascii="Times New Roman" w:hAnsi="Times New Roman" w:eastAsia="Times New Roman" w:cs="Times New Roman"/>
                <w:kern w:val="0"/>
                <w:lang w:eastAsia="ru-RU" w:bidi="ar-SA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RIUD</w:t>
            </w:r>
            <w:r>
              <w:rPr>
                <w:rFonts w:eastAsia="Times New Roman" w:cs="Times New Roman"/>
                <w:kern w:val="0"/>
                <w:sz w:val="24"/>
                <w:szCs w:val="24"/>
                <w:lang w:val="en-US" w:eastAsia="ru-RU" w:bidi="ar-SA"/>
              </w:rPr>
              <w:t>E</w:t>
            </w:r>
          </w:p>
        </w:tc>
        <w:tc>
          <w:tcPr>
            <w:tcW w:w="1894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rFonts w:ascii="Times New Roman" w:hAnsi="Times New Roman" w:eastAsia="Times New Roman" w:cs="Times New Roman"/>
                <w:kern w:val="0"/>
                <w:lang w:eastAsia="ru-RU" w:bidi="ar-SA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RIU</w:t>
            </w:r>
            <w:r>
              <w:rPr>
                <w:rFonts w:eastAsia="Times New Roman" w:cs="Times New Roman"/>
                <w:kern w:val="0"/>
                <w:sz w:val="24"/>
                <w:szCs w:val="24"/>
                <w:lang w:val="en-US" w:eastAsia="ru-RU" w:bidi="ar-SA"/>
              </w:rPr>
              <w:t>E</w:t>
            </w:r>
          </w:p>
        </w:tc>
        <w:tc>
          <w:tcPr>
            <w:tcW w:w="190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b/>
                <w:b/>
                <w:color w:val="FF0000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</w:t>
            </w:r>
          </w:p>
        </w:tc>
        <w:tc>
          <w:tcPr>
            <w:tcW w:w="1902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b/>
                <w:b/>
                <w:color w:val="FF0000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</w:t>
            </w:r>
          </w:p>
        </w:tc>
      </w:tr>
      <w:tr>
        <w:trPr/>
        <w:tc>
          <w:tcPr>
            <w:tcW w:w="2110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регион</w:t>
            </w:r>
          </w:p>
        </w:tc>
        <w:tc>
          <w:tcPr>
            <w:tcW w:w="1900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rFonts w:ascii="Times New Roman" w:hAnsi="Times New Roman" w:eastAsia="Times New Roman" w:cs="Times New Roman"/>
                <w:kern w:val="0"/>
                <w:lang w:eastAsia="ru-RU" w:bidi="ar-SA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RIUD</w:t>
            </w:r>
            <w:r>
              <w:rPr>
                <w:rFonts w:eastAsia="Times New Roman" w:cs="Times New Roman"/>
                <w:kern w:val="0"/>
                <w:sz w:val="24"/>
                <w:szCs w:val="24"/>
                <w:lang w:val="en-US" w:eastAsia="ru-RU" w:bidi="ar-SA"/>
              </w:rPr>
              <w:t>E</w:t>
            </w:r>
          </w:p>
        </w:tc>
        <w:tc>
          <w:tcPr>
            <w:tcW w:w="1894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rFonts w:ascii="Times New Roman" w:hAnsi="Times New Roman" w:eastAsia="Times New Roman" w:cs="Times New Roman"/>
                <w:kern w:val="0"/>
                <w:lang w:eastAsia="ru-RU" w:bidi="ar-SA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RIU</w:t>
            </w:r>
            <w:r>
              <w:rPr>
                <w:rFonts w:eastAsia="Times New Roman" w:cs="Times New Roman"/>
                <w:kern w:val="0"/>
                <w:sz w:val="24"/>
                <w:szCs w:val="24"/>
                <w:lang w:val="en-US" w:eastAsia="ru-RU" w:bidi="ar-SA"/>
              </w:rPr>
              <w:t>E</w:t>
            </w:r>
          </w:p>
        </w:tc>
        <w:tc>
          <w:tcPr>
            <w:tcW w:w="190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b/>
                <w:b/>
                <w:color w:val="FF0000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</w:t>
            </w:r>
          </w:p>
        </w:tc>
        <w:tc>
          <w:tcPr>
            <w:tcW w:w="1902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b/>
                <w:b/>
                <w:color w:val="FF0000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</w:t>
            </w:r>
          </w:p>
        </w:tc>
      </w:tr>
      <w:tr>
        <w:trPr/>
        <w:tc>
          <w:tcPr>
            <w:tcW w:w="2110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широта</w:t>
            </w:r>
          </w:p>
        </w:tc>
        <w:tc>
          <w:tcPr>
            <w:tcW w:w="1900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RIUD</w:t>
            </w:r>
            <w:r>
              <w:rPr>
                <w:rFonts w:eastAsia="Times New Roman" w:cs="Times New Roman"/>
                <w:kern w:val="0"/>
                <w:sz w:val="24"/>
                <w:szCs w:val="24"/>
                <w:lang w:val="en-US" w:eastAsia="ru-RU" w:bidi="ar-SA"/>
              </w:rPr>
              <w:t>E</w:t>
            </w:r>
          </w:p>
        </w:tc>
        <w:tc>
          <w:tcPr>
            <w:tcW w:w="1894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RIU</w:t>
            </w:r>
            <w:r>
              <w:rPr>
                <w:rFonts w:eastAsia="Times New Roman" w:cs="Times New Roman"/>
                <w:kern w:val="0"/>
                <w:sz w:val="24"/>
                <w:szCs w:val="24"/>
                <w:lang w:val="en-US" w:eastAsia="ru-RU" w:bidi="ar-SA"/>
              </w:rPr>
              <w:t>E</w:t>
            </w:r>
          </w:p>
        </w:tc>
        <w:tc>
          <w:tcPr>
            <w:tcW w:w="190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</w:t>
            </w:r>
          </w:p>
        </w:tc>
        <w:tc>
          <w:tcPr>
            <w:tcW w:w="1902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</w:t>
            </w:r>
          </w:p>
        </w:tc>
      </w:tr>
      <w:tr>
        <w:trPr/>
        <w:tc>
          <w:tcPr>
            <w:tcW w:w="2110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Долгота</w:t>
            </w:r>
          </w:p>
        </w:tc>
        <w:tc>
          <w:tcPr>
            <w:tcW w:w="1900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RIUD</w:t>
            </w:r>
            <w:r>
              <w:rPr>
                <w:rFonts w:eastAsia="Times New Roman" w:cs="Times New Roman"/>
                <w:kern w:val="0"/>
                <w:sz w:val="24"/>
                <w:szCs w:val="24"/>
                <w:lang w:val="en-US" w:eastAsia="ru-RU" w:bidi="ar-SA"/>
              </w:rPr>
              <w:t>E</w:t>
            </w:r>
          </w:p>
        </w:tc>
        <w:tc>
          <w:tcPr>
            <w:tcW w:w="1894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RIU</w:t>
            </w:r>
            <w:r>
              <w:rPr>
                <w:rFonts w:eastAsia="Times New Roman" w:cs="Times New Roman"/>
                <w:kern w:val="0"/>
                <w:sz w:val="24"/>
                <w:szCs w:val="24"/>
                <w:lang w:val="en-US" w:eastAsia="ru-RU" w:bidi="ar-SA"/>
              </w:rPr>
              <w:t>E</w:t>
            </w:r>
          </w:p>
        </w:tc>
        <w:tc>
          <w:tcPr>
            <w:tcW w:w="190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</w:t>
            </w:r>
          </w:p>
        </w:tc>
        <w:tc>
          <w:tcPr>
            <w:tcW w:w="1902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</w:t>
            </w:r>
          </w:p>
        </w:tc>
      </w:tr>
      <w:tr>
        <w:trPr/>
        <w:tc>
          <w:tcPr>
            <w:tcW w:w="2110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ТИП ТРАНСПОРТНОГО СРЕДСТВА</w:t>
            </w:r>
          </w:p>
        </w:tc>
        <w:tc>
          <w:tcPr>
            <w:tcW w:w="1900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1894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190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1902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110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код</w:t>
            </w:r>
          </w:p>
        </w:tc>
        <w:tc>
          <w:tcPr>
            <w:tcW w:w="1900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RIUD</w:t>
            </w:r>
            <w:r>
              <w:rPr>
                <w:rFonts w:eastAsia="Times New Roman" w:cs="Times New Roman"/>
                <w:kern w:val="0"/>
                <w:sz w:val="24"/>
                <w:szCs w:val="24"/>
                <w:lang w:val="en-US" w:eastAsia="ru-RU" w:bidi="ar-SA"/>
              </w:rPr>
              <w:t>E</w:t>
            </w:r>
          </w:p>
        </w:tc>
        <w:tc>
          <w:tcPr>
            <w:tcW w:w="1894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RIU</w:t>
            </w:r>
            <w:r>
              <w:rPr>
                <w:rFonts w:eastAsia="Times New Roman" w:cs="Times New Roman"/>
                <w:kern w:val="0"/>
                <w:sz w:val="24"/>
                <w:szCs w:val="24"/>
                <w:lang w:val="en-US" w:eastAsia="ru-RU" w:bidi="ar-SA"/>
              </w:rPr>
              <w:t>E</w:t>
            </w:r>
          </w:p>
        </w:tc>
        <w:tc>
          <w:tcPr>
            <w:tcW w:w="190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</w:t>
            </w:r>
          </w:p>
        </w:tc>
        <w:tc>
          <w:tcPr>
            <w:tcW w:w="1902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</w:t>
            </w:r>
          </w:p>
        </w:tc>
      </w:tr>
      <w:tr>
        <w:trPr/>
        <w:tc>
          <w:tcPr>
            <w:tcW w:w="2110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название</w:t>
            </w:r>
          </w:p>
        </w:tc>
        <w:tc>
          <w:tcPr>
            <w:tcW w:w="1900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RIUD</w:t>
            </w:r>
            <w:r>
              <w:rPr>
                <w:rFonts w:eastAsia="Times New Roman" w:cs="Times New Roman"/>
                <w:kern w:val="0"/>
                <w:sz w:val="24"/>
                <w:szCs w:val="24"/>
                <w:lang w:val="en-US" w:eastAsia="ru-RU" w:bidi="ar-SA"/>
              </w:rPr>
              <w:t>E</w:t>
            </w:r>
          </w:p>
        </w:tc>
        <w:tc>
          <w:tcPr>
            <w:tcW w:w="1894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RIU</w:t>
            </w:r>
            <w:r>
              <w:rPr>
                <w:rFonts w:eastAsia="Times New Roman" w:cs="Times New Roman"/>
                <w:kern w:val="0"/>
                <w:sz w:val="24"/>
                <w:szCs w:val="24"/>
                <w:lang w:val="en-US" w:eastAsia="ru-RU" w:bidi="ar-SA"/>
              </w:rPr>
              <w:t>E</w:t>
            </w:r>
          </w:p>
        </w:tc>
        <w:tc>
          <w:tcPr>
            <w:tcW w:w="190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</w:t>
            </w:r>
          </w:p>
        </w:tc>
        <w:tc>
          <w:tcPr>
            <w:tcW w:w="1902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</w:t>
            </w:r>
          </w:p>
        </w:tc>
      </w:tr>
      <w:tr>
        <w:trPr/>
        <w:tc>
          <w:tcPr>
            <w:tcW w:w="2110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вместимость</w:t>
            </w:r>
          </w:p>
        </w:tc>
        <w:tc>
          <w:tcPr>
            <w:tcW w:w="1900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RIUD</w:t>
            </w:r>
            <w:r>
              <w:rPr>
                <w:rFonts w:eastAsia="Times New Roman" w:cs="Times New Roman"/>
                <w:kern w:val="0"/>
                <w:sz w:val="24"/>
                <w:szCs w:val="24"/>
                <w:lang w:val="en-US" w:eastAsia="ru-RU" w:bidi="ar-SA"/>
              </w:rPr>
              <w:t>E</w:t>
            </w:r>
          </w:p>
        </w:tc>
        <w:tc>
          <w:tcPr>
            <w:tcW w:w="1894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RIU</w:t>
            </w:r>
            <w:r>
              <w:rPr>
                <w:rFonts w:eastAsia="Times New Roman" w:cs="Times New Roman"/>
                <w:kern w:val="0"/>
                <w:sz w:val="24"/>
                <w:szCs w:val="24"/>
                <w:lang w:val="en-US" w:eastAsia="ru-RU" w:bidi="ar-SA"/>
              </w:rPr>
              <w:t>E</w:t>
            </w:r>
          </w:p>
        </w:tc>
        <w:tc>
          <w:tcPr>
            <w:tcW w:w="190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</w:t>
            </w:r>
          </w:p>
        </w:tc>
        <w:tc>
          <w:tcPr>
            <w:tcW w:w="1902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</w:t>
            </w:r>
          </w:p>
        </w:tc>
      </w:tr>
    </w:tbl>
    <w:p>
      <w:pPr>
        <w:pStyle w:val="Normal"/>
        <w:ind w:firstLine="709"/>
        <w:rPr/>
      </w:pPr>
      <w:r>
        <w:rPr/>
        <w:t>Продолжение таблицы 13</w:t>
      </w:r>
    </w:p>
    <w:tbl>
      <w:tblPr>
        <w:tblStyle w:val="aff3"/>
        <w:tblW w:w="971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562"/>
        <w:gridCol w:w="1787"/>
        <w:gridCol w:w="1784"/>
        <w:gridCol w:w="1790"/>
        <w:gridCol w:w="1789"/>
      </w:tblGrid>
      <w:tr>
        <w:trPr/>
        <w:tc>
          <w:tcPr>
            <w:tcW w:w="2562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en-US" w:eastAsia="ru-RU" w:bidi="ar-SA"/>
              </w:rPr>
              <w:t>1</w:t>
            </w:r>
          </w:p>
        </w:tc>
        <w:tc>
          <w:tcPr>
            <w:tcW w:w="1787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en-US" w:eastAsia="ru-RU" w:bidi="ar-SA"/>
              </w:rPr>
              <w:t>2</w:t>
            </w:r>
          </w:p>
        </w:tc>
        <w:tc>
          <w:tcPr>
            <w:tcW w:w="1784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en-US" w:eastAsia="ru-RU" w:bidi="ar-SA"/>
              </w:rPr>
              <w:t>3</w:t>
            </w:r>
          </w:p>
        </w:tc>
        <w:tc>
          <w:tcPr>
            <w:tcW w:w="1790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en-US" w:eastAsia="ru-RU" w:bidi="ar-SA"/>
              </w:rPr>
              <w:t>4</w:t>
            </w:r>
          </w:p>
        </w:tc>
        <w:tc>
          <w:tcPr>
            <w:tcW w:w="1789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en-US" w:eastAsia="ru-RU" w:bidi="ar-SA"/>
              </w:rPr>
              <w:t>5</w:t>
            </w:r>
          </w:p>
        </w:tc>
      </w:tr>
      <w:tr>
        <w:trPr/>
        <w:tc>
          <w:tcPr>
            <w:tcW w:w="2562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описание</w:t>
            </w:r>
          </w:p>
        </w:tc>
        <w:tc>
          <w:tcPr>
            <w:tcW w:w="178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RIUD</w:t>
            </w:r>
            <w:r>
              <w:rPr>
                <w:rFonts w:eastAsia="Times New Roman" w:cs="Times New Roman"/>
                <w:kern w:val="0"/>
                <w:sz w:val="24"/>
                <w:szCs w:val="24"/>
                <w:lang w:val="en-US" w:eastAsia="ru-RU" w:bidi="ar-SA"/>
              </w:rPr>
              <w:t>E</w:t>
            </w:r>
          </w:p>
        </w:tc>
        <w:tc>
          <w:tcPr>
            <w:tcW w:w="1784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RIU</w:t>
            </w:r>
            <w:r>
              <w:rPr>
                <w:rFonts w:eastAsia="Times New Roman" w:cs="Times New Roman"/>
                <w:kern w:val="0"/>
                <w:sz w:val="24"/>
                <w:szCs w:val="24"/>
                <w:lang w:val="en-US" w:eastAsia="ru-RU" w:bidi="ar-SA"/>
              </w:rPr>
              <w:t>E</w:t>
            </w:r>
          </w:p>
        </w:tc>
        <w:tc>
          <w:tcPr>
            <w:tcW w:w="1790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</w:t>
            </w:r>
          </w:p>
        </w:tc>
        <w:tc>
          <w:tcPr>
            <w:tcW w:w="1789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</w:t>
            </w:r>
          </w:p>
        </w:tc>
      </w:tr>
      <w:tr>
        <w:trPr/>
        <w:tc>
          <w:tcPr>
            <w:tcW w:w="2562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ОСТАНОВОЧНЫЙ ПУНКТ</w:t>
            </w:r>
          </w:p>
        </w:tc>
        <w:tc>
          <w:tcPr>
            <w:tcW w:w="178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1784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1790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1789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562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код</w:t>
            </w:r>
          </w:p>
        </w:tc>
        <w:tc>
          <w:tcPr>
            <w:tcW w:w="178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RIUD</w:t>
            </w:r>
            <w:r>
              <w:rPr>
                <w:rFonts w:eastAsia="Times New Roman" w:cs="Times New Roman"/>
                <w:kern w:val="0"/>
                <w:sz w:val="24"/>
                <w:szCs w:val="24"/>
                <w:lang w:val="en-US" w:eastAsia="ru-RU" w:bidi="ar-SA"/>
              </w:rPr>
              <w:t>E</w:t>
            </w:r>
          </w:p>
        </w:tc>
        <w:tc>
          <w:tcPr>
            <w:tcW w:w="1784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RIU</w:t>
            </w:r>
            <w:r>
              <w:rPr>
                <w:rFonts w:eastAsia="Times New Roman" w:cs="Times New Roman"/>
                <w:kern w:val="0"/>
                <w:sz w:val="24"/>
                <w:szCs w:val="24"/>
                <w:lang w:val="en-US" w:eastAsia="ru-RU" w:bidi="ar-SA"/>
              </w:rPr>
              <w:t>E</w:t>
            </w:r>
          </w:p>
        </w:tc>
        <w:tc>
          <w:tcPr>
            <w:tcW w:w="1790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RI</w:t>
            </w:r>
          </w:p>
        </w:tc>
        <w:tc>
          <w:tcPr>
            <w:tcW w:w="1789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</w:t>
            </w:r>
          </w:p>
        </w:tc>
      </w:tr>
      <w:tr>
        <w:trPr/>
        <w:tc>
          <w:tcPr>
            <w:tcW w:w="2562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название</w:t>
            </w:r>
          </w:p>
        </w:tc>
        <w:tc>
          <w:tcPr>
            <w:tcW w:w="178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RIUD</w:t>
            </w:r>
            <w:r>
              <w:rPr>
                <w:rFonts w:eastAsia="Times New Roman" w:cs="Times New Roman"/>
                <w:kern w:val="0"/>
                <w:sz w:val="24"/>
                <w:szCs w:val="24"/>
                <w:lang w:val="en-US" w:eastAsia="ru-RU" w:bidi="ar-SA"/>
              </w:rPr>
              <w:t>E</w:t>
            </w:r>
          </w:p>
        </w:tc>
        <w:tc>
          <w:tcPr>
            <w:tcW w:w="1784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RIU</w:t>
            </w:r>
            <w:r>
              <w:rPr>
                <w:rFonts w:eastAsia="Times New Roman" w:cs="Times New Roman"/>
                <w:kern w:val="0"/>
                <w:sz w:val="24"/>
                <w:szCs w:val="24"/>
                <w:lang w:val="en-US" w:eastAsia="ru-RU" w:bidi="ar-SA"/>
              </w:rPr>
              <w:t>E</w:t>
            </w:r>
          </w:p>
        </w:tc>
        <w:tc>
          <w:tcPr>
            <w:tcW w:w="1790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RI</w:t>
            </w:r>
          </w:p>
        </w:tc>
        <w:tc>
          <w:tcPr>
            <w:tcW w:w="1789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</w:t>
            </w:r>
          </w:p>
        </w:tc>
      </w:tr>
      <w:tr>
        <w:trPr/>
        <w:tc>
          <w:tcPr>
            <w:tcW w:w="2562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широта</w:t>
            </w:r>
          </w:p>
        </w:tc>
        <w:tc>
          <w:tcPr>
            <w:tcW w:w="178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b/>
                <w:b/>
                <w:color w:val="FF0000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RIUD</w:t>
            </w:r>
            <w:r>
              <w:rPr>
                <w:rFonts w:eastAsia="Times New Roman" w:cs="Times New Roman"/>
                <w:kern w:val="0"/>
                <w:sz w:val="24"/>
                <w:szCs w:val="24"/>
                <w:lang w:val="en-US" w:eastAsia="ru-RU" w:bidi="ar-SA"/>
              </w:rPr>
              <w:t>E</w:t>
            </w:r>
          </w:p>
        </w:tc>
        <w:tc>
          <w:tcPr>
            <w:tcW w:w="1784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b/>
                <w:b/>
                <w:color w:val="FF0000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RIU</w:t>
            </w:r>
            <w:r>
              <w:rPr>
                <w:rFonts w:eastAsia="Times New Roman" w:cs="Times New Roman"/>
                <w:kern w:val="0"/>
                <w:sz w:val="24"/>
                <w:szCs w:val="24"/>
                <w:lang w:val="en-US" w:eastAsia="ru-RU" w:bidi="ar-SA"/>
              </w:rPr>
              <w:t>E</w:t>
            </w:r>
          </w:p>
        </w:tc>
        <w:tc>
          <w:tcPr>
            <w:tcW w:w="1790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b/>
                <w:b/>
                <w:color w:val="FF0000"/>
                <w:lang w:val="en-US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</w:t>
            </w:r>
            <w:r>
              <w:rPr>
                <w:rFonts w:eastAsia="Times New Roman" w:cs="Times New Roman"/>
                <w:kern w:val="0"/>
                <w:sz w:val="24"/>
                <w:szCs w:val="24"/>
                <w:lang w:val="en-US" w:eastAsia="ru-RU" w:bidi="ar-SA"/>
              </w:rPr>
              <w:t>I</w:t>
            </w:r>
          </w:p>
        </w:tc>
        <w:tc>
          <w:tcPr>
            <w:tcW w:w="1789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b/>
                <w:b/>
                <w:color w:val="FF0000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</w:t>
            </w:r>
          </w:p>
        </w:tc>
      </w:tr>
      <w:tr>
        <w:trPr/>
        <w:tc>
          <w:tcPr>
            <w:tcW w:w="2562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Долгота</w:t>
            </w:r>
          </w:p>
        </w:tc>
        <w:tc>
          <w:tcPr>
            <w:tcW w:w="178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rFonts w:ascii="Times New Roman" w:hAnsi="Times New Roman" w:eastAsia="Times New Roman" w:cs="Times New Roman"/>
                <w:kern w:val="0"/>
                <w:lang w:eastAsia="ru-RU" w:bidi="ar-SA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RIUD</w:t>
            </w:r>
            <w:r>
              <w:rPr>
                <w:rFonts w:eastAsia="Times New Roman" w:cs="Times New Roman"/>
                <w:kern w:val="0"/>
                <w:sz w:val="24"/>
                <w:szCs w:val="24"/>
                <w:lang w:val="en-US" w:eastAsia="ru-RU" w:bidi="ar-SA"/>
              </w:rPr>
              <w:t>E</w:t>
            </w:r>
          </w:p>
        </w:tc>
        <w:tc>
          <w:tcPr>
            <w:tcW w:w="1784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rFonts w:ascii="Times New Roman" w:hAnsi="Times New Roman" w:eastAsia="Times New Roman" w:cs="Times New Roman"/>
                <w:kern w:val="0"/>
                <w:lang w:eastAsia="ru-RU" w:bidi="ar-SA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RIU</w:t>
            </w:r>
            <w:r>
              <w:rPr>
                <w:rFonts w:eastAsia="Times New Roman" w:cs="Times New Roman"/>
                <w:kern w:val="0"/>
                <w:sz w:val="24"/>
                <w:szCs w:val="24"/>
                <w:lang w:val="en-US" w:eastAsia="ru-RU" w:bidi="ar-SA"/>
              </w:rPr>
              <w:t>E</w:t>
            </w:r>
          </w:p>
        </w:tc>
        <w:tc>
          <w:tcPr>
            <w:tcW w:w="1790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b/>
                <w:b/>
                <w:color w:val="FF0000"/>
                <w:lang w:val="en-US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</w:t>
            </w:r>
            <w:r>
              <w:rPr>
                <w:rFonts w:eastAsia="Times New Roman" w:cs="Times New Roman"/>
                <w:kern w:val="0"/>
                <w:sz w:val="24"/>
                <w:szCs w:val="24"/>
                <w:lang w:val="en-US" w:eastAsia="ru-RU" w:bidi="ar-SA"/>
              </w:rPr>
              <w:t>I</w:t>
            </w:r>
          </w:p>
        </w:tc>
        <w:tc>
          <w:tcPr>
            <w:tcW w:w="1789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b/>
                <w:b/>
                <w:color w:val="FF0000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</w:t>
            </w:r>
          </w:p>
        </w:tc>
      </w:tr>
      <w:tr>
        <w:trPr/>
        <w:tc>
          <w:tcPr>
            <w:tcW w:w="2562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МАРШРУТ</w:t>
            </w:r>
          </w:p>
        </w:tc>
        <w:tc>
          <w:tcPr>
            <w:tcW w:w="178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rPr>
                <w:rFonts w:ascii="Times New Roman" w:hAnsi="Times New Roman" w:eastAsia="Times New Roman" w:cs="Times New Roman"/>
                <w:kern w:val="0"/>
                <w:lang w:val="ru-RU" w:eastAsia="ru-RU" w:bidi="ar-SA"/>
              </w:rPr>
            </w:pPr>
            <w:r>
              <w:rPr>
                <w:rFonts w:eastAsia="Times New Roman" w:cs="Times New Roman"/>
                <w:kern w:val="0"/>
                <w:lang w:val="ru-RU" w:eastAsia="ru-RU" w:bidi="ar-SA"/>
              </w:rPr>
            </w:r>
          </w:p>
        </w:tc>
        <w:tc>
          <w:tcPr>
            <w:tcW w:w="178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rPr>
                <w:rFonts w:ascii="Times New Roman" w:hAnsi="Times New Roman" w:eastAsia="Times New Roman" w:cs="Times New Roman"/>
                <w:kern w:val="0"/>
                <w:lang w:val="ru-RU" w:eastAsia="ru-RU" w:bidi="ar-SA"/>
              </w:rPr>
            </w:pPr>
            <w:r>
              <w:rPr>
                <w:rFonts w:eastAsia="Times New Roman" w:cs="Times New Roman"/>
                <w:kern w:val="0"/>
                <w:lang w:val="ru-RU" w:eastAsia="ru-RU" w:bidi="ar-SA"/>
              </w:rPr>
            </w:r>
          </w:p>
        </w:tc>
        <w:tc>
          <w:tcPr>
            <w:tcW w:w="17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rPr>
                <w:rFonts w:ascii="Times New Roman" w:hAnsi="Times New Roman" w:eastAsia="Times New Roman" w:cs="Times New Roman"/>
                <w:kern w:val="0"/>
                <w:lang w:val="ru-RU" w:eastAsia="ru-RU" w:bidi="ar-SA"/>
              </w:rPr>
            </w:pPr>
            <w:r>
              <w:rPr>
                <w:rFonts w:eastAsia="Times New Roman" w:cs="Times New Roman"/>
                <w:kern w:val="0"/>
                <w:lang w:val="ru-RU" w:eastAsia="ru-RU" w:bidi="ar-SA"/>
              </w:rPr>
            </w:r>
          </w:p>
        </w:tc>
        <w:tc>
          <w:tcPr>
            <w:tcW w:w="178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rPr>
                <w:rFonts w:ascii="Times New Roman" w:hAnsi="Times New Roman" w:eastAsia="Times New Roman" w:cs="Times New Roman"/>
                <w:kern w:val="0"/>
                <w:lang w:val="ru-RU" w:eastAsia="ru-RU" w:bidi="ar-SA"/>
              </w:rPr>
            </w:pPr>
            <w:r>
              <w:rPr>
                <w:rFonts w:eastAsia="Times New Roman" w:cs="Times New Roman"/>
                <w:kern w:val="0"/>
                <w:lang w:val="ru-RU" w:eastAsia="ru-RU" w:bidi="ar-SA"/>
              </w:rPr>
            </w:r>
          </w:p>
        </w:tc>
      </w:tr>
      <w:tr>
        <w:trPr/>
        <w:tc>
          <w:tcPr>
            <w:tcW w:w="2562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код</w:t>
            </w:r>
          </w:p>
        </w:tc>
        <w:tc>
          <w:tcPr>
            <w:tcW w:w="178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rFonts w:ascii="Times New Roman" w:hAnsi="Times New Roman" w:eastAsia="Times New Roman" w:cs="Times New Roman"/>
                <w:kern w:val="0"/>
                <w:lang w:eastAsia="ru-RU" w:bidi="ar-SA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RIUD</w:t>
            </w:r>
            <w:r>
              <w:rPr>
                <w:rFonts w:eastAsia="Times New Roman" w:cs="Times New Roman"/>
                <w:kern w:val="0"/>
                <w:sz w:val="24"/>
                <w:szCs w:val="24"/>
                <w:lang w:val="en-US" w:eastAsia="ru-RU" w:bidi="ar-SA"/>
              </w:rPr>
              <w:t>E</w:t>
            </w:r>
          </w:p>
        </w:tc>
        <w:tc>
          <w:tcPr>
            <w:tcW w:w="1784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rFonts w:ascii="Times New Roman" w:hAnsi="Times New Roman" w:eastAsia="Times New Roman" w:cs="Times New Roman"/>
                <w:kern w:val="0"/>
                <w:lang w:eastAsia="ru-RU" w:bidi="ar-SA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RIU</w:t>
            </w:r>
            <w:r>
              <w:rPr>
                <w:rFonts w:eastAsia="Times New Roman" w:cs="Times New Roman"/>
                <w:kern w:val="0"/>
                <w:sz w:val="24"/>
                <w:szCs w:val="24"/>
                <w:lang w:val="en-US" w:eastAsia="ru-RU" w:bidi="ar-SA"/>
              </w:rPr>
              <w:t>E</w:t>
            </w:r>
          </w:p>
        </w:tc>
        <w:tc>
          <w:tcPr>
            <w:tcW w:w="1790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b/>
                <w:b/>
                <w:color w:val="FF0000"/>
                <w:lang w:val="en-US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</w:t>
            </w:r>
            <w:r>
              <w:rPr>
                <w:rFonts w:eastAsia="Times New Roman" w:cs="Times New Roman"/>
                <w:kern w:val="0"/>
                <w:sz w:val="24"/>
                <w:szCs w:val="24"/>
                <w:lang w:val="en-US" w:eastAsia="ru-RU" w:bidi="ar-SA"/>
              </w:rPr>
              <w:t>I</w:t>
            </w:r>
          </w:p>
        </w:tc>
        <w:tc>
          <w:tcPr>
            <w:tcW w:w="1789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b/>
                <w:b/>
                <w:color w:val="FF0000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</w:t>
            </w:r>
          </w:p>
        </w:tc>
      </w:tr>
      <w:tr>
        <w:trPr/>
        <w:tc>
          <w:tcPr>
            <w:tcW w:w="2562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название</w:t>
            </w:r>
          </w:p>
        </w:tc>
        <w:tc>
          <w:tcPr>
            <w:tcW w:w="178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b/>
                <w:b/>
                <w:color w:val="FF0000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RIUD</w:t>
            </w:r>
            <w:r>
              <w:rPr>
                <w:rFonts w:eastAsia="Times New Roman" w:cs="Times New Roman"/>
                <w:kern w:val="0"/>
                <w:sz w:val="24"/>
                <w:szCs w:val="24"/>
                <w:lang w:val="en-US" w:eastAsia="ru-RU" w:bidi="ar-SA"/>
              </w:rPr>
              <w:t>E</w:t>
            </w:r>
          </w:p>
        </w:tc>
        <w:tc>
          <w:tcPr>
            <w:tcW w:w="1784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b/>
                <w:b/>
                <w:color w:val="FF0000"/>
              </w:rPr>
            </w:pPr>
            <w:r>
              <w:rPr>
                <w:b/>
                <w:color w:val="FF0000"/>
              </w:rPr>
            </w:r>
          </w:p>
        </w:tc>
        <w:tc>
          <w:tcPr>
            <w:tcW w:w="1790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b/>
                <w:b/>
                <w:color w:val="FF0000"/>
                <w:lang w:val="en-US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</w:t>
            </w:r>
          </w:p>
        </w:tc>
        <w:tc>
          <w:tcPr>
            <w:tcW w:w="1789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b/>
                <w:b/>
                <w:color w:val="FF0000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</w:t>
            </w:r>
          </w:p>
        </w:tc>
      </w:tr>
      <w:tr>
        <w:trPr/>
        <w:tc>
          <w:tcPr>
            <w:tcW w:w="2562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интервал движения</w:t>
            </w:r>
          </w:p>
        </w:tc>
        <w:tc>
          <w:tcPr>
            <w:tcW w:w="178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rFonts w:ascii="Times New Roman" w:hAnsi="Times New Roman" w:eastAsia="Times New Roman" w:cs="Times New Roman"/>
                <w:kern w:val="0"/>
                <w:lang w:eastAsia="ru-RU" w:bidi="ar-SA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RIUD</w:t>
            </w:r>
            <w:r>
              <w:rPr>
                <w:rFonts w:eastAsia="Times New Roman" w:cs="Times New Roman"/>
                <w:kern w:val="0"/>
                <w:sz w:val="24"/>
                <w:szCs w:val="24"/>
                <w:lang w:val="en-US" w:eastAsia="ru-RU" w:bidi="ar-SA"/>
              </w:rPr>
              <w:t>E</w:t>
            </w:r>
          </w:p>
        </w:tc>
        <w:tc>
          <w:tcPr>
            <w:tcW w:w="1784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rFonts w:ascii="Times New Roman" w:hAnsi="Times New Roman" w:eastAsia="Times New Roman" w:cs="Times New Roman"/>
                <w:kern w:val="0"/>
                <w:lang w:eastAsia="ru-RU" w:bidi="ar-SA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RIU</w:t>
            </w:r>
            <w:r>
              <w:rPr>
                <w:rFonts w:eastAsia="Times New Roman" w:cs="Times New Roman"/>
                <w:kern w:val="0"/>
                <w:sz w:val="24"/>
                <w:szCs w:val="24"/>
                <w:lang w:val="en-US" w:eastAsia="ru-RU" w:bidi="ar-SA"/>
              </w:rPr>
              <w:t>E</w:t>
            </w:r>
          </w:p>
        </w:tc>
        <w:tc>
          <w:tcPr>
            <w:tcW w:w="1790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b/>
                <w:b/>
                <w:color w:val="FF0000"/>
                <w:lang w:val="en-US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</w:t>
            </w:r>
          </w:p>
        </w:tc>
        <w:tc>
          <w:tcPr>
            <w:tcW w:w="1789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b/>
                <w:b/>
                <w:color w:val="FF0000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</w:t>
            </w:r>
          </w:p>
        </w:tc>
      </w:tr>
      <w:tr>
        <w:trPr/>
        <w:tc>
          <w:tcPr>
            <w:tcW w:w="2562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количество транспорта на маршруте</w:t>
            </w:r>
          </w:p>
        </w:tc>
        <w:tc>
          <w:tcPr>
            <w:tcW w:w="178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rFonts w:ascii="Times New Roman" w:hAnsi="Times New Roman" w:eastAsia="Times New Roman" w:cs="Times New Roman"/>
                <w:kern w:val="0"/>
                <w:lang w:eastAsia="ru-RU" w:bidi="ar-SA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RIUD</w:t>
            </w:r>
            <w:r>
              <w:rPr>
                <w:rFonts w:eastAsia="Times New Roman" w:cs="Times New Roman"/>
                <w:kern w:val="0"/>
                <w:sz w:val="24"/>
                <w:szCs w:val="24"/>
                <w:lang w:val="en-US" w:eastAsia="ru-RU" w:bidi="ar-SA"/>
              </w:rPr>
              <w:t>E</w:t>
            </w:r>
          </w:p>
        </w:tc>
        <w:tc>
          <w:tcPr>
            <w:tcW w:w="1784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rFonts w:ascii="Times New Roman" w:hAnsi="Times New Roman" w:eastAsia="Times New Roman" w:cs="Times New Roman"/>
                <w:kern w:val="0"/>
                <w:lang w:eastAsia="ru-RU" w:bidi="ar-SA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RIU</w:t>
            </w:r>
            <w:r>
              <w:rPr>
                <w:rFonts w:eastAsia="Times New Roman" w:cs="Times New Roman"/>
                <w:kern w:val="0"/>
                <w:sz w:val="24"/>
                <w:szCs w:val="24"/>
                <w:lang w:val="en-US" w:eastAsia="ru-RU" w:bidi="ar-SA"/>
              </w:rPr>
              <w:t>E</w:t>
            </w:r>
          </w:p>
        </w:tc>
        <w:tc>
          <w:tcPr>
            <w:tcW w:w="1790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b/>
                <w:b/>
                <w:color w:val="FF0000"/>
                <w:lang w:val="en-US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</w:t>
            </w:r>
          </w:p>
        </w:tc>
        <w:tc>
          <w:tcPr>
            <w:tcW w:w="1789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b/>
                <w:b/>
                <w:color w:val="FF0000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</w:t>
            </w:r>
          </w:p>
        </w:tc>
      </w:tr>
      <w:tr>
        <w:trPr/>
        <w:tc>
          <w:tcPr>
            <w:tcW w:w="2562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СВЯЗЬ МАРШРУТА И ОП</w:t>
            </w:r>
          </w:p>
        </w:tc>
        <w:tc>
          <w:tcPr>
            <w:tcW w:w="178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b/>
                <w:b/>
                <w:color w:val="FF0000"/>
              </w:rPr>
            </w:pPr>
            <w:r>
              <w:rPr>
                <w:b/>
                <w:color w:val="FF0000"/>
              </w:rPr>
            </w:r>
          </w:p>
        </w:tc>
        <w:tc>
          <w:tcPr>
            <w:tcW w:w="1784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b/>
                <w:b/>
                <w:color w:val="FF0000"/>
              </w:rPr>
            </w:pPr>
            <w:r>
              <w:rPr>
                <w:b/>
                <w:color w:val="FF0000"/>
              </w:rPr>
            </w:r>
          </w:p>
        </w:tc>
        <w:tc>
          <w:tcPr>
            <w:tcW w:w="1790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b/>
                <w:b/>
                <w:color w:val="FF0000"/>
              </w:rPr>
            </w:pPr>
            <w:r>
              <w:rPr>
                <w:b/>
                <w:color w:val="FF0000"/>
              </w:rPr>
            </w:r>
          </w:p>
        </w:tc>
        <w:tc>
          <w:tcPr>
            <w:tcW w:w="1789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b/>
                <w:b/>
                <w:color w:val="FF0000"/>
              </w:rPr>
            </w:pPr>
            <w:r>
              <w:rPr>
                <w:b/>
                <w:color w:val="FF0000"/>
              </w:rPr>
            </w:r>
          </w:p>
        </w:tc>
      </w:tr>
      <w:tr>
        <w:trPr/>
        <w:tc>
          <w:tcPr>
            <w:tcW w:w="2562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код</w:t>
            </w:r>
          </w:p>
        </w:tc>
        <w:tc>
          <w:tcPr>
            <w:tcW w:w="178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b/>
                <w:b/>
                <w:color w:val="FF0000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RIUD</w:t>
            </w:r>
            <w:r>
              <w:rPr>
                <w:rFonts w:eastAsia="Times New Roman" w:cs="Times New Roman"/>
                <w:kern w:val="0"/>
                <w:sz w:val="24"/>
                <w:szCs w:val="24"/>
                <w:lang w:val="en-US" w:eastAsia="ru-RU" w:bidi="ar-SA"/>
              </w:rPr>
              <w:t>E</w:t>
            </w:r>
          </w:p>
        </w:tc>
        <w:tc>
          <w:tcPr>
            <w:tcW w:w="1784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b/>
                <w:b/>
                <w:color w:val="FF0000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RIU</w:t>
            </w:r>
            <w:r>
              <w:rPr>
                <w:rFonts w:eastAsia="Times New Roman" w:cs="Times New Roman"/>
                <w:kern w:val="0"/>
                <w:sz w:val="24"/>
                <w:szCs w:val="24"/>
                <w:lang w:val="en-US" w:eastAsia="ru-RU" w:bidi="ar-SA"/>
              </w:rPr>
              <w:t>E</w:t>
            </w:r>
          </w:p>
        </w:tc>
        <w:tc>
          <w:tcPr>
            <w:tcW w:w="1790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b/>
                <w:b/>
                <w:color w:val="FF0000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RI</w:t>
            </w:r>
          </w:p>
        </w:tc>
        <w:tc>
          <w:tcPr>
            <w:tcW w:w="1789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b/>
                <w:b/>
                <w:color w:val="FF0000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</w:t>
            </w:r>
          </w:p>
        </w:tc>
      </w:tr>
      <w:tr>
        <w:trPr/>
        <w:tc>
          <w:tcPr>
            <w:tcW w:w="2562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ЕДИНИЦА ИЗМЕРЕНИЯ</w:t>
            </w:r>
          </w:p>
        </w:tc>
        <w:tc>
          <w:tcPr>
            <w:tcW w:w="178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1784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1790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1789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2562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код</w:t>
            </w:r>
          </w:p>
        </w:tc>
        <w:tc>
          <w:tcPr>
            <w:tcW w:w="178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RIUD</w:t>
            </w:r>
            <w:r>
              <w:rPr>
                <w:rFonts w:eastAsia="Times New Roman" w:cs="Times New Roman"/>
                <w:kern w:val="0"/>
                <w:sz w:val="24"/>
                <w:szCs w:val="24"/>
                <w:lang w:val="en-US" w:eastAsia="ru-RU" w:bidi="ar-SA"/>
              </w:rPr>
              <w:t>E</w:t>
            </w:r>
          </w:p>
        </w:tc>
        <w:tc>
          <w:tcPr>
            <w:tcW w:w="1784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RIU</w:t>
            </w:r>
            <w:r>
              <w:rPr>
                <w:rFonts w:eastAsia="Times New Roman" w:cs="Times New Roman"/>
                <w:kern w:val="0"/>
                <w:sz w:val="24"/>
                <w:szCs w:val="24"/>
                <w:lang w:val="en-US" w:eastAsia="ru-RU" w:bidi="ar-SA"/>
              </w:rPr>
              <w:t>E</w:t>
            </w:r>
          </w:p>
        </w:tc>
        <w:tc>
          <w:tcPr>
            <w:tcW w:w="1790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</w:t>
            </w:r>
          </w:p>
        </w:tc>
        <w:tc>
          <w:tcPr>
            <w:tcW w:w="1789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</w:t>
            </w:r>
          </w:p>
        </w:tc>
      </w:tr>
      <w:tr>
        <w:trPr/>
        <w:tc>
          <w:tcPr>
            <w:tcW w:w="2562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название</w:t>
            </w:r>
          </w:p>
        </w:tc>
        <w:tc>
          <w:tcPr>
            <w:tcW w:w="178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RIUD</w:t>
            </w:r>
            <w:r>
              <w:rPr>
                <w:rFonts w:eastAsia="Times New Roman" w:cs="Times New Roman"/>
                <w:kern w:val="0"/>
                <w:sz w:val="24"/>
                <w:szCs w:val="24"/>
                <w:lang w:val="en-US" w:eastAsia="ru-RU" w:bidi="ar-SA"/>
              </w:rPr>
              <w:t>E</w:t>
            </w:r>
          </w:p>
        </w:tc>
        <w:tc>
          <w:tcPr>
            <w:tcW w:w="1784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RIU</w:t>
            </w:r>
            <w:r>
              <w:rPr>
                <w:rFonts w:eastAsia="Times New Roman" w:cs="Times New Roman"/>
                <w:kern w:val="0"/>
                <w:sz w:val="24"/>
                <w:szCs w:val="24"/>
                <w:lang w:val="en-US" w:eastAsia="ru-RU" w:bidi="ar-SA"/>
              </w:rPr>
              <w:t>E</w:t>
            </w:r>
          </w:p>
        </w:tc>
        <w:tc>
          <w:tcPr>
            <w:tcW w:w="1790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</w:t>
            </w:r>
          </w:p>
        </w:tc>
        <w:tc>
          <w:tcPr>
            <w:tcW w:w="1789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</w:t>
            </w:r>
          </w:p>
        </w:tc>
      </w:tr>
      <w:tr>
        <w:trPr/>
        <w:tc>
          <w:tcPr>
            <w:tcW w:w="2562" w:type="dxa"/>
            <w:tcBorders/>
          </w:tcPr>
          <w:p>
            <w:pPr>
              <w:pStyle w:val="NoSpacing"/>
              <w:widowControl w:val="false"/>
              <w:tabs>
                <w:tab w:val="clear" w:pos="851"/>
                <w:tab w:val="left" w:pos="1134" w:leader="none"/>
              </w:tabs>
              <w:suppressAutoHyphens w:val="true"/>
              <w:spacing w:before="0" w:after="0"/>
              <w:jc w:val="left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kern w:val="0"/>
                <w:sz w:val="20"/>
                <w:szCs w:val="20"/>
                <w:lang w:val="ru-RU" w:bidi="ar-SA"/>
              </w:rPr>
              <w:t>краткое название</w:t>
            </w:r>
          </w:p>
        </w:tc>
        <w:tc>
          <w:tcPr>
            <w:tcW w:w="178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RIUD</w:t>
            </w:r>
            <w:r>
              <w:rPr>
                <w:rFonts w:eastAsia="Times New Roman" w:cs="Times New Roman"/>
                <w:kern w:val="0"/>
                <w:sz w:val="24"/>
                <w:szCs w:val="24"/>
                <w:lang w:val="en-US" w:eastAsia="ru-RU" w:bidi="ar-SA"/>
              </w:rPr>
              <w:t>E</w:t>
            </w:r>
          </w:p>
        </w:tc>
        <w:tc>
          <w:tcPr>
            <w:tcW w:w="1784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RIU</w:t>
            </w:r>
            <w:r>
              <w:rPr>
                <w:rFonts w:eastAsia="Times New Roman" w:cs="Times New Roman"/>
                <w:kern w:val="0"/>
                <w:sz w:val="24"/>
                <w:szCs w:val="24"/>
                <w:lang w:val="en-US" w:eastAsia="ru-RU" w:bidi="ar-SA"/>
              </w:rPr>
              <w:t>E</w:t>
            </w:r>
          </w:p>
        </w:tc>
        <w:tc>
          <w:tcPr>
            <w:tcW w:w="1790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</w:t>
            </w:r>
          </w:p>
        </w:tc>
        <w:tc>
          <w:tcPr>
            <w:tcW w:w="1789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val="ru-RU" w:eastAsia="ru-RU" w:bidi="ar-SA"/>
              </w:rPr>
              <w:t>R</w:t>
            </w:r>
          </w:p>
        </w:tc>
      </w:tr>
    </w:tbl>
    <w:p>
      <w:pPr>
        <w:pStyle w:val="Normal"/>
        <w:ind w:hanging="0"/>
        <w:rPr/>
      </w:pPr>
      <w:r>
        <w:rPr/>
      </w:r>
    </w:p>
    <w:p>
      <w:pPr>
        <w:pStyle w:val="Normal"/>
        <w:ind w:firstLine="709"/>
        <w:rPr/>
      </w:pPr>
      <w:r>
        <w:rPr/>
        <w:t>Уровни доступа конечных пользователей соответствуют разрешенным в предметной области операциям обработки значений свойств классов объектов (таблица 11, 6 столбец).</w:t>
      </w:r>
    </w:p>
    <w:p>
      <w:pPr>
        <w:pStyle w:val="Normal"/>
        <w:ind w:firstLine="709"/>
        <w:rPr/>
      </w:pPr>
      <w:r>
        <w:rPr/>
      </w:r>
    </w:p>
    <w:p>
      <w:pPr>
        <w:pStyle w:val="Normal"/>
        <w:ind w:firstLine="709"/>
        <w:rPr/>
      </w:pPr>
      <w:r>
        <w:rPr/>
        <w:t>2.3.2 Концептуальный уровень архитектуры БД</w:t>
      </w:r>
    </w:p>
    <w:p>
      <w:pPr>
        <w:pStyle w:val="Normal"/>
        <w:ind w:firstLine="709"/>
        <w:rPr/>
      </w:pPr>
      <w:r>
        <w:rPr/>
      </w:r>
    </w:p>
    <w:p>
      <w:pPr>
        <w:pStyle w:val="Normal"/>
        <w:ind w:firstLine="709"/>
        <w:rPr/>
      </w:pPr>
      <w:r>
        <w:rPr/>
        <w:t>2.3.2.1 Информационно-логическая модель предметной области</w:t>
      </w:r>
    </w:p>
    <w:p>
      <w:pPr>
        <w:pStyle w:val="Normal"/>
        <w:ind w:firstLine="709"/>
        <w:rPr/>
      </w:pPr>
      <w:r>
        <w:rPr/>
      </w:r>
    </w:p>
    <w:p>
      <w:pPr>
        <w:pStyle w:val="Normal"/>
        <w:ind w:firstLine="709"/>
        <w:rPr/>
      </w:pPr>
      <w:r>
        <w:rPr>
          <w:lang w:val="en-US"/>
        </w:rPr>
        <w:t>ER</w:t>
      </w:r>
      <w:r>
        <w:rPr/>
        <w:t>-диаграмма предметной области по методологии Ричарда Баркера приведена в приложении Г [9].</w:t>
      </w:r>
    </w:p>
    <w:p>
      <w:pPr>
        <w:pStyle w:val="Normal"/>
        <w:ind w:firstLine="709"/>
        <w:rPr/>
      </w:pPr>
      <w:r>
        <w:rPr/>
        <w:t>На ER-диаграмме представлено 5 классов объектов. Основной вид связи между классами объектов - 1:М с обязательной опциональностью на стороне «много».</w:t>
      </w:r>
    </w:p>
    <w:p>
      <w:pPr>
        <w:pStyle w:val="Normal"/>
        <w:ind w:firstLine="709"/>
        <w:rPr/>
      </w:pPr>
      <w:r>
        <w:rPr/>
        <w:t>В таблице 14 приведены результаты тестирования проектных решений с помощью перекрестной проверки полученной модели предметной области (перечень классов объектов – таблица 11) заявленному составу функций ПИС (рисунок 3).</w:t>
      </w:r>
    </w:p>
    <w:p>
      <w:pPr>
        <w:pStyle w:val="Normal"/>
        <w:ind w:firstLine="709"/>
        <w:rPr/>
      </w:pPr>
      <w:r>
        <w:rPr/>
        <w:t>В таблице 14 приведены сокращения:</w:t>
      </w:r>
    </w:p>
    <w:p>
      <w:pPr>
        <w:pStyle w:val="Normal"/>
        <w:ind w:firstLine="709"/>
        <w:rPr/>
      </w:pPr>
      <w:r>
        <w:rPr/>
        <w:t>- Ф – функции;</w:t>
      </w:r>
    </w:p>
    <w:p>
      <w:pPr>
        <w:pStyle w:val="Normal"/>
        <w:ind w:firstLine="709"/>
        <w:rPr/>
      </w:pPr>
      <w:r>
        <w:rPr/>
        <w:t>- НП – населённый пункт;</w:t>
      </w:r>
    </w:p>
    <w:p>
      <w:pPr>
        <w:pStyle w:val="Normal"/>
        <w:ind w:firstLine="709"/>
        <w:rPr/>
      </w:pPr>
      <w:r>
        <w:rPr/>
        <w:t xml:space="preserve">- ТТП – </w:t>
      </w:r>
      <w:r>
        <w:rPr>
          <w:sz w:val="24"/>
          <w:szCs w:val="24"/>
        </w:rPr>
        <w:t>тип транспортного средства;</w:t>
      </w:r>
    </w:p>
    <w:p>
      <w:pPr>
        <w:pStyle w:val="Normal"/>
        <w:ind w:firstLine="709"/>
        <w:rPr/>
      </w:pPr>
      <w:r>
        <w:rPr/>
        <w:t>- ОП – остановочный пункт;</w:t>
      </w:r>
    </w:p>
    <w:p>
      <w:pPr>
        <w:pStyle w:val="Normal"/>
        <w:ind w:firstLine="709"/>
        <w:rPr/>
      </w:pPr>
      <w:r>
        <w:rPr/>
        <w:t>- М – маршрут;</w:t>
      </w:r>
    </w:p>
    <w:p>
      <w:pPr>
        <w:pStyle w:val="Normal"/>
        <w:ind w:firstLine="709"/>
        <w:rPr/>
      </w:pPr>
      <w:r>
        <w:rPr/>
        <w:t>- СВЯ –</w:t>
      </w:r>
      <w:r>
        <w:rPr>
          <w:sz w:val="24"/>
          <w:szCs w:val="24"/>
        </w:rPr>
        <w:t xml:space="preserve"> связь маршрута и остановочного пункта;</w:t>
      </w:r>
    </w:p>
    <w:p>
      <w:pPr>
        <w:pStyle w:val="Normal"/>
        <w:ind w:firstLine="709"/>
        <w:rPr/>
      </w:pPr>
      <w:r>
        <w:rPr/>
        <w:t xml:space="preserve">- ЕИ – </w:t>
      </w:r>
      <w:r>
        <w:rPr>
          <w:sz w:val="24"/>
          <w:szCs w:val="24"/>
        </w:rPr>
        <w:t>единица измерения;</w:t>
      </w:r>
    </w:p>
    <w:p>
      <w:pPr>
        <w:pStyle w:val="Normal"/>
        <w:ind w:firstLine="709"/>
        <w:rPr/>
      </w:pPr>
      <w:r>
        <w:rPr/>
        <w:t xml:space="preserve">Таблица 14 – Перекрестная проверка </w:t>
      </w:r>
    </w:p>
    <w:tbl>
      <w:tblPr>
        <w:tblStyle w:val="aff3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354"/>
        <w:gridCol w:w="1357"/>
        <w:gridCol w:w="1358"/>
        <w:gridCol w:w="1357"/>
        <w:gridCol w:w="1357"/>
        <w:gridCol w:w="1356"/>
        <w:gridCol w:w="1356"/>
      </w:tblGrid>
      <w:tr>
        <w:trPr/>
        <w:tc>
          <w:tcPr>
            <w:tcW w:w="1354" w:type="dxa"/>
            <w:vMerge w:val="restart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ru-RU" w:eastAsia="ru-RU" w:bidi="ar-SA"/>
              </w:rPr>
              <w:t>Ф</w:t>
            </w:r>
          </w:p>
        </w:tc>
        <w:tc>
          <w:tcPr>
            <w:tcW w:w="8141" w:type="dxa"/>
            <w:gridSpan w:val="6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Классы объектов</w:t>
            </w:r>
          </w:p>
        </w:tc>
      </w:tr>
      <w:tr>
        <w:trPr/>
        <w:tc>
          <w:tcPr>
            <w:tcW w:w="1354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35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НП</w:t>
            </w:r>
          </w:p>
        </w:tc>
        <w:tc>
          <w:tcPr>
            <w:tcW w:w="1358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ТТП</w:t>
            </w:r>
          </w:p>
        </w:tc>
        <w:tc>
          <w:tcPr>
            <w:tcW w:w="135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ОП</w:t>
            </w:r>
          </w:p>
        </w:tc>
        <w:tc>
          <w:tcPr>
            <w:tcW w:w="135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М</w:t>
            </w:r>
          </w:p>
        </w:tc>
        <w:tc>
          <w:tcPr>
            <w:tcW w:w="135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СВЯ</w:t>
            </w:r>
          </w:p>
        </w:tc>
        <w:tc>
          <w:tcPr>
            <w:tcW w:w="135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ЕИ</w:t>
            </w:r>
          </w:p>
        </w:tc>
      </w:tr>
      <w:tr>
        <w:trPr/>
        <w:tc>
          <w:tcPr>
            <w:tcW w:w="1354" w:type="dxa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1</w:t>
            </w:r>
          </w:p>
        </w:tc>
        <w:tc>
          <w:tcPr>
            <w:tcW w:w="135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2</w:t>
            </w:r>
          </w:p>
        </w:tc>
        <w:tc>
          <w:tcPr>
            <w:tcW w:w="1358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3</w:t>
            </w:r>
          </w:p>
        </w:tc>
        <w:tc>
          <w:tcPr>
            <w:tcW w:w="135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4</w:t>
            </w:r>
          </w:p>
        </w:tc>
        <w:tc>
          <w:tcPr>
            <w:tcW w:w="135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5</w:t>
            </w:r>
          </w:p>
        </w:tc>
        <w:tc>
          <w:tcPr>
            <w:tcW w:w="135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6</w:t>
            </w:r>
          </w:p>
        </w:tc>
        <w:tc>
          <w:tcPr>
            <w:tcW w:w="135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7</w:t>
            </w:r>
          </w:p>
        </w:tc>
      </w:tr>
      <w:tr>
        <w:trPr/>
        <w:tc>
          <w:tcPr>
            <w:tcW w:w="1354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ru-RU" w:eastAsia="ru-RU" w:bidi="ar-SA"/>
              </w:rPr>
              <w:t>Ф1</w:t>
            </w:r>
          </w:p>
        </w:tc>
        <w:tc>
          <w:tcPr>
            <w:tcW w:w="135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358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</w:r>
          </w:p>
        </w:tc>
        <w:tc>
          <w:tcPr>
            <w:tcW w:w="135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35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35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35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1354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ru-RU" w:eastAsia="ru-RU" w:bidi="ar-SA"/>
              </w:rPr>
              <w:t>Ф2</w:t>
            </w:r>
          </w:p>
        </w:tc>
        <w:tc>
          <w:tcPr>
            <w:tcW w:w="135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358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IUD</w:t>
            </w:r>
          </w:p>
        </w:tc>
        <w:tc>
          <w:tcPr>
            <w:tcW w:w="135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35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35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35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1354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ru-RU" w:eastAsia="ru-RU" w:bidi="ar-SA"/>
              </w:rPr>
              <w:t>Ф3</w:t>
            </w:r>
          </w:p>
        </w:tc>
        <w:tc>
          <w:tcPr>
            <w:tcW w:w="135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358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R</w:t>
            </w:r>
          </w:p>
        </w:tc>
        <w:tc>
          <w:tcPr>
            <w:tcW w:w="135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35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35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35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1354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ru-RU" w:eastAsia="ru-RU" w:bidi="ar-SA"/>
              </w:rPr>
              <w:t>Ф4</w:t>
            </w:r>
          </w:p>
        </w:tc>
        <w:tc>
          <w:tcPr>
            <w:tcW w:w="135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358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35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35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35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35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IUD</w:t>
            </w:r>
          </w:p>
        </w:tc>
      </w:tr>
      <w:tr>
        <w:trPr/>
        <w:tc>
          <w:tcPr>
            <w:tcW w:w="1354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ru-RU" w:eastAsia="ru-RU" w:bidi="ar-SA"/>
              </w:rPr>
              <w:t>Ф5</w:t>
            </w:r>
          </w:p>
        </w:tc>
        <w:tc>
          <w:tcPr>
            <w:tcW w:w="135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358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35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35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35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35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R</w:t>
            </w:r>
          </w:p>
        </w:tc>
      </w:tr>
      <w:tr>
        <w:trPr/>
        <w:tc>
          <w:tcPr>
            <w:tcW w:w="1354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ru-RU" w:eastAsia="ru-RU" w:bidi="ar-SA"/>
              </w:rPr>
              <w:t>Ф6</w:t>
            </w:r>
          </w:p>
        </w:tc>
        <w:tc>
          <w:tcPr>
            <w:tcW w:w="135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IUD</w:t>
            </w:r>
          </w:p>
        </w:tc>
        <w:tc>
          <w:tcPr>
            <w:tcW w:w="1358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35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35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35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35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1354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ru-RU" w:eastAsia="ru-RU" w:bidi="ar-SA"/>
              </w:rPr>
              <w:t>Ф7</w:t>
            </w:r>
          </w:p>
        </w:tc>
        <w:tc>
          <w:tcPr>
            <w:tcW w:w="135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R</w:t>
            </w:r>
          </w:p>
        </w:tc>
        <w:tc>
          <w:tcPr>
            <w:tcW w:w="1358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35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35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35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35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1354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ru-RU" w:eastAsia="ru-RU" w:bidi="ar-SA"/>
              </w:rPr>
              <w:t>Ф8</w:t>
            </w:r>
          </w:p>
        </w:tc>
        <w:tc>
          <w:tcPr>
            <w:tcW w:w="135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358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35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IUD</w:t>
            </w:r>
          </w:p>
        </w:tc>
        <w:tc>
          <w:tcPr>
            <w:tcW w:w="135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R</w:t>
            </w:r>
          </w:p>
        </w:tc>
        <w:tc>
          <w:tcPr>
            <w:tcW w:w="135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35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1354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ru-RU" w:eastAsia="ru-RU" w:bidi="ar-SA"/>
              </w:rPr>
              <w:t>Ф9</w:t>
            </w:r>
          </w:p>
        </w:tc>
        <w:tc>
          <w:tcPr>
            <w:tcW w:w="135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358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35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R</w:t>
            </w:r>
          </w:p>
        </w:tc>
        <w:tc>
          <w:tcPr>
            <w:tcW w:w="135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</w:r>
          </w:p>
        </w:tc>
        <w:tc>
          <w:tcPr>
            <w:tcW w:w="135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35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1354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ru-RU" w:eastAsia="ru-RU" w:bidi="ar-SA"/>
              </w:rPr>
              <w:t>Ф1</w:t>
            </w:r>
            <w: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en-US" w:eastAsia="ru-RU" w:bidi="ar-SA"/>
              </w:rPr>
              <w:t>0</w:t>
            </w:r>
          </w:p>
        </w:tc>
        <w:tc>
          <w:tcPr>
            <w:tcW w:w="135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358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35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R</w:t>
            </w:r>
          </w:p>
        </w:tc>
        <w:tc>
          <w:tcPr>
            <w:tcW w:w="135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IUD</w:t>
            </w:r>
          </w:p>
        </w:tc>
        <w:tc>
          <w:tcPr>
            <w:tcW w:w="135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35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1354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ru-RU" w:eastAsia="ru-RU" w:bidi="ar-SA"/>
              </w:rPr>
              <w:t>Ф11</w:t>
            </w:r>
          </w:p>
        </w:tc>
        <w:tc>
          <w:tcPr>
            <w:tcW w:w="135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358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35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35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R</w:t>
            </w:r>
          </w:p>
        </w:tc>
        <w:tc>
          <w:tcPr>
            <w:tcW w:w="135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35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1354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ru-RU" w:eastAsia="ru-RU" w:bidi="ar-SA"/>
              </w:rPr>
              <w:t>Ф12</w:t>
            </w:r>
          </w:p>
        </w:tc>
        <w:tc>
          <w:tcPr>
            <w:tcW w:w="135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R</w:t>
            </w:r>
          </w:p>
        </w:tc>
        <w:tc>
          <w:tcPr>
            <w:tcW w:w="1358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35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35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35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35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1354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ru-RU" w:eastAsia="ru-RU" w:bidi="ar-SA"/>
              </w:rPr>
              <w:t>Ф13</w:t>
            </w:r>
          </w:p>
        </w:tc>
        <w:tc>
          <w:tcPr>
            <w:tcW w:w="135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R</w:t>
            </w:r>
          </w:p>
        </w:tc>
        <w:tc>
          <w:tcPr>
            <w:tcW w:w="1358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35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35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35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35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1354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ru-RU" w:eastAsia="ru-RU" w:bidi="ar-SA"/>
              </w:rPr>
              <w:t>Ф14</w:t>
            </w:r>
          </w:p>
        </w:tc>
        <w:tc>
          <w:tcPr>
            <w:tcW w:w="135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358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35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R</w:t>
            </w:r>
          </w:p>
        </w:tc>
        <w:tc>
          <w:tcPr>
            <w:tcW w:w="135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35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35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1354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ru-RU" w:eastAsia="ru-RU" w:bidi="ar-SA"/>
              </w:rPr>
              <w:t>Ф15</w:t>
            </w:r>
          </w:p>
        </w:tc>
        <w:tc>
          <w:tcPr>
            <w:tcW w:w="135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358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35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35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R</w:t>
            </w:r>
          </w:p>
        </w:tc>
        <w:tc>
          <w:tcPr>
            <w:tcW w:w="135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35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1354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ru-RU" w:eastAsia="ru-RU" w:bidi="ar-SA"/>
              </w:rPr>
              <w:t>Ф16</w:t>
            </w:r>
          </w:p>
        </w:tc>
        <w:tc>
          <w:tcPr>
            <w:tcW w:w="135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R</w:t>
            </w:r>
          </w:p>
        </w:tc>
        <w:tc>
          <w:tcPr>
            <w:tcW w:w="1358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R</w:t>
            </w:r>
          </w:p>
        </w:tc>
        <w:tc>
          <w:tcPr>
            <w:tcW w:w="135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R</w:t>
            </w:r>
          </w:p>
        </w:tc>
        <w:tc>
          <w:tcPr>
            <w:tcW w:w="135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R</w:t>
            </w:r>
          </w:p>
        </w:tc>
        <w:tc>
          <w:tcPr>
            <w:tcW w:w="135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R</w:t>
            </w:r>
          </w:p>
        </w:tc>
        <w:tc>
          <w:tcPr>
            <w:tcW w:w="135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1354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ru-RU" w:eastAsia="ru-RU" w:bidi="ar-SA"/>
              </w:rPr>
              <w:t>Ф17</w:t>
            </w:r>
          </w:p>
        </w:tc>
        <w:tc>
          <w:tcPr>
            <w:tcW w:w="135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R</w:t>
            </w:r>
          </w:p>
        </w:tc>
        <w:tc>
          <w:tcPr>
            <w:tcW w:w="1358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35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R</w:t>
            </w:r>
          </w:p>
        </w:tc>
        <w:tc>
          <w:tcPr>
            <w:tcW w:w="135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R</w:t>
            </w:r>
          </w:p>
        </w:tc>
        <w:tc>
          <w:tcPr>
            <w:tcW w:w="135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R</w:t>
            </w:r>
          </w:p>
        </w:tc>
        <w:tc>
          <w:tcPr>
            <w:tcW w:w="135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1354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ru-RU" w:eastAsia="ru-RU" w:bidi="ar-SA"/>
              </w:rPr>
              <w:t>Ф18</w:t>
            </w:r>
          </w:p>
        </w:tc>
        <w:tc>
          <w:tcPr>
            <w:tcW w:w="135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R</w:t>
            </w:r>
          </w:p>
        </w:tc>
        <w:tc>
          <w:tcPr>
            <w:tcW w:w="1358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R</w:t>
            </w:r>
          </w:p>
        </w:tc>
        <w:tc>
          <w:tcPr>
            <w:tcW w:w="135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R</w:t>
            </w:r>
          </w:p>
        </w:tc>
        <w:tc>
          <w:tcPr>
            <w:tcW w:w="135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R</w:t>
            </w:r>
          </w:p>
        </w:tc>
        <w:tc>
          <w:tcPr>
            <w:tcW w:w="135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R</w:t>
            </w:r>
          </w:p>
        </w:tc>
        <w:tc>
          <w:tcPr>
            <w:tcW w:w="135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1354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ru-RU" w:eastAsia="ru-RU" w:bidi="ar-SA"/>
              </w:rPr>
              <w:t>Ф19</w:t>
            </w:r>
          </w:p>
        </w:tc>
        <w:tc>
          <w:tcPr>
            <w:tcW w:w="135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R</w:t>
            </w:r>
          </w:p>
        </w:tc>
        <w:tc>
          <w:tcPr>
            <w:tcW w:w="1358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R</w:t>
            </w:r>
          </w:p>
        </w:tc>
        <w:tc>
          <w:tcPr>
            <w:tcW w:w="135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R</w:t>
            </w:r>
          </w:p>
        </w:tc>
        <w:tc>
          <w:tcPr>
            <w:tcW w:w="135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R</w:t>
            </w:r>
          </w:p>
        </w:tc>
        <w:tc>
          <w:tcPr>
            <w:tcW w:w="135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R</w:t>
            </w:r>
          </w:p>
        </w:tc>
        <w:tc>
          <w:tcPr>
            <w:tcW w:w="135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1354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ru-RU" w:eastAsia="ru-RU" w:bidi="ar-SA"/>
              </w:rPr>
              <w:t>Ф20</w:t>
            </w:r>
          </w:p>
        </w:tc>
        <w:tc>
          <w:tcPr>
            <w:tcW w:w="135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R</w:t>
            </w:r>
          </w:p>
        </w:tc>
        <w:tc>
          <w:tcPr>
            <w:tcW w:w="1358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R</w:t>
            </w:r>
          </w:p>
        </w:tc>
        <w:tc>
          <w:tcPr>
            <w:tcW w:w="135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R</w:t>
            </w:r>
          </w:p>
        </w:tc>
        <w:tc>
          <w:tcPr>
            <w:tcW w:w="135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R</w:t>
            </w:r>
          </w:p>
        </w:tc>
        <w:tc>
          <w:tcPr>
            <w:tcW w:w="135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R</w:t>
            </w:r>
          </w:p>
        </w:tc>
        <w:tc>
          <w:tcPr>
            <w:tcW w:w="135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1354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ru-RU" w:eastAsia="ru-RU" w:bidi="ar-SA"/>
              </w:rPr>
              <w:t>Ф21</w:t>
            </w:r>
          </w:p>
        </w:tc>
        <w:tc>
          <w:tcPr>
            <w:tcW w:w="135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R</w:t>
            </w:r>
          </w:p>
        </w:tc>
        <w:tc>
          <w:tcPr>
            <w:tcW w:w="1358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R</w:t>
            </w:r>
          </w:p>
        </w:tc>
        <w:tc>
          <w:tcPr>
            <w:tcW w:w="135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R</w:t>
            </w:r>
          </w:p>
        </w:tc>
        <w:tc>
          <w:tcPr>
            <w:tcW w:w="135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R</w:t>
            </w:r>
          </w:p>
        </w:tc>
        <w:tc>
          <w:tcPr>
            <w:tcW w:w="135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R</w:t>
            </w:r>
          </w:p>
        </w:tc>
        <w:tc>
          <w:tcPr>
            <w:tcW w:w="135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1354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val="ru-RU" w:eastAsia="ru-RU" w:bidi="ar-SA"/>
              </w:rPr>
              <w:t>Ф22</w:t>
            </w:r>
          </w:p>
        </w:tc>
        <w:tc>
          <w:tcPr>
            <w:tcW w:w="135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R</w:t>
            </w:r>
          </w:p>
        </w:tc>
        <w:tc>
          <w:tcPr>
            <w:tcW w:w="1358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R</w:t>
            </w:r>
          </w:p>
        </w:tc>
        <w:tc>
          <w:tcPr>
            <w:tcW w:w="135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R</w:t>
            </w:r>
          </w:p>
        </w:tc>
        <w:tc>
          <w:tcPr>
            <w:tcW w:w="135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R</w:t>
            </w:r>
          </w:p>
        </w:tc>
        <w:tc>
          <w:tcPr>
            <w:tcW w:w="135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R</w:t>
            </w:r>
          </w:p>
        </w:tc>
        <w:tc>
          <w:tcPr>
            <w:tcW w:w="135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R</w:t>
            </w:r>
          </w:p>
        </w:tc>
      </w:tr>
    </w:tbl>
    <w:p>
      <w:pPr>
        <w:pStyle w:val="Normal"/>
        <w:ind w:firstLine="709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firstLine="709"/>
        <w:rPr/>
      </w:pPr>
      <w:r>
        <w:rPr/>
        <w:t>Рассмотренная таблица позволяет сделать выводы о модели предметной области:</w:t>
      </w:r>
    </w:p>
    <w:p>
      <w:pPr>
        <w:pStyle w:val="Normal"/>
        <w:ind w:firstLine="709"/>
        <w:rPr/>
      </w:pPr>
      <w:r>
        <w:rPr/>
        <w:t>- модель не является избыточной, поскольку в таблице отсутствуют пустые столбцы – все смоделированные классы объектов используются для той, или иной функции;</w:t>
      </w:r>
    </w:p>
    <w:p>
      <w:pPr>
        <w:pStyle w:val="Normal"/>
        <w:ind w:firstLine="709"/>
        <w:rPr/>
      </w:pPr>
      <w:r>
        <w:rPr/>
        <w:t>- модель является достаточной, поскольку в таблице отсутствуют пустые строки – для реализации каждой функции выделены определенные классы объектов.</w:t>
      </w:r>
    </w:p>
    <w:p>
      <w:pPr>
        <w:pStyle w:val="Normal"/>
        <w:ind w:firstLine="709"/>
        <w:rPr/>
      </w:pPr>
      <w:r>
        <w:rPr/>
      </w:r>
    </w:p>
    <w:p>
      <w:pPr>
        <w:pStyle w:val="Normal"/>
        <w:ind w:firstLine="709"/>
        <w:rPr/>
      </w:pPr>
      <w:r>
        <w:rPr/>
        <w:t>2.3.2.2 Даталогическая модель БД</w:t>
      </w:r>
    </w:p>
    <w:p>
      <w:pPr>
        <w:pStyle w:val="Normal"/>
        <w:ind w:firstLine="709"/>
        <w:rPr/>
      </w:pPr>
      <w:r>
        <w:rPr/>
      </w:r>
    </w:p>
    <w:p>
      <w:pPr>
        <w:pStyle w:val="Normal"/>
        <w:ind w:firstLine="709"/>
        <w:rPr/>
      </w:pPr>
      <w:r>
        <w:rPr/>
        <w:t xml:space="preserve">Метод нисходящего проектирования требует далее формирования даталогической модели (ДЛМ) реляционной базы данных (РБД) на основе </w:t>
      </w:r>
      <w:r>
        <w:rPr>
          <w:lang w:val="en-US"/>
        </w:rPr>
        <w:t>ER</w:t>
      </w:r>
      <w:r>
        <w:rPr/>
        <w:t>-диаграммы. Результат в виде графического изображения логической структуры реляционной базы данных приведен в приложении Д.</w:t>
      </w:r>
    </w:p>
    <w:p>
      <w:pPr>
        <w:pStyle w:val="Normal"/>
        <w:ind w:firstLine="709"/>
        <w:rPr/>
      </w:pPr>
      <w:r>
        <w:rPr/>
        <w:t>Схема полученной БД соответствует как минимум 3НФ, поскольку во всех реляционных отношениях значения всех атрибутов являются атомарными, первичные ключи не составные и отсутствуют транзитивные зависимости между не ключевыми атрибутами и первичными ключами.</w:t>
      </w:r>
    </w:p>
    <w:p>
      <w:pPr>
        <w:pStyle w:val="Normal"/>
        <w:ind w:firstLine="709"/>
        <w:rPr/>
      </w:pPr>
      <w:r>
        <w:rPr/>
      </w:r>
    </w:p>
    <w:p>
      <w:pPr>
        <w:pStyle w:val="Normal"/>
        <w:ind w:firstLine="709"/>
        <w:rPr/>
      </w:pPr>
      <w:r>
        <w:rPr/>
      </w:r>
    </w:p>
    <w:p>
      <w:pPr>
        <w:pStyle w:val="Normal"/>
        <w:ind w:firstLine="709"/>
        <w:rPr/>
      </w:pPr>
      <w:r>
        <w:rPr/>
      </w:r>
    </w:p>
    <w:p>
      <w:pPr>
        <w:pStyle w:val="Normal"/>
        <w:ind w:firstLine="709"/>
        <w:rPr/>
      </w:pPr>
      <w:r>
        <w:rPr/>
      </w:r>
    </w:p>
    <w:p>
      <w:pPr>
        <w:pStyle w:val="Normal"/>
        <w:ind w:firstLine="709"/>
        <w:rPr/>
      </w:pPr>
      <w:r>
        <w:rPr/>
      </w:r>
    </w:p>
    <w:p>
      <w:pPr>
        <w:pStyle w:val="Normal"/>
        <w:ind w:firstLine="709"/>
        <w:rPr>
          <w:b/>
          <w:b/>
        </w:rPr>
      </w:pPr>
      <w:r>
        <w:rPr>
          <w:b/>
        </w:rPr>
        <w:t>2.3.3 Внутренний уровень архитектуры БД</w:t>
      </w:r>
    </w:p>
    <w:p>
      <w:pPr>
        <w:pStyle w:val="Normal"/>
        <w:ind w:firstLine="709"/>
        <w:rPr/>
      </w:pPr>
      <w:r>
        <w:rPr/>
      </w:r>
    </w:p>
    <w:p>
      <w:pPr>
        <w:pStyle w:val="Normal"/>
        <w:ind w:firstLine="709"/>
        <w:rPr/>
      </w:pPr>
      <w:r>
        <w:rPr/>
        <w:t>Следующий этап проектирования РБД – формирование физической модели базы данных. В таблицах 15-18 приведено технические описания реляционных таблиц на языке определения данных выбранной СУБД – язык SQL.</w:t>
      </w:r>
    </w:p>
    <w:p>
      <w:pPr>
        <w:pStyle w:val="Normal"/>
        <w:ind w:firstLine="709"/>
        <w:rPr/>
      </w:pPr>
      <w:r>
        <w:rPr/>
      </w:r>
    </w:p>
    <w:p>
      <w:pPr>
        <w:pStyle w:val="Normal"/>
        <w:ind w:firstLine="709"/>
        <w:rPr/>
      </w:pPr>
      <w:r>
        <w:rPr/>
        <w:t xml:space="preserve">Таблица 15 – Техническое описание таблицы </w:t>
      </w:r>
      <w:r>
        <w:rPr>
          <w:lang w:val="en-US"/>
        </w:rPr>
        <w:t>City</w:t>
      </w:r>
    </w:p>
    <w:tbl>
      <w:tblPr>
        <w:tblStyle w:val="aff3"/>
        <w:tblW w:w="971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787"/>
        <w:gridCol w:w="2355"/>
        <w:gridCol w:w="1635"/>
        <w:gridCol w:w="1418"/>
        <w:gridCol w:w="1276"/>
        <w:gridCol w:w="1240"/>
      </w:tblGrid>
      <w:tr>
        <w:trPr/>
        <w:tc>
          <w:tcPr>
            <w:tcW w:w="9711" w:type="dxa"/>
            <w:gridSpan w:val="6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Имя отношения в схеме РБД – Населённый пункт</w:t>
            </w:r>
          </w:p>
        </w:tc>
      </w:tr>
      <w:tr>
        <w:trPr/>
        <w:tc>
          <w:tcPr>
            <w:tcW w:w="178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Имя поля</w:t>
            </w:r>
          </w:p>
        </w:tc>
        <w:tc>
          <w:tcPr>
            <w:tcW w:w="2355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id</w:t>
            </w:r>
          </w:p>
        </w:tc>
        <w:tc>
          <w:tcPr>
            <w:tcW w:w="1635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name</w:t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region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latitude</w:t>
            </w:r>
          </w:p>
        </w:tc>
        <w:tc>
          <w:tcPr>
            <w:tcW w:w="1240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longitude</w:t>
            </w:r>
          </w:p>
        </w:tc>
      </w:tr>
      <w:tr>
        <w:trPr/>
        <w:tc>
          <w:tcPr>
            <w:tcW w:w="178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Ключ</w:t>
            </w:r>
          </w:p>
        </w:tc>
        <w:tc>
          <w:tcPr>
            <w:tcW w:w="2355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PRIMARY KEY</w:t>
            </w:r>
          </w:p>
        </w:tc>
        <w:tc>
          <w:tcPr>
            <w:tcW w:w="1635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</w:r>
          </w:p>
        </w:tc>
        <w:tc>
          <w:tcPr>
            <w:tcW w:w="1240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</w:r>
          </w:p>
        </w:tc>
      </w:tr>
      <w:tr>
        <w:trPr/>
        <w:tc>
          <w:tcPr>
            <w:tcW w:w="178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Тип, длина</w:t>
            </w:r>
          </w:p>
        </w:tc>
        <w:tc>
          <w:tcPr>
            <w:tcW w:w="2355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UNIQUEIDENTIFIER</w:t>
            </w:r>
          </w:p>
        </w:tc>
        <w:tc>
          <w:tcPr>
            <w:tcW w:w="1635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VARCHAR(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2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50)</w:t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INT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FLOAT</w:t>
            </w:r>
          </w:p>
        </w:tc>
        <w:tc>
          <w:tcPr>
            <w:tcW w:w="1240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FLOAT</w:t>
            </w:r>
          </w:p>
        </w:tc>
      </w:tr>
      <w:tr>
        <w:trPr/>
        <w:tc>
          <w:tcPr>
            <w:tcW w:w="178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Обязательность значения</w:t>
            </w:r>
          </w:p>
        </w:tc>
        <w:tc>
          <w:tcPr>
            <w:tcW w:w="2355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NOT NULL</w:t>
            </w:r>
          </w:p>
        </w:tc>
        <w:tc>
          <w:tcPr>
            <w:tcW w:w="1635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NOT NULL</w:t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NOT NULL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NOT NULL</w:t>
            </w:r>
          </w:p>
        </w:tc>
        <w:tc>
          <w:tcPr>
            <w:tcW w:w="1240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NOT NULL</w:t>
            </w:r>
          </w:p>
        </w:tc>
      </w:tr>
      <w:tr>
        <w:trPr/>
        <w:tc>
          <w:tcPr>
            <w:tcW w:w="178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Логическое ограничение</w:t>
            </w:r>
          </w:p>
        </w:tc>
        <w:tc>
          <w:tcPr>
            <w:tcW w:w="2355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635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name &gt; 0</w:t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 xml:space="preserve">region &gt; 0 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и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 xml:space="preserve"> region &lt; 1000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 xml:space="preserve">&gt; -90 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 xml:space="preserve">и 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&lt; 90</w:t>
            </w:r>
          </w:p>
        </w:tc>
        <w:tc>
          <w:tcPr>
            <w:tcW w:w="1240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&gt; -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18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 xml:space="preserve">0 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 xml:space="preserve">и 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 xml:space="preserve">&lt; 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18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0</w:t>
            </w:r>
          </w:p>
        </w:tc>
      </w:tr>
      <w:tr>
        <w:trPr>
          <w:trHeight w:val="335" w:hRule="atLeast"/>
        </w:trPr>
        <w:tc>
          <w:tcPr>
            <w:tcW w:w="178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Примеры данных</w:t>
            </w:r>
          </w:p>
        </w:tc>
        <w:tc>
          <w:tcPr>
            <w:tcW w:w="2355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1</w:t>
            </w:r>
          </w:p>
        </w:tc>
        <w:tc>
          <w:tcPr>
            <w:tcW w:w="1635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Оренбург</w:t>
            </w:r>
          </w:p>
        </w:tc>
        <w:tc>
          <w:tcPr>
            <w:tcW w:w="1418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56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-11.154645</w:t>
            </w:r>
          </w:p>
        </w:tc>
        <w:tc>
          <w:tcPr>
            <w:tcW w:w="1240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13.176645</w:t>
            </w:r>
          </w:p>
        </w:tc>
      </w:tr>
    </w:tbl>
    <w:p>
      <w:pPr>
        <w:pStyle w:val="Normal"/>
        <w:ind w:firstLine="709"/>
        <w:rPr>
          <w:lang w:val="en-US"/>
        </w:rPr>
      </w:pPr>
      <w:r>
        <w:rPr>
          <w:lang w:val="en-US"/>
        </w:rPr>
      </w:r>
    </w:p>
    <w:p>
      <w:pPr>
        <w:pStyle w:val="Normal"/>
        <w:ind w:firstLine="709"/>
        <w:rPr>
          <w:lang w:val="en-US"/>
        </w:rPr>
      </w:pPr>
      <w:r>
        <w:rPr/>
        <w:t xml:space="preserve">Таблица 16 – Техническое описание таблицы </w:t>
      </w:r>
      <w:r>
        <w:rPr>
          <w:lang w:val="en-US"/>
        </w:rPr>
        <w:t>TC</w:t>
      </w:r>
    </w:p>
    <w:tbl>
      <w:tblPr>
        <w:tblStyle w:val="aff3"/>
        <w:tblW w:w="971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003"/>
        <w:gridCol w:w="2618"/>
        <w:gridCol w:w="1967"/>
        <w:gridCol w:w="1496"/>
        <w:gridCol w:w="1628"/>
      </w:tblGrid>
      <w:tr>
        <w:trPr/>
        <w:tc>
          <w:tcPr>
            <w:tcW w:w="9712" w:type="dxa"/>
            <w:gridSpan w:val="5"/>
            <w:tcBorders/>
            <w:vAlign w:val="center"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Имя отношения в схеме РБД – Тип транспортного средства</w:t>
            </w:r>
          </w:p>
        </w:tc>
      </w:tr>
      <w:tr>
        <w:trPr/>
        <w:tc>
          <w:tcPr>
            <w:tcW w:w="2003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Имя поля</w:t>
            </w:r>
          </w:p>
        </w:tc>
        <w:tc>
          <w:tcPr>
            <w:tcW w:w="2618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id</w:t>
            </w:r>
          </w:p>
        </w:tc>
        <w:tc>
          <w:tcPr>
            <w:tcW w:w="196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name</w:t>
            </w:r>
          </w:p>
        </w:tc>
        <w:tc>
          <w:tcPr>
            <w:tcW w:w="149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capacity</w:t>
            </w:r>
          </w:p>
        </w:tc>
        <w:tc>
          <w:tcPr>
            <w:tcW w:w="1628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description</w:t>
            </w:r>
          </w:p>
        </w:tc>
      </w:tr>
      <w:tr>
        <w:trPr/>
        <w:tc>
          <w:tcPr>
            <w:tcW w:w="2003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Ключ</w:t>
            </w:r>
          </w:p>
        </w:tc>
        <w:tc>
          <w:tcPr>
            <w:tcW w:w="2618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PRIMARY KEY</w:t>
            </w:r>
          </w:p>
        </w:tc>
        <w:tc>
          <w:tcPr>
            <w:tcW w:w="196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</w:r>
          </w:p>
        </w:tc>
        <w:tc>
          <w:tcPr>
            <w:tcW w:w="149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</w:r>
          </w:p>
        </w:tc>
        <w:tc>
          <w:tcPr>
            <w:tcW w:w="1628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</w:r>
          </w:p>
        </w:tc>
      </w:tr>
      <w:tr>
        <w:trPr/>
        <w:tc>
          <w:tcPr>
            <w:tcW w:w="2003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Тип, длина</w:t>
            </w:r>
          </w:p>
        </w:tc>
        <w:tc>
          <w:tcPr>
            <w:tcW w:w="2618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UNIQUEIDENTIFIER</w:t>
            </w:r>
          </w:p>
        </w:tc>
        <w:tc>
          <w:tcPr>
            <w:tcW w:w="196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VARCHAR(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10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0)</w:t>
            </w:r>
          </w:p>
        </w:tc>
        <w:tc>
          <w:tcPr>
            <w:tcW w:w="149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INT</w:t>
            </w:r>
          </w:p>
        </w:tc>
        <w:tc>
          <w:tcPr>
            <w:tcW w:w="1628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VARCHAR(3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0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0)</w:t>
            </w:r>
          </w:p>
        </w:tc>
      </w:tr>
      <w:tr>
        <w:trPr/>
        <w:tc>
          <w:tcPr>
            <w:tcW w:w="2003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Обязательность значения</w:t>
            </w:r>
          </w:p>
        </w:tc>
        <w:tc>
          <w:tcPr>
            <w:tcW w:w="2618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NOT NULL</w:t>
            </w:r>
          </w:p>
        </w:tc>
        <w:tc>
          <w:tcPr>
            <w:tcW w:w="196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NOT NULL</w:t>
            </w:r>
          </w:p>
        </w:tc>
        <w:tc>
          <w:tcPr>
            <w:tcW w:w="149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NOT NULL</w:t>
            </w:r>
          </w:p>
        </w:tc>
        <w:tc>
          <w:tcPr>
            <w:tcW w:w="1628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2003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Логическое ограничение</w:t>
            </w:r>
          </w:p>
        </w:tc>
        <w:tc>
          <w:tcPr>
            <w:tcW w:w="2618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</w:r>
          </w:p>
        </w:tc>
        <w:tc>
          <w:tcPr>
            <w:tcW w:w="196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&gt;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 xml:space="preserve"> 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0</w:t>
            </w:r>
          </w:p>
        </w:tc>
        <w:tc>
          <w:tcPr>
            <w:tcW w:w="149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&gt;0</w:t>
            </w:r>
          </w:p>
        </w:tc>
        <w:tc>
          <w:tcPr>
            <w:tcW w:w="1628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</w:r>
          </w:p>
        </w:tc>
      </w:tr>
      <w:tr>
        <w:trPr>
          <w:trHeight w:val="548" w:hRule="atLeast"/>
        </w:trPr>
        <w:tc>
          <w:tcPr>
            <w:tcW w:w="2003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Примеры данных</w:t>
            </w:r>
          </w:p>
        </w:tc>
        <w:tc>
          <w:tcPr>
            <w:tcW w:w="2618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1</w:t>
            </w:r>
          </w:p>
        </w:tc>
        <w:tc>
          <w:tcPr>
            <w:tcW w:w="1967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Пазик</w:t>
            </w:r>
          </w:p>
        </w:tc>
        <w:tc>
          <w:tcPr>
            <w:tcW w:w="149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60</w:t>
            </w:r>
          </w:p>
        </w:tc>
        <w:tc>
          <w:tcPr>
            <w:tcW w:w="1628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Что за тип транспорта</w:t>
            </w:r>
          </w:p>
        </w:tc>
      </w:tr>
    </w:tbl>
    <w:p>
      <w:pPr>
        <w:pStyle w:val="Normal"/>
        <w:ind w:firstLine="709"/>
        <w:rPr/>
      </w:pPr>
      <w:r>
        <w:rPr/>
      </w:r>
    </w:p>
    <w:p>
      <w:pPr>
        <w:pStyle w:val="Normal"/>
        <w:ind w:firstLine="709"/>
        <w:rPr/>
      </w:pPr>
      <w:r>
        <w:rPr/>
        <w:t xml:space="preserve">Таблица 17 – Техническое описание таблицы </w:t>
      </w:r>
      <w:r>
        <w:rPr>
          <w:lang w:val="en-US"/>
        </w:rPr>
        <w:t>BusStop</w:t>
      </w:r>
    </w:p>
    <w:tbl>
      <w:tblPr>
        <w:tblStyle w:val="aff3"/>
        <w:tblW w:w="971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622"/>
        <w:gridCol w:w="2156"/>
        <w:gridCol w:w="2089"/>
        <w:gridCol w:w="1628"/>
        <w:gridCol w:w="1150"/>
        <w:gridCol w:w="1066"/>
      </w:tblGrid>
      <w:tr>
        <w:trPr/>
        <w:tc>
          <w:tcPr>
            <w:tcW w:w="9711" w:type="dxa"/>
            <w:gridSpan w:val="6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Имя отношения в схеме РБД – Остановочный пункт</w:t>
            </w:r>
          </w:p>
        </w:tc>
      </w:tr>
      <w:tr>
        <w:trPr/>
        <w:tc>
          <w:tcPr>
            <w:tcW w:w="1622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Имя поля</w:t>
            </w:r>
          </w:p>
        </w:tc>
        <w:tc>
          <w:tcPr>
            <w:tcW w:w="215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id</w:t>
            </w:r>
          </w:p>
        </w:tc>
        <w:tc>
          <w:tcPr>
            <w:tcW w:w="2089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city</w:t>
            </w:r>
          </w:p>
        </w:tc>
        <w:tc>
          <w:tcPr>
            <w:tcW w:w="1628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name</w:t>
            </w:r>
          </w:p>
        </w:tc>
        <w:tc>
          <w:tcPr>
            <w:tcW w:w="1150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latitude</w:t>
            </w:r>
          </w:p>
        </w:tc>
        <w:tc>
          <w:tcPr>
            <w:tcW w:w="106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longitude</w:t>
            </w:r>
          </w:p>
        </w:tc>
      </w:tr>
      <w:tr>
        <w:trPr/>
        <w:tc>
          <w:tcPr>
            <w:tcW w:w="1622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Ключ</w:t>
            </w:r>
          </w:p>
        </w:tc>
        <w:tc>
          <w:tcPr>
            <w:tcW w:w="215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PRIMARY KEY</w:t>
            </w:r>
          </w:p>
        </w:tc>
        <w:tc>
          <w:tcPr>
            <w:tcW w:w="2089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FOREIGN KEY</w:t>
            </w:r>
          </w:p>
        </w:tc>
        <w:tc>
          <w:tcPr>
            <w:tcW w:w="1628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</w:r>
          </w:p>
        </w:tc>
        <w:tc>
          <w:tcPr>
            <w:tcW w:w="1150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</w:r>
          </w:p>
        </w:tc>
        <w:tc>
          <w:tcPr>
            <w:tcW w:w="106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</w:r>
          </w:p>
        </w:tc>
      </w:tr>
      <w:tr>
        <w:trPr/>
        <w:tc>
          <w:tcPr>
            <w:tcW w:w="1622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Тип, длина</w:t>
            </w:r>
          </w:p>
        </w:tc>
        <w:tc>
          <w:tcPr>
            <w:tcW w:w="215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UNIQUEIDENTIFIER</w:t>
            </w:r>
          </w:p>
        </w:tc>
        <w:tc>
          <w:tcPr>
            <w:tcW w:w="2089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UNIQUEIDENTIFIER</w:t>
            </w:r>
          </w:p>
        </w:tc>
        <w:tc>
          <w:tcPr>
            <w:tcW w:w="1628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VARCHAR(250)</w:t>
            </w:r>
          </w:p>
        </w:tc>
        <w:tc>
          <w:tcPr>
            <w:tcW w:w="1150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FLOAT</w:t>
            </w:r>
          </w:p>
        </w:tc>
        <w:tc>
          <w:tcPr>
            <w:tcW w:w="106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FLOAT</w:t>
            </w:r>
          </w:p>
        </w:tc>
      </w:tr>
      <w:tr>
        <w:trPr/>
        <w:tc>
          <w:tcPr>
            <w:tcW w:w="1622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Обязательность значения</w:t>
            </w:r>
          </w:p>
        </w:tc>
        <w:tc>
          <w:tcPr>
            <w:tcW w:w="215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NOT NULL</w:t>
            </w:r>
          </w:p>
        </w:tc>
        <w:tc>
          <w:tcPr>
            <w:tcW w:w="2089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NOT NULL</w:t>
            </w:r>
          </w:p>
        </w:tc>
        <w:tc>
          <w:tcPr>
            <w:tcW w:w="1628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NOT NULL</w:t>
            </w:r>
          </w:p>
        </w:tc>
        <w:tc>
          <w:tcPr>
            <w:tcW w:w="1150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NOT NULL</w:t>
            </w:r>
          </w:p>
        </w:tc>
        <w:tc>
          <w:tcPr>
            <w:tcW w:w="106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NOT NULL</w:t>
            </w:r>
          </w:p>
        </w:tc>
      </w:tr>
      <w:tr>
        <w:trPr/>
        <w:tc>
          <w:tcPr>
            <w:tcW w:w="1622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Логическое ограничение</w:t>
            </w:r>
          </w:p>
        </w:tc>
        <w:tc>
          <w:tcPr>
            <w:tcW w:w="215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</w:r>
          </w:p>
        </w:tc>
        <w:tc>
          <w:tcPr>
            <w:tcW w:w="2089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</w:r>
          </w:p>
        </w:tc>
        <w:tc>
          <w:tcPr>
            <w:tcW w:w="1628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&gt;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 xml:space="preserve"> 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0</w:t>
            </w:r>
          </w:p>
        </w:tc>
        <w:tc>
          <w:tcPr>
            <w:tcW w:w="1150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 xml:space="preserve">&gt; -90 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 xml:space="preserve">и 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&lt; 90</w:t>
            </w:r>
          </w:p>
        </w:tc>
        <w:tc>
          <w:tcPr>
            <w:tcW w:w="106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&gt; -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18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 xml:space="preserve">0 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 xml:space="preserve">и 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 xml:space="preserve">&lt; 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18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0</w:t>
            </w:r>
          </w:p>
        </w:tc>
      </w:tr>
      <w:tr>
        <w:trPr>
          <w:trHeight w:val="138" w:hRule="atLeast"/>
        </w:trPr>
        <w:tc>
          <w:tcPr>
            <w:tcW w:w="1622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Примеры данных</w:t>
            </w:r>
          </w:p>
        </w:tc>
        <w:tc>
          <w:tcPr>
            <w:tcW w:w="215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1</w:t>
            </w:r>
          </w:p>
        </w:tc>
        <w:tc>
          <w:tcPr>
            <w:tcW w:w="2089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1</w:t>
            </w:r>
          </w:p>
        </w:tc>
        <w:tc>
          <w:tcPr>
            <w:tcW w:w="1628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ОГУ</w:t>
            </w:r>
          </w:p>
        </w:tc>
        <w:tc>
          <w:tcPr>
            <w:tcW w:w="1150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-11.154645</w:t>
            </w:r>
          </w:p>
        </w:tc>
        <w:tc>
          <w:tcPr>
            <w:tcW w:w="106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13.176645</w:t>
            </w:r>
          </w:p>
        </w:tc>
      </w:tr>
    </w:tbl>
    <w:p>
      <w:pPr>
        <w:pStyle w:val="Normal"/>
        <w:ind w:firstLine="709"/>
        <w:rPr>
          <w:lang w:val="en-US"/>
        </w:rPr>
      </w:pPr>
      <w:r>
        <w:rPr>
          <w:lang w:val="en-US"/>
        </w:rPr>
      </w:r>
    </w:p>
    <w:p>
      <w:pPr>
        <w:pStyle w:val="Normal"/>
        <w:ind w:firstLine="709"/>
        <w:rPr/>
      </w:pPr>
      <w:r>
        <w:rPr/>
        <w:t xml:space="preserve">Таблица 18 – Техническое описание таблицы </w:t>
      </w:r>
      <w:r>
        <w:rPr>
          <w:lang w:val="en-US"/>
        </w:rPr>
        <w:t>Route</w:t>
      </w:r>
    </w:p>
    <w:tbl>
      <w:tblPr>
        <w:tblStyle w:val="aff3"/>
        <w:tblW w:w="971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618"/>
        <w:gridCol w:w="2085"/>
        <w:gridCol w:w="1829"/>
        <w:gridCol w:w="1453"/>
        <w:gridCol w:w="830"/>
        <w:gridCol w:w="816"/>
        <w:gridCol w:w="1080"/>
      </w:tblGrid>
      <w:tr>
        <w:trPr/>
        <w:tc>
          <w:tcPr>
            <w:tcW w:w="9711" w:type="dxa"/>
            <w:gridSpan w:val="7"/>
            <w:tcBorders/>
          </w:tcPr>
          <w:p>
            <w:pPr>
              <w:pStyle w:val="Normal"/>
              <w:widowControl w:val="false"/>
              <w:spacing w:before="0" w:after="0"/>
              <w:ind w:right="-747" w:hanging="0"/>
              <w:jc w:val="center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Имя отношения в схеме РБД – Маршрут</w:t>
            </w:r>
          </w:p>
        </w:tc>
      </w:tr>
      <w:tr>
        <w:trPr/>
        <w:tc>
          <w:tcPr>
            <w:tcW w:w="1618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Имя поля</w:t>
            </w:r>
          </w:p>
        </w:tc>
        <w:tc>
          <w:tcPr>
            <w:tcW w:w="2085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id</w:t>
            </w:r>
          </w:p>
        </w:tc>
        <w:tc>
          <w:tcPr>
            <w:tcW w:w="1829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city</w:t>
            </w:r>
          </w:p>
        </w:tc>
        <w:tc>
          <w:tcPr>
            <w:tcW w:w="1453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TC</w:t>
            </w:r>
          </w:p>
        </w:tc>
        <w:tc>
          <w:tcPr>
            <w:tcW w:w="830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interval</w:t>
            </w:r>
          </w:p>
        </w:tc>
        <w:tc>
          <w:tcPr>
            <w:tcW w:w="81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amount</w:t>
            </w:r>
          </w:p>
        </w:tc>
        <w:tc>
          <w:tcPr>
            <w:tcW w:w="1080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busstop</w:t>
            </w:r>
          </w:p>
        </w:tc>
      </w:tr>
      <w:tr>
        <w:trPr/>
        <w:tc>
          <w:tcPr>
            <w:tcW w:w="1618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Ключ</w:t>
            </w:r>
          </w:p>
        </w:tc>
        <w:tc>
          <w:tcPr>
            <w:tcW w:w="2085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PRIMARY KEY</w:t>
            </w:r>
          </w:p>
        </w:tc>
        <w:tc>
          <w:tcPr>
            <w:tcW w:w="1829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FOREIGN KEY</w:t>
            </w:r>
          </w:p>
        </w:tc>
        <w:tc>
          <w:tcPr>
            <w:tcW w:w="1453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FOREIGN KEY</w:t>
            </w:r>
          </w:p>
        </w:tc>
        <w:tc>
          <w:tcPr>
            <w:tcW w:w="830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INT</w:t>
            </w:r>
          </w:p>
        </w:tc>
        <w:tc>
          <w:tcPr>
            <w:tcW w:w="81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INT</w:t>
            </w:r>
          </w:p>
        </w:tc>
        <w:tc>
          <w:tcPr>
            <w:tcW w:w="1080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FOREIGN KEY</w:t>
            </w:r>
          </w:p>
        </w:tc>
      </w:tr>
      <w:tr>
        <w:trPr/>
        <w:tc>
          <w:tcPr>
            <w:tcW w:w="1618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Тип, длина</w:t>
            </w:r>
          </w:p>
        </w:tc>
        <w:tc>
          <w:tcPr>
            <w:tcW w:w="2085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UNIQUEIDENTIFIER</w:t>
            </w: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 xml:space="preserve"> (UI)</w:t>
            </w:r>
          </w:p>
        </w:tc>
        <w:tc>
          <w:tcPr>
            <w:tcW w:w="1829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UI</w:t>
            </w:r>
          </w:p>
        </w:tc>
        <w:tc>
          <w:tcPr>
            <w:tcW w:w="1453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UI</w:t>
            </w:r>
          </w:p>
        </w:tc>
        <w:tc>
          <w:tcPr>
            <w:tcW w:w="830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NOT NULL</w:t>
            </w:r>
          </w:p>
        </w:tc>
        <w:tc>
          <w:tcPr>
            <w:tcW w:w="81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NOT NULL</w:t>
            </w:r>
          </w:p>
        </w:tc>
        <w:tc>
          <w:tcPr>
            <w:tcW w:w="1080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UI</w:t>
            </w:r>
          </w:p>
        </w:tc>
      </w:tr>
      <w:tr>
        <w:trPr/>
        <w:tc>
          <w:tcPr>
            <w:tcW w:w="1618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Обязательность значения</w:t>
            </w:r>
          </w:p>
        </w:tc>
        <w:tc>
          <w:tcPr>
            <w:tcW w:w="2085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NOT NULL</w:t>
            </w:r>
          </w:p>
        </w:tc>
        <w:tc>
          <w:tcPr>
            <w:tcW w:w="1829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NOT NULL</w:t>
            </w:r>
          </w:p>
        </w:tc>
        <w:tc>
          <w:tcPr>
            <w:tcW w:w="1453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NOT NULL</w:t>
            </w:r>
          </w:p>
        </w:tc>
        <w:tc>
          <w:tcPr>
            <w:tcW w:w="830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&gt;0</w:t>
            </w:r>
          </w:p>
        </w:tc>
        <w:tc>
          <w:tcPr>
            <w:tcW w:w="81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&gt;0</w:t>
            </w:r>
          </w:p>
        </w:tc>
        <w:tc>
          <w:tcPr>
            <w:tcW w:w="1080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NOT NULL</w:t>
            </w:r>
          </w:p>
        </w:tc>
      </w:tr>
      <w:tr>
        <w:trPr/>
        <w:tc>
          <w:tcPr>
            <w:tcW w:w="1618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Логическое ограничение</w:t>
            </w:r>
          </w:p>
        </w:tc>
        <w:tc>
          <w:tcPr>
            <w:tcW w:w="2085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</w:r>
          </w:p>
        </w:tc>
        <w:tc>
          <w:tcPr>
            <w:tcW w:w="1829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</w:r>
          </w:p>
        </w:tc>
        <w:tc>
          <w:tcPr>
            <w:tcW w:w="1453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</w:r>
          </w:p>
        </w:tc>
        <w:tc>
          <w:tcPr>
            <w:tcW w:w="830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60</w:t>
            </w:r>
          </w:p>
        </w:tc>
        <w:tc>
          <w:tcPr>
            <w:tcW w:w="81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60</w:t>
            </w:r>
          </w:p>
        </w:tc>
        <w:tc>
          <w:tcPr>
            <w:tcW w:w="1080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</w:r>
          </w:p>
        </w:tc>
      </w:tr>
      <w:tr>
        <w:trPr>
          <w:trHeight w:val="429" w:hRule="atLeast"/>
        </w:trPr>
        <w:tc>
          <w:tcPr>
            <w:tcW w:w="1618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Примеры данных</w:t>
            </w:r>
          </w:p>
        </w:tc>
        <w:tc>
          <w:tcPr>
            <w:tcW w:w="2085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1</w:t>
            </w:r>
          </w:p>
        </w:tc>
        <w:tc>
          <w:tcPr>
            <w:tcW w:w="1829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1</w:t>
            </w:r>
          </w:p>
        </w:tc>
        <w:tc>
          <w:tcPr>
            <w:tcW w:w="1453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1</w:t>
            </w:r>
          </w:p>
        </w:tc>
        <w:tc>
          <w:tcPr>
            <w:tcW w:w="830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INT</w:t>
            </w:r>
          </w:p>
        </w:tc>
        <w:tc>
          <w:tcPr>
            <w:tcW w:w="81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en-US" w:eastAsia="ru-RU" w:bidi="ar-SA"/>
              </w:rPr>
              <w:t>INT</w:t>
            </w:r>
          </w:p>
        </w:tc>
        <w:tc>
          <w:tcPr>
            <w:tcW w:w="1080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1</w:t>
            </w:r>
          </w:p>
        </w:tc>
      </w:tr>
    </w:tbl>
    <w:p>
      <w:pPr>
        <w:pStyle w:val="Normal"/>
        <w:ind w:hanging="0"/>
        <w:rPr/>
      </w:pPr>
      <w:r>
        <w:rPr/>
      </w:r>
    </w:p>
    <w:p>
      <w:pPr>
        <w:pStyle w:val="Normal"/>
        <w:ind w:firstLine="709"/>
        <w:rPr/>
      </w:pPr>
      <w:r>
        <w:rPr/>
        <w:t>2.3.4 Макеты экранных форм для ввода и вывода информации</w:t>
      </w:r>
    </w:p>
    <w:p>
      <w:pPr>
        <w:pStyle w:val="Normal"/>
        <w:ind w:firstLine="709"/>
        <w:rPr/>
      </w:pPr>
      <w:r>
        <w:rPr/>
      </w:r>
    </w:p>
    <w:p>
      <w:pPr>
        <w:pStyle w:val="Normal"/>
        <w:ind w:firstLine="709"/>
        <w:rPr/>
      </w:pPr>
      <w:r>
        <w:rPr/>
        <w:t>На рисунке 4 представлен пример файла отчёта</w:t>
      </w:r>
    </w:p>
    <w:p>
      <w:pPr>
        <w:pStyle w:val="Normal"/>
        <w:ind w:firstLine="709"/>
        <w:rPr/>
      </w:pPr>
      <w:r>
        <w:rPr/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6029960" cy="6104890"/>
            <wp:effectExtent l="0" t="0" r="0" b="0"/>
            <wp:docPr id="6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610489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ind w:firstLine="709"/>
        <w:rPr/>
      </w:pPr>
      <w:r>
        <w:rPr/>
        <w:t>Рисунок 4 – пример файла отчёта</w:t>
      </w:r>
    </w:p>
    <w:p>
      <w:pPr>
        <w:pStyle w:val="Normal"/>
        <w:ind w:firstLine="709"/>
        <w:rPr>
          <w:b/>
          <w:b/>
          <w:color w:val="FF0000"/>
        </w:rPr>
      </w:pPr>
      <w:r>
        <w:rPr>
          <w:b/>
          <w:color w:val="FF0000"/>
        </w:rPr>
      </w:r>
    </w:p>
    <w:p>
      <w:pPr>
        <w:pStyle w:val="Normal"/>
        <w:ind w:firstLine="709"/>
        <w:rPr/>
      </w:pPr>
      <w:r>
        <w:rPr/>
        <w:t>На рисунке 5 представлен макет экранной формы отображения данных</w:t>
      </w:r>
    </w:p>
    <w:p>
      <w:pPr>
        <w:pStyle w:val="Normal"/>
        <w:ind w:firstLine="709"/>
        <w:rPr/>
      </w:pPr>
      <w:r>
        <w:rPr/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6029960" cy="4818380"/>
            <wp:effectExtent l="0" t="0" r="0" b="0"/>
            <wp:docPr id="7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9"/>
        <w:rPr/>
      </w:pPr>
      <w:r>
        <w:rPr/>
        <w:t>Рисунок 5 – экранная форма отрисовки НП, ОП и маршрутов</w:t>
      </w:r>
    </w:p>
    <w:p>
      <w:pPr>
        <w:pStyle w:val="Normal"/>
        <w:ind w:firstLine="709"/>
        <w:rPr/>
      </w:pPr>
      <w:r>
        <w:rPr/>
      </w:r>
    </w:p>
    <w:p>
      <w:pPr>
        <w:pStyle w:val="Normal"/>
        <w:ind w:firstLine="709"/>
        <w:rPr/>
      </w:pPr>
      <w:r>
        <w:rPr/>
        <w:t>На рисунке 6 представлен макет экранной формы ведения справочных материалов</w:t>
      </w:r>
    </w:p>
    <w:p>
      <w:pPr>
        <w:pStyle w:val="Normal"/>
        <w:ind w:firstLine="709"/>
        <w:rPr/>
      </w:pPr>
      <w:r>
        <w:rPr/>
      </w:r>
    </w:p>
    <w:p>
      <w:pPr>
        <w:pStyle w:val="Normal"/>
        <w:ind w:firstLine="709"/>
        <w:rPr/>
      </w:pPr>
      <w:r>
        <w:rPr/>
        <w:drawing>
          <wp:inline distT="0" distB="0" distL="0" distR="0">
            <wp:extent cx="5319395" cy="4271645"/>
            <wp:effectExtent l="0" t="0" r="0" b="0"/>
            <wp:docPr id="8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31494" b="326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395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9"/>
        <w:rPr/>
      </w:pPr>
      <w:bookmarkStart w:id="7" w:name="_Hlk154458362"/>
      <w:r>
        <w:rPr/>
        <w:t>Рисунок 6 – экранная форма ведения справочных материалов</w:t>
      </w:r>
      <w:bookmarkEnd w:id="7"/>
    </w:p>
    <w:p>
      <w:pPr>
        <w:pStyle w:val="Normal"/>
        <w:ind w:firstLine="709"/>
        <w:rPr/>
      </w:pPr>
      <w:r>
        <w:rPr/>
      </w:r>
    </w:p>
    <w:p>
      <w:pPr>
        <w:pStyle w:val="Normal"/>
        <w:ind w:firstLine="709"/>
        <w:rPr/>
      </w:pPr>
      <w:r>
        <w:rPr/>
        <w:t>Во втором разделе приведены решения, полученные в результате проектирования компонентов ПИС:</w:t>
      </w:r>
    </w:p>
    <w:p>
      <w:pPr>
        <w:pStyle w:val="Normal"/>
        <w:ind w:firstLine="709"/>
        <w:rPr/>
      </w:pPr>
      <w:r>
        <w:rPr/>
        <w:t>- иерархия функций (рисунок);</w:t>
      </w:r>
    </w:p>
    <w:p>
      <w:pPr>
        <w:pStyle w:val="Normal"/>
        <w:ind w:firstLine="709"/>
        <w:rPr/>
      </w:pPr>
      <w:r>
        <w:rPr/>
        <w:t>- описание классов объектов предметной области и связей между ними (таблицы);</w:t>
      </w:r>
    </w:p>
    <w:p>
      <w:pPr>
        <w:pStyle w:val="Normal"/>
        <w:ind w:firstLine="709"/>
        <w:rPr/>
      </w:pPr>
      <w:r>
        <w:rPr/>
        <w:t xml:space="preserve">- информационно-логическая модель предметной области (ER-диаграмма). </w:t>
      </w:r>
      <w:r>
        <w:rPr>
          <w:lang w:val="en-US"/>
        </w:rPr>
        <w:t>ER</w:t>
      </w:r>
      <w:r>
        <w:rPr/>
        <w:t>-диаграмма проверена путем чтения и проверки правил предметной области;</w:t>
      </w:r>
    </w:p>
    <w:p>
      <w:pPr>
        <w:pStyle w:val="Normal"/>
        <w:ind w:firstLine="709"/>
        <w:rPr/>
      </w:pPr>
      <w:r>
        <w:rPr/>
        <w:t>- даталогическая модель реляционной базы данных (схема), схема базы данных проверена на соответствие 3НФ;</w:t>
      </w:r>
    </w:p>
    <w:p>
      <w:pPr>
        <w:pStyle w:val="Normal"/>
        <w:ind w:firstLine="709"/>
        <w:rPr/>
      </w:pPr>
      <w:r>
        <w:rPr/>
        <w:t>- физическое описание таблиц базы данных на языке SQL.</w:t>
      </w:r>
    </w:p>
    <w:p>
      <w:pPr>
        <w:pStyle w:val="Normal"/>
        <w:ind w:firstLine="709"/>
        <w:rPr/>
      </w:pPr>
      <w:r>
        <w:rPr/>
        <w:t>Спроектированы уровни доступа пользователей, проведена перекрестная проверка иерархии функций и модели данных (</w:t>
      </w:r>
      <w:r>
        <w:rPr>
          <w:lang w:val="en-US"/>
        </w:rPr>
        <w:t>ER</w:t>
      </w:r>
      <w:r>
        <w:rPr/>
        <w:t>-диаграммы).</w:t>
      </w:r>
    </w:p>
    <w:p>
      <w:pPr>
        <w:pStyle w:val="Normal"/>
        <w:tabs>
          <w:tab w:val="clear" w:pos="1276"/>
        </w:tabs>
        <w:ind w:hanging="0"/>
        <w:jc w:val="left"/>
        <w:rPr/>
      </w:pPr>
      <w:r>
        <w:rPr/>
      </w:r>
      <w:r>
        <w:br w:type="page"/>
      </w:r>
    </w:p>
    <w:p>
      <w:pPr>
        <w:pStyle w:val="Normal"/>
        <w:ind w:firstLine="709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3</w:t>
      </w:r>
      <w:r>
        <w:rPr/>
        <w:t xml:space="preserve"> </w:t>
      </w:r>
      <w:r>
        <w:rPr>
          <w:b/>
          <w:sz w:val="32"/>
          <w:szCs w:val="32"/>
        </w:rPr>
        <w:t>Реализация мероприятий по защите данных</w:t>
      </w:r>
    </w:p>
    <w:p>
      <w:pPr>
        <w:pStyle w:val="Normal"/>
        <w:ind w:firstLine="709"/>
        <w:rPr/>
      </w:pPr>
      <w:r>
        <w:rPr/>
      </w:r>
    </w:p>
    <w:p>
      <w:pPr>
        <w:pStyle w:val="Normal"/>
        <w:ind w:firstLine="709"/>
        <w:rPr>
          <w:b/>
          <w:b/>
        </w:rPr>
      </w:pPr>
      <w:r>
        <w:rPr>
          <w:b/>
        </w:rPr>
        <w:t>3.1 Технология создания объектов БД. Поддержка целостности данных</w:t>
      </w:r>
    </w:p>
    <w:p>
      <w:pPr>
        <w:pStyle w:val="Normal"/>
        <w:ind w:firstLine="709"/>
        <w:rPr/>
      </w:pPr>
      <w:r>
        <w:rPr/>
      </w:r>
    </w:p>
    <w:p>
      <w:pPr>
        <w:pStyle w:val="Normal"/>
        <w:ind w:firstLine="709"/>
        <w:rPr/>
      </w:pPr>
      <w:r>
        <w:rPr/>
        <w:t xml:space="preserve">На основании физической модели данных (таблицы 15-18) разработаны </w:t>
      </w:r>
      <w:r>
        <w:rPr>
          <w:lang w:val="en-US"/>
        </w:rPr>
        <w:t>SQL</w:t>
      </w:r>
      <w:r>
        <w:rPr/>
        <w:t>-команды для реализации реляционных таблиц базы данных (приложение Е).</w:t>
      </w:r>
    </w:p>
    <w:p>
      <w:pPr>
        <w:pStyle w:val="Normal"/>
        <w:ind w:firstLine="709"/>
        <w:rPr/>
      </w:pPr>
      <w:r>
        <w:rPr/>
        <w:t>Структура каждой команды Create Table содержит:</w:t>
      </w:r>
    </w:p>
    <w:p>
      <w:pPr>
        <w:pStyle w:val="Normal"/>
        <w:ind w:firstLine="709"/>
        <w:rPr/>
      </w:pPr>
      <w:r>
        <w:rPr/>
        <w:t>- описание первичных ключей, их значения определены как обязательные (конструкция Not Null);</w:t>
      </w:r>
    </w:p>
    <w:p>
      <w:pPr>
        <w:pStyle w:val="Normal"/>
        <w:ind w:firstLine="709"/>
        <w:rPr/>
      </w:pPr>
      <w:r>
        <w:rPr/>
        <w:t>- явно описаны ссылки внешних ключей подчиненных таблиц на первичные ключи главных по связи таблиц (конструкции Foreign Key);</w:t>
      </w:r>
    </w:p>
    <w:p>
      <w:pPr>
        <w:pStyle w:val="Normal"/>
        <w:ind w:firstLine="709"/>
        <w:rPr/>
      </w:pPr>
      <w:r>
        <w:rPr/>
        <w:t xml:space="preserve">- описаны выявленные в предметной области ограничения (таблица 11): типы и длина полей, обязательность (опциональность) значений (конструкция </w:t>
      </w:r>
      <w:r>
        <w:rPr>
          <w:lang w:val="en-US"/>
        </w:rPr>
        <w:t>N</w:t>
      </w:r>
      <w:r>
        <w:rPr/>
        <w:t xml:space="preserve">ot </w:t>
      </w:r>
      <w:r>
        <w:rPr>
          <w:lang w:val="en-US"/>
        </w:rPr>
        <w:t>N</w:t>
      </w:r>
      <w:r>
        <w:rPr/>
        <w:t>ull), ограничения.</w:t>
      </w:r>
    </w:p>
    <w:p>
      <w:pPr>
        <w:pStyle w:val="Normal"/>
        <w:ind w:firstLine="709"/>
        <w:rPr/>
      </w:pPr>
      <w:r>
        <w:rPr/>
        <w:t>Таким образом, поддерживаются ограничения целостности реляционной базы данных, определяемые предметной областью и реляционной моделью данных.</w:t>
      </w:r>
    </w:p>
    <w:p>
      <w:pPr>
        <w:pStyle w:val="Normal"/>
        <w:ind w:firstLine="709"/>
        <w:rPr/>
      </w:pPr>
      <w:r>
        <w:rPr/>
        <w:t xml:space="preserve">Физическая модель данных реализуется в среде СУБД </w:t>
      </w:r>
      <w:r>
        <w:rPr>
          <w:lang w:val="en-US"/>
        </w:rPr>
        <w:t>MySQL</w:t>
      </w:r>
      <w:r>
        <w:rPr/>
        <w:t xml:space="preserve">, для администрирования используется </w:t>
      </w:r>
      <w:r>
        <w:rPr>
          <w:lang w:val="en-US"/>
        </w:rPr>
        <w:t>PHPMyAdmin</w:t>
      </w:r>
      <w:r>
        <w:rPr/>
        <w:t>, так как она позволяет работать в текстовом и графическом режиме [11].</w:t>
      </w:r>
    </w:p>
    <w:p>
      <w:pPr>
        <w:pStyle w:val="Normal"/>
        <w:ind w:firstLine="709"/>
        <w:rPr/>
      </w:pPr>
      <w:r>
        <w:rPr/>
        <w:t xml:space="preserve">Последовательность создания таблиц: сначала главные, затем подчиненные. В среде СУБД выполняется скрипт с описанием структуры таблицы (команда Create </w:t>
      </w:r>
      <w:r>
        <w:rPr>
          <w:lang w:val="en-US"/>
        </w:rPr>
        <w:t>T</w:t>
      </w:r>
      <w:r>
        <w:rPr/>
        <w:t>able), в результате получаем созданный объект базы.</w:t>
      </w:r>
    </w:p>
    <w:p>
      <w:pPr>
        <w:pStyle w:val="Normal"/>
        <w:ind w:firstLine="709"/>
        <w:rPr/>
      </w:pPr>
      <w:r>
        <w:rPr/>
      </w:r>
    </w:p>
    <w:p>
      <w:pPr>
        <w:pStyle w:val="Normal"/>
        <w:ind w:right="-6" w:firstLine="709"/>
        <w:rPr>
          <w:b/>
          <w:b/>
        </w:rPr>
      </w:pPr>
      <w:r>
        <w:rPr>
          <w:b/>
        </w:rPr>
        <w:t>3.2 Назначение прав доступа пользователям ПИС</w:t>
      </w:r>
    </w:p>
    <w:p>
      <w:pPr>
        <w:pStyle w:val="Normal"/>
        <w:ind w:right="-6" w:firstLine="709"/>
        <w:rPr/>
      </w:pPr>
      <w:r>
        <w:rPr/>
      </w:r>
    </w:p>
    <w:p>
      <w:pPr>
        <w:pStyle w:val="Normal"/>
        <w:ind w:right="-6" w:firstLine="709"/>
        <w:rPr/>
      </w:pPr>
      <w:r>
        <w:rPr/>
        <w:t>Права доступа пользователей ПИС описаны в таблице 13. Для их реализации необходимо в среде СУБД выполнить следующие виды работ:</w:t>
      </w:r>
    </w:p>
    <w:p>
      <w:pPr>
        <w:pStyle w:val="Normal"/>
        <w:rPr/>
      </w:pPr>
      <w:r>
        <w:rPr/>
        <w:t>1 Создание пользователя. Осуществляется с помощью SQL-команды: CREATE USER 'имя_пользователя'@'localhost' IDENTIFIED BY 'пароль'.</w:t>
      </w:r>
    </w:p>
    <w:p>
      <w:pPr>
        <w:pStyle w:val="Normal"/>
        <w:rPr/>
      </w:pPr>
      <w:r>
        <w:rPr/>
        <w:t xml:space="preserve">2 Назначить пользователю привилегии. Выполняются </w:t>
      </w:r>
      <w:r>
        <w:rPr>
          <w:lang w:val="en-US"/>
        </w:rPr>
        <w:t>SQL</w:t>
      </w:r>
      <w:r>
        <w:rPr/>
        <w:t>-команды вида:</w:t>
      </w:r>
    </w:p>
    <w:p>
      <w:pPr>
        <w:pStyle w:val="Normal"/>
        <w:rPr>
          <w:lang w:val="en-US"/>
        </w:rPr>
      </w:pPr>
      <w:r>
        <w:rPr/>
        <w:t xml:space="preserve"> </w:t>
      </w:r>
      <w:r>
        <w:rPr>
          <w:lang w:val="en-US"/>
        </w:rPr>
        <w:t xml:space="preserve">GRANT [SELECT, INSERT, UPDATE, DELETE, CREATE, DROP, INDEX, ALTER, CREATE USER] ON </w:t>
      </w:r>
      <w:r>
        <w:rPr/>
        <w:t>ИМЯ</w:t>
      </w:r>
      <w:r>
        <w:rPr>
          <w:lang w:val="en-US"/>
        </w:rPr>
        <w:t>_</w:t>
      </w:r>
      <w:r>
        <w:rPr/>
        <w:t>БД</w:t>
      </w:r>
      <w:r>
        <w:rPr>
          <w:lang w:val="en-US"/>
        </w:rPr>
        <w:t>.</w:t>
      </w:r>
      <w:r>
        <w:rPr/>
        <w:t>ИМЯ</w:t>
      </w:r>
      <w:r>
        <w:rPr>
          <w:lang w:val="en-US"/>
        </w:rPr>
        <w:t>_</w:t>
      </w:r>
      <w:r>
        <w:rPr/>
        <w:t>СУЩНОСТИ</w:t>
      </w:r>
      <w:r>
        <w:rPr>
          <w:lang w:val="en-US"/>
        </w:rPr>
        <w:t xml:space="preserve"> TO '</w:t>
      </w:r>
      <w:r>
        <w:rPr/>
        <w:t>имя</w:t>
      </w:r>
      <w:r>
        <w:rPr>
          <w:lang w:val="en-US"/>
        </w:rPr>
        <w:t>_</w:t>
      </w:r>
      <w:r>
        <w:rPr/>
        <w:t>пользователя</w:t>
      </w:r>
      <w:r>
        <w:rPr>
          <w:lang w:val="en-US"/>
        </w:rPr>
        <w:t>'@'localhost'.</w:t>
      </w:r>
    </w:p>
    <w:p>
      <w:pPr>
        <w:pStyle w:val="Normal"/>
        <w:ind w:right="-6" w:firstLine="709"/>
        <w:rPr/>
      </w:pPr>
      <w:r>
        <w:rPr>
          <w:lang w:val="en-US"/>
        </w:rPr>
        <w:t>SQL</w:t>
      </w:r>
      <w:r>
        <w:rPr/>
        <w:t>-скрипты создания пользователей и описание их привилегий представлены в приложении Е.</w:t>
      </w:r>
    </w:p>
    <w:p>
      <w:pPr>
        <w:pStyle w:val="Normal"/>
        <w:tabs>
          <w:tab w:val="clear" w:pos="1276"/>
        </w:tabs>
        <w:ind w:hanging="0"/>
        <w:jc w:val="left"/>
        <w:rPr>
          <w:b/>
          <w:b/>
        </w:rPr>
      </w:pPr>
      <w:r>
        <w:rPr>
          <w:b/>
        </w:rPr>
      </w:r>
      <w:r>
        <w:br w:type="page"/>
      </w:r>
    </w:p>
    <w:p>
      <w:pPr>
        <w:pStyle w:val="Normal"/>
        <w:ind w:right="-6" w:firstLine="709"/>
        <w:rPr>
          <w:b/>
          <w:b/>
        </w:rPr>
      </w:pPr>
      <w:r>
        <w:rPr>
          <w:b/>
        </w:rPr>
        <w:t>3.3 Резервное копирование и восстановление БД</w:t>
      </w:r>
    </w:p>
    <w:p>
      <w:pPr>
        <w:pStyle w:val="Normal"/>
        <w:ind w:right="-6" w:firstLine="709"/>
        <w:rPr/>
      </w:pPr>
      <w:r>
        <w:rPr/>
      </w:r>
    </w:p>
    <w:p>
      <w:pPr>
        <w:pStyle w:val="Normal"/>
        <w:ind w:firstLine="709"/>
        <w:rPr/>
      </w:pPr>
      <w:r>
        <w:rPr/>
        <w:t>Базовая структура синтаксиса Transact-SQL для полного резервного копирования базы данных:</w:t>
      </w:r>
    </w:p>
    <w:p>
      <w:pPr>
        <w:pStyle w:val="Normal"/>
        <w:ind w:firstLine="709"/>
        <w:rPr>
          <w:lang w:val="en-US"/>
        </w:rPr>
      </w:pPr>
      <w:r>
        <w:rPr>
          <w:lang w:val="en-US"/>
        </w:rPr>
        <w:t>BACKUP DATABASE </w:t>
      </w:r>
      <w:r>
        <w:rPr>
          <w:i/>
          <w:iCs/>
          <w:lang w:val="en-US"/>
        </w:rPr>
        <w:t>database</w:t>
      </w:r>
    </w:p>
    <w:p>
      <w:pPr>
        <w:pStyle w:val="Normal"/>
        <w:ind w:firstLine="709"/>
        <w:rPr>
          <w:lang w:val="en-US"/>
        </w:rPr>
      </w:pPr>
      <w:r>
        <w:rPr>
          <w:lang w:val="en-US"/>
        </w:rPr>
        <w:t>TO </w:t>
      </w:r>
      <w:r>
        <w:rPr>
          <w:i/>
          <w:iCs/>
          <w:lang w:val="en-US"/>
        </w:rPr>
        <w:t>backup_device</w:t>
      </w:r>
      <w:r>
        <w:rPr>
          <w:lang w:val="en-US"/>
        </w:rPr>
        <w:t> [ </w:t>
      </w:r>
      <w:r>
        <w:rPr>
          <w:b/>
          <w:bCs/>
          <w:lang w:val="en-US"/>
        </w:rPr>
        <w:t>,</w:t>
      </w:r>
      <w:r>
        <w:rPr>
          <w:lang w:val="en-US"/>
        </w:rPr>
        <w:t>...</w:t>
      </w:r>
      <w:r>
        <w:rPr>
          <w:i/>
          <w:iCs/>
          <w:lang w:val="en-US"/>
        </w:rPr>
        <w:t>n</w:t>
      </w:r>
      <w:r>
        <w:rPr>
          <w:lang w:val="en-US"/>
        </w:rPr>
        <w:t> ]</w:t>
      </w:r>
    </w:p>
    <w:p>
      <w:pPr>
        <w:pStyle w:val="Normal"/>
        <w:ind w:firstLine="709"/>
        <w:rPr/>
      </w:pPr>
      <w:r>
        <w:rPr/>
        <w:t>[ WITH </w:t>
      </w:r>
      <w:r>
        <w:rPr>
          <w:i/>
          <w:iCs/>
        </w:rPr>
        <w:t>with_options</w:t>
      </w:r>
      <w:r>
        <w:rPr/>
        <w:t> [ </w:t>
      </w:r>
      <w:r>
        <w:rPr>
          <w:b/>
          <w:bCs/>
        </w:rPr>
        <w:t>,</w:t>
      </w:r>
      <w:r>
        <w:rPr/>
        <w:t>...</w:t>
      </w:r>
      <w:r>
        <w:rPr>
          <w:i/>
          <w:iCs/>
        </w:rPr>
        <w:t>o</w:t>
      </w:r>
      <w:r>
        <w:rPr/>
        <w:t> ] ] ;</w:t>
      </w:r>
    </w:p>
    <w:p>
      <w:pPr>
        <w:pStyle w:val="Normal"/>
        <w:ind w:firstLine="709"/>
        <w:rPr/>
      </w:pPr>
      <w:r>
        <w:rPr/>
        <w:t xml:space="preserve">где </w:t>
      </w:r>
      <w:r>
        <w:rPr>
          <w:i/>
          <w:iCs/>
          <w:lang w:val="en-US"/>
        </w:rPr>
        <w:t>database</w:t>
      </w:r>
      <w:r>
        <w:rPr>
          <w:i/>
          <w:iCs/>
        </w:rPr>
        <w:t xml:space="preserve"> -</w:t>
      </w:r>
      <w:r>
        <w:rPr/>
        <w:t xml:space="preserve"> база данных для резервного копирования</w:t>
      </w:r>
    </w:p>
    <w:p>
      <w:pPr>
        <w:pStyle w:val="Normal"/>
        <w:ind w:firstLine="709"/>
        <w:rPr>
          <w:i/>
          <w:i/>
          <w:iCs/>
        </w:rPr>
      </w:pPr>
      <w:r>
        <w:rPr>
          <w:i/>
          <w:iCs/>
          <w:lang w:val="en-US"/>
        </w:rPr>
        <w:t>backup</w:t>
      </w:r>
      <w:r>
        <w:rPr>
          <w:i/>
          <w:iCs/>
        </w:rPr>
        <w:t>_</w:t>
      </w:r>
      <w:r>
        <w:rPr>
          <w:i/>
          <w:iCs/>
          <w:lang w:val="en-US"/>
        </w:rPr>
        <w:t>device</w:t>
      </w:r>
      <w:r>
        <w:rPr>
          <w:lang w:val="en-US"/>
        </w:rPr>
        <w:t> </w:t>
      </w:r>
      <w:r>
        <w:rPr/>
        <w:t xml:space="preserve"> - указывает список от 1 до 64 устройств резервного копирования, используемых для создания резервной копии. Можно указать как физическое устройство резервного копирования, так и соответствующее логическое устройство, если оно уже определено. Для указания физического устройства резервного копирования используйте параметр DISK или TAPE.</w:t>
        <w:br/>
        <w:t>{ DISK | TAPE } </w:t>
      </w:r>
      <w:r>
        <w:rPr>
          <w:b/>
          <w:bCs/>
        </w:rPr>
        <w:t>=</w:t>
      </w:r>
      <w:r>
        <w:rPr>
          <w:i/>
          <w:iCs/>
        </w:rPr>
        <w:t>имяфизическогоустройства_резервного _копирования</w:t>
      </w:r>
    </w:p>
    <w:p>
      <w:pPr>
        <w:pStyle w:val="Normal"/>
        <w:ind w:firstLine="709"/>
        <w:rPr/>
      </w:pPr>
      <w:r>
        <w:rPr>
          <w:i/>
          <w:iCs/>
        </w:rPr>
        <w:t>with_options</w:t>
      </w:r>
      <w:r>
        <w:rPr/>
        <w:t>  - при необходимости можно указать один или несколько дополнительных параметров:</w:t>
      </w:r>
    </w:p>
    <w:p>
      <w:pPr>
        <w:pStyle w:val="Normal"/>
        <w:ind w:firstLine="709"/>
        <w:rPr/>
      </w:pPr>
      <w:r>
        <w:rPr/>
        <w:t>DESCRIPTION </w:t>
      </w:r>
      <w:r>
        <w:rPr>
          <w:b/>
          <w:bCs/>
        </w:rPr>
        <w:t>=</w:t>
      </w:r>
      <w:r>
        <w:rPr/>
        <w:t> { </w:t>
      </w:r>
      <w:r>
        <w:rPr>
          <w:b/>
          <w:bCs/>
        </w:rPr>
        <w:t>'</w:t>
      </w:r>
      <w:r>
        <w:rPr>
          <w:i/>
          <w:iCs/>
        </w:rPr>
        <w:t>text</w:t>
      </w:r>
      <w:r>
        <w:rPr>
          <w:b/>
          <w:bCs/>
        </w:rPr>
        <w:t>'</w:t>
      </w:r>
      <w:r>
        <w:rPr/>
        <w:t> | </w:t>
      </w:r>
      <w:r>
        <w:rPr>
          <w:b/>
          <w:bCs/>
        </w:rPr>
        <w:t>@</w:t>
      </w:r>
      <w:r>
        <w:rPr>
          <w:i/>
          <w:iCs/>
        </w:rPr>
        <w:t>text_variable</w:t>
      </w:r>
      <w:r>
        <w:rPr/>
        <w:t> }</w:t>
        <w:br/>
        <w:t>Задает произвольное текстовое описание резервного набора данных. В этой строке может содержаться до 255 символов.</w:t>
      </w:r>
    </w:p>
    <w:p>
      <w:pPr>
        <w:pStyle w:val="Normal"/>
        <w:ind w:firstLine="709"/>
        <w:rPr/>
      </w:pPr>
      <w:r>
        <w:rPr/>
        <w:t>NAME </w:t>
      </w:r>
      <w:r>
        <w:rPr>
          <w:b/>
          <w:bCs/>
        </w:rPr>
        <w:t>=</w:t>
      </w:r>
      <w:r>
        <w:rPr/>
        <w:t> { </w:t>
      </w:r>
      <w:r>
        <w:rPr>
          <w:i/>
          <w:iCs/>
        </w:rPr>
        <w:t>backup_set_name</w:t>
      </w:r>
      <w:r>
        <w:rPr/>
        <w:t> | </w:t>
      </w:r>
      <w:r>
        <w:rPr>
          <w:b/>
          <w:bCs/>
        </w:rPr>
        <w:t>@</w:t>
      </w:r>
      <w:r>
        <w:rPr>
          <w:i/>
          <w:iCs/>
        </w:rPr>
        <w:t>backup_set_name_var</w:t>
      </w:r>
      <w:r>
        <w:rPr/>
        <w:t> }</w:t>
        <w:br/>
        <w:t>Указывает имя резервного набора данных. Длина имени не может превышать 128 символов. Если параметр NAME не указан, то имя является пустым.</w:t>
      </w:r>
    </w:p>
    <w:p>
      <w:pPr>
        <w:pStyle w:val="Normal"/>
        <w:ind w:right="-6" w:firstLine="709"/>
        <w:rPr>
          <w:lang w:val="en-US"/>
        </w:rPr>
      </w:pPr>
      <w:r>
        <w:rPr/>
        <w:t>Пример</w:t>
      </w:r>
      <w:r>
        <w:rPr>
          <w:lang w:val="en-US"/>
        </w:rPr>
        <w:t>:</w:t>
      </w:r>
    </w:p>
    <w:p>
      <w:pPr>
        <w:pStyle w:val="Normal"/>
        <w:ind w:firstLine="709"/>
        <w:rPr>
          <w:lang w:val="en-US"/>
        </w:rPr>
      </w:pPr>
      <w:r>
        <w:rPr>
          <w:lang w:val="en-US"/>
        </w:rPr>
        <w:t xml:space="preserve">USE Base;  </w:t>
      </w:r>
    </w:p>
    <w:p>
      <w:pPr>
        <w:pStyle w:val="Normal"/>
        <w:ind w:firstLine="709"/>
        <w:rPr>
          <w:lang w:val="en-US"/>
        </w:rPr>
      </w:pPr>
      <w:r>
        <w:rPr>
          <w:lang w:val="en-US"/>
        </w:rPr>
        <w:t xml:space="preserve">GO  </w:t>
      </w:r>
    </w:p>
    <w:p>
      <w:pPr>
        <w:pStyle w:val="Normal"/>
        <w:ind w:firstLine="709"/>
        <w:rPr>
          <w:lang w:val="en-US"/>
        </w:rPr>
      </w:pPr>
      <w:r>
        <w:rPr>
          <w:lang w:val="en-US"/>
        </w:rPr>
        <w:t xml:space="preserve">BACKUP DATABASE Base  </w:t>
      </w:r>
    </w:p>
    <w:p>
      <w:pPr>
        <w:pStyle w:val="Normal"/>
        <w:ind w:firstLine="709"/>
        <w:rPr>
          <w:lang w:val="en-US"/>
        </w:rPr>
      </w:pPr>
      <w:r>
        <w:rPr>
          <w:lang w:val="en-US"/>
        </w:rPr>
        <w:t xml:space="preserve">TO DISK = 'Z:\SQLServerBackups\ Base.Bak'  </w:t>
      </w:r>
    </w:p>
    <w:p>
      <w:pPr>
        <w:pStyle w:val="Normal"/>
        <w:ind w:firstLine="709"/>
        <w:rPr>
          <w:lang w:val="en-US"/>
        </w:rPr>
      </w:pPr>
      <w:r>
        <w:rPr>
          <w:lang w:val="en-US"/>
        </w:rPr>
        <w:t xml:space="preserve">   </w:t>
      </w:r>
      <w:r>
        <w:rPr>
          <w:lang w:val="en-US"/>
        </w:rPr>
        <w:t xml:space="preserve">WITH FORMAT,  </w:t>
      </w:r>
    </w:p>
    <w:p>
      <w:pPr>
        <w:pStyle w:val="Normal"/>
        <w:ind w:firstLine="709"/>
        <w:rPr>
          <w:lang w:val="en-US"/>
        </w:rPr>
      </w:pPr>
      <w:r>
        <w:rPr>
          <w:lang w:val="en-US"/>
        </w:rPr>
        <w:t xml:space="preserve">      </w:t>
      </w:r>
      <w:r>
        <w:rPr>
          <w:lang w:val="en-US"/>
        </w:rPr>
        <w:t xml:space="preserve">MEDIANAME = 'Z_SQLServerBackups',  </w:t>
      </w:r>
    </w:p>
    <w:p>
      <w:pPr>
        <w:pStyle w:val="Normal"/>
        <w:ind w:firstLine="709"/>
        <w:rPr>
          <w:lang w:val="en-US"/>
        </w:rPr>
      </w:pPr>
      <w:r>
        <w:rPr>
          <w:lang w:val="en-US"/>
        </w:rPr>
        <w:t xml:space="preserve">      </w:t>
      </w:r>
      <w:r>
        <w:rPr>
          <w:lang w:val="en-US"/>
        </w:rPr>
        <w:t xml:space="preserve">NAME = 'Full Backup of Base ';  </w:t>
      </w:r>
    </w:p>
    <w:p>
      <w:pPr>
        <w:pStyle w:val="Normal"/>
        <w:ind w:firstLine="709"/>
        <w:rPr/>
      </w:pPr>
      <w:r>
        <w:rPr>
          <w:lang w:val="en-US"/>
        </w:rPr>
        <w:t>GO</w:t>
      </w:r>
      <w:r>
        <w:rPr/>
        <w:t xml:space="preserve">  </w:t>
      </w:r>
    </w:p>
    <w:p>
      <w:pPr>
        <w:pStyle w:val="Normal"/>
        <w:ind w:right="-6" w:firstLine="709"/>
        <w:rPr/>
      </w:pPr>
      <w:r>
        <w:rPr/>
        <w:t xml:space="preserve">Для восстановления базы данных используется команда </w:t>
      </w:r>
      <w:r>
        <w:rPr>
          <w:lang w:val="en-US"/>
        </w:rPr>
        <w:t>RESTORE</w:t>
      </w:r>
      <w:r>
        <w:rPr/>
        <w:t>, для которой необходимо указать логическое или физическое устройство резервного копирования, из которого будет восстанавливаться копия.</w:t>
      </w:r>
    </w:p>
    <w:p>
      <w:pPr>
        <w:pStyle w:val="Normal"/>
        <w:ind w:firstLine="709"/>
        <w:rPr>
          <w:lang w:val="en-US"/>
        </w:rPr>
      </w:pPr>
      <w:r>
        <w:rPr/>
        <w:t>Пример</w:t>
      </w:r>
      <w:r>
        <w:rPr>
          <w:lang w:val="en-US"/>
        </w:rPr>
        <w:t>:</w:t>
      </w:r>
    </w:p>
    <w:p>
      <w:pPr>
        <w:pStyle w:val="Normal"/>
        <w:ind w:firstLine="709"/>
        <w:rPr>
          <w:lang w:val="en-US"/>
        </w:rPr>
      </w:pPr>
      <w:r>
        <w:rPr>
          <w:lang w:val="en-US"/>
        </w:rPr>
        <w:t xml:space="preserve">RESTORE DATABASE Base  </w:t>
      </w:r>
    </w:p>
    <w:p>
      <w:pPr>
        <w:pStyle w:val="Normal"/>
        <w:ind w:firstLine="709"/>
        <w:rPr>
          <w:lang w:val="en-US"/>
        </w:rPr>
      </w:pPr>
      <w:r>
        <w:rPr>
          <w:lang w:val="en-US"/>
        </w:rPr>
        <w:t xml:space="preserve">   </w:t>
      </w:r>
      <w:r>
        <w:rPr>
          <w:lang w:val="en-US"/>
        </w:rPr>
        <w:t xml:space="preserve">FROM DISK = 'Z:\SQLServerBackups\ Base.bak' ;  </w:t>
      </w:r>
    </w:p>
    <w:p>
      <w:pPr>
        <w:pStyle w:val="Normal"/>
        <w:ind w:firstLine="709"/>
        <w:rPr>
          <w:lang w:val="en-US"/>
        </w:rPr>
      </w:pPr>
      <w:r>
        <w:rPr>
          <w:lang w:val="en-US"/>
        </w:rPr>
      </w:r>
    </w:p>
    <w:p>
      <w:pPr>
        <w:pStyle w:val="Normal"/>
        <w:ind w:right="-6" w:firstLine="709"/>
        <w:rPr/>
      </w:pPr>
      <w:r>
        <w:rPr/>
        <w:t xml:space="preserve">В третьем разделе рассмотрены вопросы создания объектов базы данных в среде </w:t>
      </w:r>
      <w:r>
        <w:rPr>
          <w:lang w:val="en-US"/>
        </w:rPr>
        <w:t>Microsoft</w:t>
      </w:r>
      <w:r>
        <w:rPr/>
        <w:t xml:space="preserve"> </w:t>
      </w:r>
      <w:r>
        <w:rPr>
          <w:lang w:val="en-US"/>
        </w:rPr>
        <w:t>SQL</w:t>
      </w:r>
      <w:r>
        <w:rPr/>
        <w:t xml:space="preserve"> </w:t>
      </w:r>
      <w:r>
        <w:rPr>
          <w:lang w:val="en-US"/>
        </w:rPr>
        <w:t>Server</w:t>
      </w:r>
      <w:r>
        <w:rPr/>
        <w:t xml:space="preserve"> 2014, полученных в результате проектных решений. Рассмотрены вопросы защиты данных средствами указанной СУБД.</w:t>
      </w:r>
    </w:p>
    <w:p>
      <w:pPr>
        <w:pStyle w:val="Normal"/>
        <w:tabs>
          <w:tab w:val="clear" w:pos="1276"/>
        </w:tabs>
        <w:ind w:hanging="0"/>
        <w:jc w:val="left"/>
        <w:rPr/>
      </w:pPr>
      <w:r>
        <w:rPr/>
      </w:r>
      <w:r>
        <w:br w:type="page"/>
      </w:r>
    </w:p>
    <w:p>
      <w:pPr>
        <w:pStyle w:val="Normal"/>
        <w:ind w:firstLine="709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Заключение</w:t>
      </w:r>
    </w:p>
    <w:p>
      <w:pPr>
        <w:pStyle w:val="Normal"/>
        <w:ind w:firstLine="709"/>
        <w:rPr/>
      </w:pPr>
      <w:r>
        <w:rPr/>
      </w:r>
    </w:p>
    <w:p>
      <w:pPr>
        <w:pStyle w:val="Normal"/>
        <w:ind w:firstLine="709"/>
        <w:rPr/>
      </w:pPr>
      <w:r>
        <w:rPr/>
        <w:t>Для достижения поставленной цели – создания проекта автоматизации процесса расчёта и анализа нагрузки на транспортную сеть:</w:t>
      </w:r>
    </w:p>
    <w:p>
      <w:pPr>
        <w:pStyle w:val="Normal"/>
        <w:ind w:firstLine="709"/>
        <w:rPr/>
      </w:pPr>
      <w:r>
        <w:rPr/>
        <w:t>а) проведен анализ предметной области и определены требования к программно-информационной системе (ПИС);</w:t>
      </w:r>
    </w:p>
    <w:p>
      <w:pPr>
        <w:pStyle w:val="Normal"/>
        <w:ind w:firstLine="709"/>
        <w:rPr/>
      </w:pPr>
      <w:r>
        <w:rPr/>
        <w:t>б) проведен обзор аналогов;</w:t>
      </w:r>
    </w:p>
    <w:p>
      <w:pPr>
        <w:pStyle w:val="Normal"/>
        <w:ind w:firstLine="709"/>
        <w:rPr/>
      </w:pPr>
      <w:r>
        <w:rPr/>
        <w:t>в) определены методологии и технологии проекта;</w:t>
      </w:r>
    </w:p>
    <w:p>
      <w:pPr>
        <w:pStyle w:val="Normal"/>
        <w:ind w:firstLine="709"/>
        <w:rPr/>
      </w:pPr>
      <w:r>
        <w:rPr/>
        <w:t>г) спроектирована структура и архитектура ПИС (рисунок 2);</w:t>
      </w:r>
    </w:p>
    <w:p>
      <w:pPr>
        <w:pStyle w:val="Normal"/>
        <w:ind w:firstLine="709"/>
        <w:rPr/>
      </w:pPr>
      <w:r>
        <w:rPr/>
        <w:t>д) смоделированы компоненты ПИС:</w:t>
      </w:r>
    </w:p>
    <w:p>
      <w:pPr>
        <w:pStyle w:val="Normal"/>
        <w:ind w:firstLine="709"/>
        <w:rPr/>
      </w:pPr>
      <w:r>
        <w:rPr/>
        <w:t>- сформирована функциональная составляющая ПИС (Приложение А, Приложение Б, Приложение В);</w:t>
      </w:r>
    </w:p>
    <w:p>
      <w:pPr>
        <w:pStyle w:val="Normal"/>
        <w:ind w:firstLine="709"/>
        <w:rPr/>
      </w:pPr>
      <w:r>
        <w:rPr/>
        <w:t>- спроектированы компоненты информационного обеспечения ПИС: информационно-логическая модель предметной области (Приложение Г); построена даталогическая модель БД (Приложение Д); спроектированы макеты экранных форм для вывода информации (рисунки 4, 5); разработана физическая модель базы данных (таблицы 15-32, приложение Е);</w:t>
      </w:r>
    </w:p>
    <w:p>
      <w:pPr>
        <w:pStyle w:val="Normal"/>
        <w:ind w:firstLine="709"/>
        <w:rPr/>
      </w:pPr>
      <w:r>
        <w:rPr/>
        <w:t>- рассмотрены вопросы защиты данных: определены пользователи ПИС (таблица 13); назначены права доступа пользователям ПИС, реализованы ограничения целостности реляционной базы данных, представлены действия по резервному копированию и восстановлению базы данных в среде СУБД MySQL (приложение Е);</w:t>
      </w:r>
    </w:p>
    <w:p>
      <w:pPr>
        <w:pStyle w:val="Normal"/>
        <w:ind w:firstLine="709"/>
        <w:rPr/>
      </w:pPr>
      <w:r>
        <w:rPr/>
        <w:t>е) проведено тестирование сформированной иерархии функций и модели данных.</w:t>
      </w:r>
    </w:p>
    <w:p>
      <w:pPr>
        <w:pStyle w:val="Normal"/>
        <w:ind w:firstLine="709"/>
        <w:rPr/>
      </w:pPr>
      <w:r>
        <w:rPr/>
        <w:t>Таким образом, поставленная цель достигнута – данные проектные решения могут быть использованы для создания ПИС.</w:t>
      </w:r>
    </w:p>
    <w:p>
      <w:pPr>
        <w:pStyle w:val="Normal"/>
        <w:ind w:right="-6" w:firstLine="709"/>
        <w:rPr/>
      </w:pPr>
      <w:r>
        <w:rPr/>
      </w:r>
    </w:p>
    <w:p>
      <w:pPr>
        <w:pStyle w:val="Normal"/>
        <w:tabs>
          <w:tab w:val="clear" w:pos="1276"/>
        </w:tabs>
        <w:ind w:hanging="0"/>
        <w:jc w:val="left"/>
        <w:rPr/>
      </w:pPr>
      <w:r>
        <w:rPr/>
      </w:r>
      <w:r>
        <w:br w:type="page"/>
      </w:r>
    </w:p>
    <w:p>
      <w:pPr>
        <w:pStyle w:val="Normal"/>
        <w:ind w:hanging="0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Список использованных источников</w:t>
      </w:r>
    </w:p>
    <w:p>
      <w:pPr>
        <w:pStyle w:val="Normal"/>
        <w:ind w:firstLine="709"/>
        <w:rPr/>
      </w:pPr>
      <w:r>
        <w:rPr/>
      </w:r>
    </w:p>
    <w:p>
      <w:pPr>
        <w:pStyle w:val="Normal"/>
        <w:ind w:firstLine="709"/>
        <w:rPr/>
      </w:pPr>
      <w:r>
        <w:rPr/>
      </w:r>
      <w:bookmarkStart w:id="8" w:name="_Hlk154460138"/>
      <w:bookmarkStart w:id="9" w:name="_Hlk154460138"/>
    </w:p>
    <w:p>
      <w:pPr>
        <w:pStyle w:val="Normal"/>
        <w:ind w:firstLine="709"/>
        <w:rPr/>
      </w:pPr>
      <w:r>
        <w:rPr/>
        <w:t xml:space="preserve">9 Ричард Баркер CASE Method - Моделирование взаимосвязей между сущностями. [Электронный ресурс] – Режим доступа: WWW.URL: </w:t>
      </w:r>
      <w:hyperlink r:id="rId9">
        <w:r>
          <w:rPr/>
          <w:t>ftp://ftp.opennet.ru/pub/docs/case/casemeth.zip</w:t>
        </w:r>
      </w:hyperlink>
      <w:r>
        <w:rPr/>
        <w:t>.</w:t>
      </w:r>
    </w:p>
    <w:p>
      <w:pPr>
        <w:pStyle w:val="Normal"/>
        <w:ind w:firstLine="709"/>
        <w:rPr/>
      </w:pPr>
      <w:r>
        <w:rPr/>
        <w:t xml:space="preserve">10 </w:t>
      </w:r>
      <w:r>
        <w:rPr>
          <w:color w:val="000000"/>
          <w:sz w:val="27"/>
          <w:szCs w:val="27"/>
          <w:shd w:fill="F8F8FF" w:val="clear"/>
        </w:rPr>
        <w:t>Федотов И.Е. </w:t>
      </w:r>
      <w:r>
        <w:rPr>
          <w:rStyle w:val="Strong"/>
          <w:b w:val="false"/>
          <w:bCs w:val="false"/>
          <w:color w:val="000000"/>
          <w:sz w:val="27"/>
          <w:szCs w:val="27"/>
        </w:rPr>
        <w:t>Некоторые приемы параллельного программирования</w:t>
      </w:r>
      <w:r>
        <w:rPr>
          <w:color w:val="000000"/>
          <w:sz w:val="27"/>
          <w:szCs w:val="27"/>
          <w:shd w:fill="F8F8FF" w:val="clear"/>
        </w:rPr>
        <w:t>: Учебное пособие. - М.: Изд-во МГИРЭА(ТУ), 2008. - 188 с.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  <w:shd w:fill="F8F8FF" w:val="clear"/>
        </w:rPr>
        <w:t>ISBN 978-5-7339-0724-6.</w:t>
      </w:r>
    </w:p>
    <w:p>
      <w:pPr>
        <w:pStyle w:val="Normal"/>
        <w:ind w:firstLine="709"/>
        <w:rPr/>
      </w:pPr>
      <w:r>
        <w:rPr/>
        <w:t>11 MySQL. [Электронный ресурс] – Режим доступа: </w:t>
      </w:r>
      <w:r>
        <w:rPr>
          <w:lang w:val="en-US"/>
        </w:rPr>
        <w:t>https</w:t>
      </w:r>
      <w:r>
        <w:rPr/>
        <w:t>://</w:t>
      </w:r>
      <w:r>
        <w:rPr>
          <w:lang w:val="en-US"/>
        </w:rPr>
        <w:t>www</w:t>
      </w:r>
      <w:r>
        <w:rPr/>
        <w:t>.</w:t>
      </w:r>
      <w:r>
        <w:rPr>
          <w:lang w:val="en-US"/>
        </w:rPr>
        <w:t>php</w:t>
      </w:r>
      <w:r>
        <w:rPr/>
        <w:t>.</w:t>
      </w:r>
      <w:r>
        <w:rPr>
          <w:lang w:val="en-US"/>
        </w:rPr>
        <w:t>net</w:t>
      </w:r>
      <w:r>
        <w:rPr/>
        <w:t>/</w:t>
      </w:r>
      <w:r>
        <w:rPr>
          <w:lang w:val="en-US"/>
        </w:rPr>
        <w:t>manual</w:t>
      </w:r>
      <w:r>
        <w:rPr/>
        <w:t>/</w:t>
      </w:r>
      <w:r>
        <w:rPr>
          <w:lang w:val="en-US"/>
        </w:rPr>
        <w:t>ru</w:t>
      </w:r>
      <w:r>
        <w:rPr/>
        <w:t>/</w:t>
      </w:r>
      <w:r>
        <w:rPr>
          <w:lang w:val="en-US"/>
        </w:rPr>
        <w:t>book</w:t>
      </w:r>
      <w:r>
        <w:rPr/>
        <w:t>.</w:t>
      </w:r>
      <w:r>
        <w:rPr>
          <w:lang w:val="en-US"/>
        </w:rPr>
        <w:t>mysql</w:t>
      </w:r>
      <w:r>
        <w:rPr/>
        <w:t>.</w:t>
      </w:r>
      <w:r>
        <w:rPr>
          <w:lang w:val="en-US"/>
        </w:rPr>
        <w:t>php</w:t>
      </w:r>
      <w:r>
        <w:rPr/>
        <w:t>.</w:t>
      </w:r>
    </w:p>
    <w:p>
      <w:pPr>
        <w:pStyle w:val="Normal"/>
        <w:ind w:firstLine="709"/>
        <w:rPr/>
      </w:pPr>
      <w:r>
        <w:rPr/>
        <w:t>12 Microsoft SQL Server. [Электронный ресурс] – Режим доступа: </w:t>
      </w:r>
      <w:r>
        <w:rPr>
          <w:lang w:val="en-US"/>
        </w:rPr>
        <w:t>https</w:t>
      </w:r>
      <w:r>
        <w:rPr/>
        <w:t>://</w:t>
      </w:r>
      <w:r>
        <w:rPr>
          <w:lang w:val="en-US"/>
        </w:rPr>
        <w:t>www</w:t>
      </w:r>
      <w:r>
        <w:rPr/>
        <w:t>.</w:t>
      </w:r>
      <w:r>
        <w:rPr>
          <w:lang w:val="en-US"/>
        </w:rPr>
        <w:t>microsoft</w:t>
      </w:r>
      <w:r>
        <w:rPr/>
        <w:t>.</w:t>
      </w:r>
      <w:r>
        <w:rPr>
          <w:lang w:val="en-US"/>
        </w:rPr>
        <w:t>com</w:t>
      </w:r>
      <w:r>
        <w:rPr/>
        <w:t>/</w:t>
      </w:r>
      <w:r>
        <w:rPr>
          <w:lang w:val="en-US"/>
        </w:rPr>
        <w:t>ru</w:t>
      </w:r>
      <w:r>
        <w:rPr/>
        <w:t>-</w:t>
      </w:r>
      <w:r>
        <w:rPr>
          <w:lang w:val="en-US"/>
        </w:rPr>
        <w:t>ru</w:t>
      </w:r>
      <w:r>
        <w:rPr/>
        <w:t>/</w:t>
      </w:r>
      <w:r>
        <w:rPr>
          <w:lang w:val="en-US"/>
        </w:rPr>
        <w:t>sql</w:t>
      </w:r>
      <w:r>
        <w:rPr/>
        <w:t>-</w:t>
      </w:r>
      <w:r>
        <w:rPr>
          <w:lang w:val="en-US"/>
        </w:rPr>
        <w:t>server</w:t>
      </w:r>
      <w:r>
        <w:rPr/>
        <w:t>/</w:t>
      </w:r>
      <w:r>
        <w:rPr>
          <w:lang w:val="en-US"/>
        </w:rPr>
        <w:t>sql</w:t>
      </w:r>
      <w:r>
        <w:rPr/>
        <w:t>-</w:t>
      </w:r>
      <w:r>
        <w:rPr>
          <w:lang w:val="en-US"/>
        </w:rPr>
        <w:t>server</w:t>
      </w:r>
      <w:r>
        <w:rPr/>
        <w:t>-2019.</w:t>
      </w:r>
    </w:p>
    <w:p>
      <w:pPr>
        <w:pStyle w:val="Normal"/>
        <w:ind w:firstLine="709"/>
        <w:rPr/>
      </w:pPr>
      <w:r>
        <w:rPr/>
        <w:t xml:space="preserve">13 </w:t>
      </w:r>
      <w:r>
        <w:rPr>
          <w:lang w:val="en-US"/>
        </w:rPr>
        <w:t>Oracle</w:t>
      </w:r>
      <w:r>
        <w:rPr/>
        <w:t>. [Электронный ресурс] – Режим доступа: </w:t>
      </w:r>
      <w:r>
        <w:rPr>
          <w:lang w:val="en-US"/>
        </w:rPr>
        <w:t>https</w:t>
      </w:r>
      <w:r>
        <w:rPr/>
        <w:t>://</w:t>
      </w:r>
      <w:r>
        <w:rPr>
          <w:lang w:val="en-US"/>
        </w:rPr>
        <w:t>www</w:t>
      </w:r>
      <w:r>
        <w:rPr/>
        <w:t>.</w:t>
      </w:r>
      <w:r>
        <w:rPr>
          <w:lang w:val="en-US"/>
        </w:rPr>
        <w:t>oracle</w:t>
      </w:r>
      <w:r>
        <w:rPr/>
        <w:t>.</w:t>
      </w:r>
      <w:r>
        <w:rPr>
          <w:lang w:val="en-US"/>
        </w:rPr>
        <w:t>com</w:t>
      </w:r>
      <w:r>
        <w:rPr/>
        <w:t>/</w:t>
      </w:r>
      <w:r>
        <w:rPr>
          <w:lang w:val="en-US"/>
        </w:rPr>
        <w:t>cis</w:t>
      </w:r>
      <w:r>
        <w:rPr/>
        <w:t>/.</w:t>
      </w:r>
      <w:bookmarkEnd w:id="9"/>
    </w:p>
    <w:p>
      <w:pPr>
        <w:pStyle w:val="Normal"/>
        <w:ind w:firstLine="709"/>
        <w:rPr/>
      </w:pPr>
      <w:r>
        <w:rPr/>
      </w:r>
    </w:p>
    <w:p>
      <w:pPr>
        <w:pStyle w:val="Normal"/>
        <w:tabs>
          <w:tab w:val="clear" w:pos="1276"/>
        </w:tabs>
        <w:ind w:hanging="0"/>
        <w:jc w:val="left"/>
        <w:rPr/>
      </w:pPr>
      <w:r>
        <w:rPr/>
      </w:r>
      <w:r>
        <w:br w:type="page"/>
      </w:r>
    </w:p>
    <w:p>
      <w:pPr>
        <w:pStyle w:val="Normal"/>
        <w:ind w:firstLine="709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Приложение А</w:t>
      </w:r>
    </w:p>
    <w:p>
      <w:pPr>
        <w:pStyle w:val="Normal"/>
        <w:ind w:firstLine="709"/>
        <w:jc w:val="center"/>
        <w:rPr>
          <w:b/>
          <w:b/>
          <w:i/>
          <w:i/>
          <w:sz w:val="32"/>
          <w:szCs w:val="32"/>
        </w:rPr>
      </w:pPr>
      <w:r>
        <w:rPr>
          <w:b/>
          <w:i/>
          <w:sz w:val="32"/>
          <w:szCs w:val="32"/>
        </w:rPr>
        <w:t>(обязательное)</w:t>
      </w:r>
    </w:p>
    <w:p>
      <w:pPr>
        <w:pStyle w:val="Normal"/>
        <w:ind w:firstLine="709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ind w:firstLine="709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 xml:space="preserve">Контекстная диаграмма в нотации </w:t>
      </w:r>
      <w:r>
        <w:rPr>
          <w:b/>
          <w:sz w:val="32"/>
          <w:szCs w:val="32"/>
          <w:lang w:val="en-US"/>
        </w:rPr>
        <w:t>DFD</w:t>
      </w:r>
    </w:p>
    <w:p>
      <w:pPr>
        <w:pStyle w:val="Normal"/>
        <w:ind w:firstLine="709"/>
        <w:rPr/>
      </w:pPr>
      <w:r>
        <w:rPr/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5113020" cy="2308860"/>
            <wp:effectExtent l="0" t="0" r="0" b="0"/>
            <wp:docPr id="9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9"/>
        <w:rPr/>
      </w:pPr>
      <w:r>
        <w:rPr/>
      </w:r>
    </w:p>
    <w:p>
      <w:pPr>
        <w:pStyle w:val="Normal"/>
        <w:ind w:firstLine="709"/>
        <w:rPr/>
      </w:pPr>
      <w:r>
        <w:rPr/>
        <w:t xml:space="preserve">Рисунок А.1 – Контекстная диаграмма потоков данных в нотации </w:t>
      </w:r>
      <w:r>
        <w:rPr>
          <w:lang w:val="en-US"/>
        </w:rPr>
        <w:t>DFD</w:t>
      </w:r>
    </w:p>
    <w:p>
      <w:pPr>
        <w:pStyle w:val="Normal"/>
        <w:ind w:firstLine="709"/>
        <w:rPr/>
      </w:pPr>
      <w:r>
        <w:rPr/>
      </w:r>
    </w:p>
    <w:p>
      <w:pPr>
        <w:pStyle w:val="Normal"/>
        <w:tabs>
          <w:tab w:val="clear" w:pos="1276"/>
        </w:tabs>
        <w:ind w:hanging="0"/>
        <w:jc w:val="left"/>
        <w:rPr/>
      </w:pPr>
      <w:r>
        <w:rPr/>
      </w:r>
      <w:r>
        <w:br w:type="page"/>
      </w:r>
    </w:p>
    <w:p>
      <w:pPr>
        <w:pStyle w:val="Normal"/>
        <w:ind w:firstLine="709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Приложение Б</w:t>
      </w:r>
    </w:p>
    <w:p>
      <w:pPr>
        <w:pStyle w:val="Normal"/>
        <w:ind w:firstLine="709"/>
        <w:jc w:val="center"/>
        <w:rPr>
          <w:b/>
          <w:b/>
          <w:i/>
          <w:i/>
          <w:sz w:val="32"/>
          <w:szCs w:val="32"/>
        </w:rPr>
      </w:pPr>
      <w:r>
        <w:rPr>
          <w:b/>
          <w:i/>
          <w:sz w:val="32"/>
          <w:szCs w:val="32"/>
        </w:rPr>
        <w:t>(обязательное)</w:t>
      </w:r>
    </w:p>
    <w:p>
      <w:pPr>
        <w:pStyle w:val="Normal"/>
        <w:ind w:firstLine="709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ind w:firstLine="709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Контекстная диаграмма в нотации IDEF0</w:t>
      </w:r>
    </w:p>
    <w:p>
      <w:pPr>
        <w:pStyle w:val="Normal"/>
        <w:ind w:firstLine="709"/>
        <w:rPr/>
      </w:pPr>
      <w:r>
        <w:rPr/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6029960" cy="4330065"/>
            <wp:effectExtent l="0" t="0" r="0" b="0"/>
            <wp:docPr id="10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right="-6" w:firstLine="709"/>
        <w:rPr/>
      </w:pPr>
      <w:r>
        <w:rPr/>
        <w:t xml:space="preserve">Рисунок Б.1 – Контекстная диаграмма функциональной модели предприятия в нотации </w:t>
      </w:r>
      <w:r>
        <w:rPr>
          <w:lang w:val="en-US"/>
        </w:rPr>
        <w:t>IDEF</w:t>
      </w:r>
      <w:r>
        <w:rPr/>
        <w:t>0</w:t>
      </w:r>
    </w:p>
    <w:p>
      <w:pPr>
        <w:pStyle w:val="Normal"/>
        <w:tabs>
          <w:tab w:val="clear" w:pos="1276"/>
        </w:tabs>
        <w:ind w:hanging="0"/>
        <w:jc w:val="left"/>
        <w:rPr/>
      </w:pPr>
      <w:r>
        <w:rPr/>
      </w:r>
      <w:r>
        <w:br w:type="page"/>
      </w:r>
    </w:p>
    <w:p>
      <w:pPr>
        <w:pStyle w:val="Normal"/>
        <w:ind w:firstLine="709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Приложение В</w:t>
      </w:r>
    </w:p>
    <w:p>
      <w:pPr>
        <w:pStyle w:val="Normal"/>
        <w:ind w:firstLine="709"/>
        <w:jc w:val="center"/>
        <w:rPr>
          <w:b/>
          <w:b/>
          <w:i/>
          <w:i/>
          <w:sz w:val="32"/>
          <w:szCs w:val="32"/>
        </w:rPr>
      </w:pPr>
      <w:r>
        <w:rPr>
          <w:b/>
          <w:i/>
          <w:sz w:val="32"/>
          <w:szCs w:val="32"/>
        </w:rPr>
        <w:t>(обязательное)</w:t>
      </w:r>
    </w:p>
    <w:p>
      <w:pPr>
        <w:pStyle w:val="Normal"/>
        <w:ind w:firstLine="709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ind w:firstLine="709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Диаграмма 1-го уровня в нотации IDEF0</w:t>
      </w:r>
    </w:p>
    <w:p>
      <w:pPr>
        <w:pStyle w:val="Normal"/>
        <w:ind w:right="-6" w:firstLine="709"/>
        <w:rPr/>
      </w:pPr>
      <w:r>
        <w:rPr/>
      </w:r>
    </w:p>
    <w:p>
      <w:pPr>
        <w:pStyle w:val="Normal"/>
        <w:ind w:right="-6" w:hanging="0"/>
        <w:rPr/>
      </w:pPr>
      <w:r>
        <w:rPr/>
        <w:drawing>
          <wp:inline distT="0" distB="0" distL="0" distR="0">
            <wp:extent cx="6029960" cy="2227580"/>
            <wp:effectExtent l="0" t="0" r="0" b="0"/>
            <wp:docPr id="11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right="-6" w:firstLine="709"/>
        <w:rPr/>
      </w:pPr>
      <w:r>
        <w:rPr/>
      </w:r>
    </w:p>
    <w:p>
      <w:pPr>
        <w:pStyle w:val="Normal"/>
        <w:ind w:right="-6" w:firstLine="709"/>
        <w:rPr/>
      </w:pPr>
      <w:r>
        <w:rPr/>
        <w:t xml:space="preserve">Рисунок В.1 – Функциональная модель ПИС. Диаграмма первого уровня в нотации </w:t>
      </w:r>
      <w:r>
        <w:rPr>
          <w:lang w:val="en-US"/>
        </w:rPr>
        <w:t>IDEF</w:t>
      </w:r>
      <w:r>
        <w:rPr/>
        <w:t>0</w:t>
      </w:r>
    </w:p>
    <w:p>
      <w:pPr>
        <w:pStyle w:val="Normal"/>
        <w:tabs>
          <w:tab w:val="clear" w:pos="1276"/>
        </w:tabs>
        <w:ind w:hanging="0"/>
        <w:jc w:val="left"/>
        <w:rPr/>
      </w:pPr>
      <w:r>
        <w:rPr/>
      </w:r>
      <w:r>
        <w:br w:type="page"/>
      </w:r>
    </w:p>
    <w:p>
      <w:pPr>
        <w:pStyle w:val="Normal"/>
        <w:ind w:firstLine="709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Приложение Г</w:t>
      </w:r>
    </w:p>
    <w:p>
      <w:pPr>
        <w:pStyle w:val="Normal"/>
        <w:ind w:firstLine="709"/>
        <w:jc w:val="center"/>
        <w:rPr>
          <w:b/>
          <w:b/>
          <w:i/>
          <w:i/>
          <w:sz w:val="32"/>
          <w:szCs w:val="32"/>
        </w:rPr>
      </w:pPr>
      <w:r>
        <w:rPr>
          <w:b/>
          <w:i/>
          <w:sz w:val="32"/>
          <w:szCs w:val="32"/>
        </w:rPr>
        <w:t>(обязательное)</w:t>
      </w:r>
    </w:p>
    <w:p>
      <w:pPr>
        <w:pStyle w:val="Normal"/>
        <w:ind w:firstLine="709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ind w:firstLine="709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  <w:lang w:val="en-US"/>
        </w:rPr>
        <w:t>ER</w:t>
      </w:r>
      <w:r>
        <w:rPr>
          <w:b/>
          <w:sz w:val="32"/>
          <w:szCs w:val="32"/>
        </w:rPr>
        <w:t>-диаграмма</w:t>
      </w:r>
    </w:p>
    <w:p>
      <w:pPr>
        <w:pStyle w:val="Normal"/>
        <w:ind w:firstLine="709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ind w:hanging="0"/>
        <w:rPr/>
      </w:pPr>
      <w:r>
        <w:rPr/>
        <w:drawing>
          <wp:inline distT="0" distB="0" distL="0" distR="0">
            <wp:extent cx="6019800" cy="3663950"/>
            <wp:effectExtent l="0" t="0" r="0" b="0"/>
            <wp:docPr id="12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9"/>
        <w:rPr/>
      </w:pPr>
      <w:r>
        <w:rPr/>
        <w:t xml:space="preserve">Рисунок Г.1 – </w:t>
      </w:r>
      <w:r>
        <w:rPr>
          <w:lang w:val="en-US"/>
        </w:rPr>
        <w:t>ER</w:t>
      </w:r>
      <w:r>
        <w:rPr/>
        <w:t>-диаграмма</w:t>
      </w:r>
    </w:p>
    <w:p>
      <w:pPr>
        <w:pStyle w:val="Normal"/>
        <w:tabs>
          <w:tab w:val="clear" w:pos="1276"/>
        </w:tabs>
        <w:ind w:hanging="0"/>
        <w:jc w:val="left"/>
        <w:rPr/>
      </w:pPr>
      <w:r>
        <w:rPr/>
      </w:r>
      <w:r>
        <w:br w:type="page"/>
      </w:r>
    </w:p>
    <w:p>
      <w:pPr>
        <w:pStyle w:val="Normal"/>
        <w:ind w:firstLine="709"/>
        <w:rPr/>
      </w:pPr>
      <w:r>
        <w:rPr/>
      </w:r>
    </w:p>
    <w:p>
      <w:pPr>
        <w:pStyle w:val="Normal"/>
        <w:ind w:firstLine="709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Приложение Д</w:t>
      </w:r>
    </w:p>
    <w:p>
      <w:pPr>
        <w:pStyle w:val="Normal"/>
        <w:ind w:firstLine="709"/>
        <w:jc w:val="center"/>
        <w:rPr>
          <w:b/>
          <w:b/>
          <w:i/>
          <w:i/>
          <w:sz w:val="32"/>
          <w:szCs w:val="32"/>
        </w:rPr>
      </w:pPr>
      <w:r>
        <w:rPr>
          <w:b/>
          <w:i/>
          <w:sz w:val="32"/>
          <w:szCs w:val="32"/>
        </w:rPr>
        <w:t>(обязательное)</w:t>
      </w:r>
    </w:p>
    <w:p>
      <w:pPr>
        <w:pStyle w:val="Normal"/>
        <w:ind w:firstLine="709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ind w:firstLine="709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Даталогическая модель БД</w:t>
      </w:r>
    </w:p>
    <w:p>
      <w:pPr>
        <w:pStyle w:val="Normal"/>
        <w:ind w:firstLine="709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ind w:hanging="0"/>
        <w:jc w:val="center"/>
        <w:rPr>
          <w:b/>
          <w:b/>
          <w:sz w:val="32"/>
          <w:szCs w:val="32"/>
        </w:rPr>
      </w:pPr>
      <w:r>
        <w:rPr/>
        <w:drawing>
          <wp:inline distT="0" distB="0" distL="0" distR="0">
            <wp:extent cx="6020435" cy="2926080"/>
            <wp:effectExtent l="0" t="0" r="0" b="0"/>
            <wp:docPr id="13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9"/>
        <w:rPr/>
      </w:pPr>
      <w:r>
        <w:rPr/>
        <w:t>Рисунок Д.1 – Логическая структура базы данных</w:t>
      </w:r>
    </w:p>
    <w:p>
      <w:pPr>
        <w:pStyle w:val="Normal"/>
        <w:ind w:firstLine="709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tabs>
          <w:tab w:val="clear" w:pos="1276"/>
        </w:tabs>
        <w:ind w:hanging="0"/>
        <w:jc w:val="left"/>
        <w:rPr/>
      </w:pPr>
      <w:r>
        <w:rPr/>
      </w:r>
      <w:r>
        <w:br w:type="page"/>
      </w:r>
    </w:p>
    <w:p>
      <w:pPr>
        <w:pStyle w:val="Normal"/>
        <w:ind w:firstLine="709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Приложение Е</w:t>
      </w:r>
    </w:p>
    <w:p>
      <w:pPr>
        <w:pStyle w:val="Normal"/>
        <w:ind w:firstLine="709"/>
        <w:jc w:val="center"/>
        <w:rPr>
          <w:b/>
          <w:b/>
          <w:i/>
          <w:i/>
          <w:sz w:val="32"/>
          <w:szCs w:val="32"/>
        </w:rPr>
      </w:pPr>
      <w:r>
        <w:rPr>
          <w:b/>
          <w:i/>
          <w:sz w:val="32"/>
          <w:szCs w:val="32"/>
        </w:rPr>
        <w:t>(обязательное)</w:t>
      </w:r>
    </w:p>
    <w:p>
      <w:pPr>
        <w:pStyle w:val="Normal"/>
        <w:ind w:firstLine="709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ind w:firstLine="709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  <w:lang w:val="en-US"/>
        </w:rPr>
        <w:t>SQL</w:t>
      </w:r>
      <w:r>
        <w:rPr>
          <w:b/>
          <w:sz w:val="32"/>
          <w:szCs w:val="32"/>
        </w:rPr>
        <w:t>-скрипты</w:t>
      </w:r>
    </w:p>
    <w:p>
      <w:pPr>
        <w:pStyle w:val="Normal"/>
        <w:ind w:firstLine="709"/>
        <w:rPr/>
      </w:pPr>
      <w:r>
        <w:rPr/>
      </w:r>
    </w:p>
    <w:p>
      <w:pPr>
        <w:pStyle w:val="Normal"/>
        <w:ind w:firstLine="709"/>
        <w:rPr>
          <w:sz w:val="16"/>
          <w:szCs w:val="16"/>
        </w:rPr>
      </w:pPr>
      <w:r>
        <w:rPr>
          <w:sz w:val="16"/>
          <w:szCs w:val="16"/>
          <w:lang w:val="en-US"/>
        </w:rPr>
        <w:t>BEGIN</w:t>
      </w:r>
      <w:r>
        <w:rPr>
          <w:sz w:val="16"/>
          <w:szCs w:val="16"/>
        </w:rPr>
        <w:t>;</w:t>
      </w:r>
    </w:p>
    <w:p>
      <w:pPr>
        <w:pStyle w:val="Normal"/>
        <w:ind w:firstLine="709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--</w:t>
      </w:r>
    </w:p>
    <w:p>
      <w:pPr>
        <w:pStyle w:val="Normal"/>
        <w:ind w:firstLine="709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-- Create model BusStop</w:t>
      </w:r>
    </w:p>
    <w:p>
      <w:pPr>
        <w:pStyle w:val="Normal"/>
        <w:ind w:firstLine="709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--</w:t>
      </w:r>
    </w:p>
    <w:p>
      <w:pPr>
        <w:pStyle w:val="Normal"/>
        <w:ind w:firstLine="709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CREATE TABLE "PetriNET_busstop" ("id" integer NOT NULL PRIMARY KEY AUTOINCREMENT, "name" varchar(250) NOT NULL, "latitude" real NOT NULL, "longitude" real NOT NULL);</w:t>
      </w:r>
    </w:p>
    <w:p>
      <w:pPr>
        <w:pStyle w:val="Normal"/>
        <w:ind w:firstLine="709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--</w:t>
      </w:r>
    </w:p>
    <w:p>
      <w:pPr>
        <w:pStyle w:val="Normal"/>
        <w:ind w:firstLine="709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-- Create model City</w:t>
      </w:r>
    </w:p>
    <w:p>
      <w:pPr>
        <w:pStyle w:val="Normal"/>
        <w:ind w:firstLine="709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--</w:t>
      </w:r>
    </w:p>
    <w:p>
      <w:pPr>
        <w:pStyle w:val="Normal"/>
        <w:ind w:firstLine="709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CREATE TABLE "PetriNET_city" ("id" integer NOT NULL PRIMARY KEY AUTOINCREMENT, "region" smallint NOT NULL, "name" varchar(250) NOT NULL, "latitude" real NOT NULL, "longitude" real NOT NULL);</w:t>
      </w:r>
    </w:p>
    <w:p>
      <w:pPr>
        <w:pStyle w:val="Normal"/>
        <w:ind w:firstLine="709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--</w:t>
      </w:r>
    </w:p>
    <w:p>
      <w:pPr>
        <w:pStyle w:val="Normal"/>
        <w:ind w:firstLine="709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-- Create model EI</w:t>
      </w:r>
    </w:p>
    <w:p>
      <w:pPr>
        <w:pStyle w:val="Normal"/>
        <w:ind w:firstLine="709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--</w:t>
      </w:r>
    </w:p>
    <w:p>
      <w:pPr>
        <w:pStyle w:val="Normal"/>
        <w:ind w:firstLine="709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CREATE TABLE "PetriNET_ei" ("id" integer NOT NULL PRIMARY KEY AUTOINCREMENT, "name" varchar(250) NOT NULL, "short_name" varchar(15) NOT NULL);</w:t>
      </w:r>
    </w:p>
    <w:p>
      <w:pPr>
        <w:pStyle w:val="Normal"/>
        <w:ind w:firstLine="709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--</w:t>
      </w:r>
    </w:p>
    <w:p>
      <w:pPr>
        <w:pStyle w:val="Normal"/>
        <w:ind w:firstLine="709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-- Create model TC</w:t>
      </w:r>
    </w:p>
    <w:p>
      <w:pPr>
        <w:pStyle w:val="Normal"/>
        <w:ind w:firstLine="709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--</w:t>
      </w:r>
    </w:p>
    <w:p>
      <w:pPr>
        <w:pStyle w:val="Normal"/>
        <w:ind w:firstLine="709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CREATE TABLE "PetriNET_tc" ("id" integer NOT NULL PRIMARY KEY AUTOINCREMENT, "name" varchar(250) NOT NULL, "capacity" smallint NOT NULL, "description" text NULL);</w:t>
      </w:r>
    </w:p>
    <w:p>
      <w:pPr>
        <w:pStyle w:val="Normal"/>
        <w:ind w:firstLine="709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--</w:t>
      </w:r>
    </w:p>
    <w:p>
      <w:pPr>
        <w:pStyle w:val="Normal"/>
        <w:ind w:firstLine="709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-- Create model Route</w:t>
      </w:r>
    </w:p>
    <w:p>
      <w:pPr>
        <w:pStyle w:val="Normal"/>
        <w:ind w:firstLine="709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--</w:t>
      </w:r>
    </w:p>
    <w:p>
      <w:pPr>
        <w:pStyle w:val="Normal"/>
        <w:ind w:firstLine="709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CREATE TABLE "PetriNET_route" ("id" integer NOT NULL PRIMARY KEY AUTOINCREMENT, "name" varchar(250) NOT NULL, "interval" smallint NULL, "amount" smallint NULL, "list_coord" text NULL CHECK ((JSON_VALID("list_coord") OR "list_coord" IS NULL)), "city_id" bigint NOT NULL REFERENCES "PetriNET_city" ("id") DEFERRABLE INITIALLY DEFERRED, "tc_id" bigint NULL REFERENCES "PetriNET_tc" ("id") DEFERRABLE INITIALLY DEFERRED);</w:t>
      </w:r>
    </w:p>
    <w:p>
      <w:pPr>
        <w:pStyle w:val="Normal"/>
        <w:ind w:firstLine="709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CREATE TABLE "PetriNET_route_busstop" ("id" integer NOT NULL PRIMARY KEY AUTOINCREMENT, "route_id" bigint NOT NULL REFERENCES "PetriNET_route" ("id") DEFERRABLE INITIALLY DEFERRED, "busstop_id" bigint NOT NULL REFERENCES "PetriNET_busstop" ("id") DEFERRABLE INITIALLY DEFERRED);</w:t>
      </w:r>
    </w:p>
    <w:p>
      <w:pPr>
        <w:pStyle w:val="Normal"/>
        <w:ind w:firstLine="709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--</w:t>
      </w:r>
    </w:p>
    <w:p>
      <w:pPr>
        <w:pStyle w:val="Normal"/>
        <w:ind w:firstLine="709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-- Add field city to busstop</w:t>
      </w:r>
    </w:p>
    <w:p>
      <w:pPr>
        <w:pStyle w:val="Normal"/>
        <w:ind w:firstLine="709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--</w:t>
      </w:r>
    </w:p>
    <w:p>
      <w:pPr>
        <w:pStyle w:val="Normal"/>
        <w:ind w:firstLine="709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CREATE TABLE "new__PetriNET_busstop" ("id" integer NOT NULL PRIMARY KEY AUTOINCREMENT, "name" varchar(250) NOT NULL, "latitude" real NOT NULL, "longitude" real NOT NULL, "city_id" bigint NOT NULL REFERENCES "PetriNET_city" ("id") DEFERRABLE INITIALLY DEFERRED);</w:t>
      </w:r>
    </w:p>
    <w:p>
      <w:pPr>
        <w:pStyle w:val="Normal"/>
        <w:ind w:firstLine="709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INSERT INTO "new__PetriNET_busstop" ("id", "name", "latitude", "longitude", "city_id") SELECT "id", "name", "latitude", "longitude", NULL FROM "PetriNET_busstop";</w:t>
      </w:r>
    </w:p>
    <w:p>
      <w:pPr>
        <w:pStyle w:val="Normal"/>
        <w:ind w:firstLine="709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DROP TABLE "PetriNET_busstop";</w:t>
      </w:r>
    </w:p>
    <w:p>
      <w:pPr>
        <w:pStyle w:val="Normal"/>
        <w:ind w:firstLine="709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ALTER TABLE "new__PetriNET_busstop" RENAME TO "PetriNET_busstop";</w:t>
      </w:r>
    </w:p>
    <w:p>
      <w:pPr>
        <w:pStyle w:val="Normal"/>
        <w:ind w:firstLine="709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CREATE INDEX "PetriNET_route_city_id_e1af5c13" ON "PetriNET_route" ("city_id");</w:t>
      </w:r>
    </w:p>
    <w:p>
      <w:pPr>
        <w:pStyle w:val="Normal"/>
        <w:ind w:firstLine="709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CREATE INDEX "PetriNET_route_tc_id_22990a62" ON "PetriNET_route" ("tc_id");</w:t>
      </w:r>
    </w:p>
    <w:p>
      <w:pPr>
        <w:pStyle w:val="Normal"/>
        <w:ind w:firstLine="709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CREATE UNIQUE INDEX "PetriNET_route_busstop_route_id_busstop_id_deffd66b_uniq" ON "PetriNET_route_busstop" ("route_id", "busstop_id");</w:t>
      </w:r>
    </w:p>
    <w:p>
      <w:pPr>
        <w:pStyle w:val="Normal"/>
        <w:ind w:firstLine="709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CREATE INDEX "PetriNET_route_busstop_route_id_dc96dfb1" ON "PetriNET_route_busstop" ("route_id");</w:t>
      </w:r>
    </w:p>
    <w:p>
      <w:pPr>
        <w:pStyle w:val="Normal"/>
        <w:ind w:firstLine="709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CREATE INDEX "PetriNET_route_busstop_busstop_id_54360cb4" ON "PetriNET_route_busstop" ("busstop_id");</w:t>
      </w:r>
    </w:p>
    <w:p>
      <w:pPr>
        <w:pStyle w:val="Normal"/>
        <w:ind w:firstLine="709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CREATE INDEX "PetriNET_busstop_city_id_92539046" ON "PetriNET_busstop" ("city_id");</w:t>
      </w:r>
    </w:p>
    <w:p>
      <w:pPr>
        <w:pStyle w:val="Normal"/>
        <w:ind w:firstLine="709"/>
        <w:rPr>
          <w:sz w:val="16"/>
          <w:szCs w:val="16"/>
          <w:lang w:val="en-US"/>
        </w:rPr>
      </w:pPr>
      <w:r>
        <w:rPr>
          <w:sz w:val="16"/>
          <w:szCs w:val="16"/>
        </w:rPr>
        <w:t>COMMIT;</w:t>
      </w:r>
    </w:p>
    <w:sectPr>
      <w:headerReference w:type="default" r:id="rId15"/>
      <w:headerReference w:type="first" r:id="rId16"/>
      <w:footerReference w:type="default" r:id="rId17"/>
      <w:footerReference w:type="first" r:id="rId18"/>
      <w:type w:val="nextPage"/>
      <w:pgSz w:w="11906" w:h="16838"/>
      <w:pgMar w:left="1701" w:right="709" w:gutter="0" w:header="709" w:top="1134" w:footer="130" w:bottom="1134"/>
      <w:pgNumType w:fmt="decimal"/>
      <w:formProt w:val="false"/>
      <w:titlePg/>
      <w:textDirection w:val="lrTb"/>
      <w:docGrid w:type="default" w:linePitch="381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Tahoma">
    <w:charset w:val="01"/>
    <w:family w:val="roman"/>
    <w:pitch w:val="variable"/>
  </w:font>
  <w:font w:name="Cambria">
    <w:charset w:val="01"/>
    <w:family w:val="roman"/>
    <w:pitch w:val="variable"/>
  </w:font>
  <w:font w:name="ISOCPEUR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ourier New">
    <w:charset w:val="01"/>
    <w:family w:val="roman"/>
    <w:pitch w:val="variable"/>
  </w:font>
  <w:font w:name="MS Sans Serif">
    <w:charset w:val="01"/>
    <w:family w:val="roman"/>
    <w:pitch w:val="variable"/>
  </w:font>
  <w:font w:name="Calibri Light">
    <w:charset w:val="01"/>
    <w:family w:val="roman"/>
    <w:pitch w:val="variable"/>
  </w:font>
  <w:font w:name="Calibri">
    <w:charset w:val="01"/>
    <w:family w:val="roman"/>
    <w:pitch w:val="variable"/>
  </w:font>
  <w:font w:name="Verdana">
    <w:charset w:val="01"/>
    <w:family w:val="roman"/>
    <w:pitch w:val="variable"/>
  </w:font>
  <w:font w:name="Times New Roman">
    <w:charset w:val="01"/>
    <w:family w:val="auto"/>
    <w:pitch w:val="default"/>
  </w:font>
  <w:font w:name="Symbol">
    <w:charset w:val="01"/>
    <w:family w:val="roman"/>
    <w:pitch w:val="variable"/>
  </w:font>
  <w:font w:name="Calibri">
    <w:charset w:val="01"/>
    <w:family w:val="auto"/>
    <w:pitch w:val="default"/>
  </w:font>
  <w:font w:name="Times New Roman">
    <w:charset w:val="01"/>
    <w:family w:val="roman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5"/>
      <w:rPr/>
    </w:pPr>
    <w:r>
      <w:rPr/>
      <mc:AlternateContent>
        <mc:Choice Requires="wpg">
          <w:drawing>
            <wp:anchor behindDoc="1" distT="9525" distB="9525" distL="10160" distR="8890" simplePos="0" locked="0" layoutInCell="0" allowOverlap="1" relativeHeight="39" wp14:anchorId="3CA3C4A6">
              <wp:simplePos x="0" y="0"/>
              <wp:positionH relativeFrom="column">
                <wp:posOffset>5904865</wp:posOffset>
              </wp:positionH>
              <wp:positionV relativeFrom="paragraph">
                <wp:posOffset>-492760</wp:posOffset>
              </wp:positionV>
              <wp:extent cx="360045" cy="541655"/>
              <wp:effectExtent l="10160" t="9525" r="8890" b="9525"/>
              <wp:wrapNone/>
              <wp:docPr id="16" name="Group 50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60000" cy="541800"/>
                        <a:chOff x="0" y="0"/>
                        <a:chExt cx="360000" cy="541800"/>
                      </a:xfrm>
                    </wpg:grpSpPr>
                    <wps:wsp>
                      <wps:cNvSpPr/>
                      <wps:spPr>
                        <a:xfrm>
                          <a:off x="0" y="0"/>
                          <a:ext cx="360000" cy="250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spacing w:before="80" w:after="0" w:lineRule="auto" w:line="240"/>
                              <w:ind w:hanging="0"/>
                              <w:jc w:val="left"/>
                              <w:rPr/>
                            </w:pPr>
                            <w:r>
                              <w:rPr>
                                <w:spacing w:val="0"/>
                                <w:smallCaps w:val="false"/>
                                <w:caps w:val="false"/>
                                <w:iCs w:val="false"/>
                                <w:bCs w:val="false"/>
                                <w:szCs w:val="22"/>
                                <w:vertAlign w:val="baseline"/>
                                <w:position w:val="0"/>
                                <w:sz w:val="22"/>
                                <w:i w:val="false"/>
                                <w:dstrike w:val="false"/>
                                <w:strike w:val="false"/>
                                <w:u w:val="none"/>
                                <w:b w:val="false"/>
                                <w:sz w:val="22"/>
                                <w:rFonts w:ascii="Calibri" w:hAnsi="Calibri"/>
                                <w:color w:val="00000A"/>
                              </w:rPr>
                              <w:t>Лист</w:t>
                            </w:r>
                          </w:p>
                        </w:txbxContent>
                      </wps:txbx>
                      <wps:bodyPr lIns="0" rIns="0" tIns="0" bIns="0" anchor="t" upright="1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253440"/>
                          <a:ext cx="360000" cy="2883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spacing w:before="100" w:after="0" w:lineRule="auto" w:line="240"/>
                              <w:ind w:hanging="0"/>
                              <w:jc w:val="left"/>
                              <w:rPr/>
                            </w:pPr>
                            <w:r>
                              <w:rPr>
                                <w:spacing w:val="0"/>
                                <w:smallCaps w:val="false"/>
                                <w:caps w:val="false"/>
                                <w:iCs w:val="false"/>
                                <w:bCs w:val="false"/>
                                <w:szCs w:val="24"/>
                                <w:vertAlign w:val="baseline"/>
                                <w:position w:val="0"/>
                                <w:sz w:val="24"/>
                                <w:i w:val="false"/>
                                <w:dstrike w:val="false"/>
                                <w:strike w:val="false"/>
                                <w:u w:val="none"/>
                                <w:b w:val="false"/>
                                <w:sz w:val="24"/>
                                <w:rFonts w:ascii="Calibri" w:hAnsi="Calibri"/>
                                <w:color w:val="00000A"/>
                              </w:rPr>
                              <w:t>6</w:t>
                            </w:r>
                          </w:p>
                        </w:txbxContent>
                      </wps:txbx>
                      <wps:bodyPr lIns="0" rIns="0" tIns="0" bIns="0" anchor="t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Group 50" style="position:absolute;margin-left:464.95pt;margin-top:-38.8pt;width:28.35pt;height:42.65pt" coordorigin="9299,-776" coordsize="567,853">
              <v:rect id="shape_0" path="m0,0l-2147483645,0l-2147483645,-2147483646l0,-2147483646xe" stroked="t" o:allowincell="f" style="position:absolute;left:9299;top:-776;width:566;height:393;mso-wrap-style:square;v-text-anchor:top">
                <v:textbox>
                  <w:txbxContent>
                    <w:p>
                      <w:pPr>
                        <w:overflowPunct w:val="false"/>
                        <w:spacing w:before="80" w:after="0" w:lineRule="auto" w:line="240"/>
                        <w:ind w:hanging="0"/>
                        <w:jc w:val="left"/>
                        <w:rPr/>
                      </w:pPr>
                      <w:r>
                        <w:rPr>
                          <w:spacing w:val="0"/>
                          <w:smallCaps w:val="false"/>
                          <w:caps w:val="false"/>
                          <w:iCs w:val="false"/>
                          <w:bCs w:val="false"/>
                          <w:szCs w:val="22"/>
                          <w:vertAlign w:val="baseline"/>
                          <w:position w:val="0"/>
                          <w:sz w:val="22"/>
                          <w:i w:val="false"/>
                          <w:dstrike w:val="false"/>
                          <w:strike w:val="false"/>
                          <w:u w:val="none"/>
                          <w:b w:val="false"/>
                          <w:sz w:val="22"/>
                          <w:rFonts w:ascii="Calibri" w:hAnsi="Calibri"/>
                          <w:color w:val="00000A"/>
                        </w:rPr>
                        <w:t>Лист</w:t>
                      </w:r>
                    </w:p>
                  </w:txbxContent>
                </v:textbox>
                <v:fill o:detectmouseclick="t" on="false"/>
                <v:stroke color="black" weight="19080" joinstyle="miter" endcap="flat"/>
                <w10:wrap type="none"/>
              </v:rect>
              <v:rect id="shape_0" path="m0,0l-2147483645,0l-2147483645,-2147483646l0,-2147483646xe" stroked="t" o:allowincell="f" style="position:absolute;left:9299;top:-377;width:566;height:453;mso-wrap-style:square;v-text-anchor:top">
                <v:textbox>
                  <w:txbxContent>
                    <w:p>
                      <w:pPr>
                        <w:overflowPunct w:val="false"/>
                        <w:spacing w:before="100" w:after="0" w:lineRule="auto" w:line="240"/>
                        <w:ind w:hanging="0"/>
                        <w:jc w:val="left"/>
                        <w:rPr/>
                      </w:pPr>
                      <w:r>
                        <w:rPr>
                          <w:spacing w:val="0"/>
                          <w:smallCaps w:val="false"/>
                          <w:caps w:val="false"/>
                          <w:iCs w:val="false"/>
                          <w:bCs w:val="false"/>
                          <w:szCs w:val="24"/>
                          <w:vertAlign w:val="baseline"/>
                          <w:position w:val="0"/>
                          <w:sz w:val="24"/>
                          <w:i w:val="false"/>
                          <w:dstrike w:val="false"/>
                          <w:strike w:val="false"/>
                          <w:u w:val="none"/>
                          <w:b w:val="false"/>
                          <w:sz w:val="24"/>
                          <w:rFonts w:ascii="Calibri" w:hAnsi="Calibri"/>
                          <w:color w:val="00000A"/>
                        </w:rPr>
                        <w:t>6</w:t>
                      </w:r>
                    </w:p>
                  </w:txbxContent>
                </v:textbox>
                <v:fill o:detectmouseclick="t" on="false"/>
                <v:stroke color="black" weight="19080" joinstyle="miter" endcap="flat"/>
                <w10:wrap type="none"/>
              </v:rect>
            </v:group>
          </w:pict>
        </mc:Fallback>
      </mc:AlternateConten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5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7"/>
      <w:rPr/>
    </w:pPr>
    <w:r>
      <w:rPr/>
      <mc:AlternateContent>
        <mc:Choice Requires="wps">
          <w:drawing>
            <wp:anchor behindDoc="1" distT="10160" distB="8890" distL="9525" distR="9525" simplePos="0" locked="0" layoutInCell="0" allowOverlap="1" relativeHeight="2" wp14:anchorId="355902B3">
              <wp:simplePos x="0" y="0"/>
              <wp:positionH relativeFrom="page">
                <wp:posOffset>715010</wp:posOffset>
              </wp:positionH>
              <wp:positionV relativeFrom="page">
                <wp:posOffset>209550</wp:posOffset>
              </wp:positionV>
              <wp:extent cx="6620510" cy="10264775"/>
              <wp:effectExtent l="9525" t="10160" r="9525" b="8890"/>
              <wp:wrapNone/>
              <wp:docPr id="1" name="Rectangle 10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20400" cy="1026468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Rectangle 106" path="m0,0l-2147483645,0l-2147483645,-2147483646l0,-2147483646xe" stroked="t" o:allowincell="f" style="position:absolute;margin-left:56.3pt;margin-top:16.5pt;width:521.25pt;height:808.2pt;mso-wrap-style:none;v-text-anchor:middle;mso-position-horizontal-relative:page;mso-position-vertical-relative:page" wp14:anchorId="355902B3">
              <v:fill o:detectmouseclick="t" on="false"/>
              <v:stroke color="black" weight="19080" joinstyle="miter" endcap="flat"/>
              <w10:wrap type="none"/>
            </v:rect>
          </w:pict>
        </mc:Fallback>
      </mc:AlternateConten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7"/>
      <w:rPr>
        <w:sz w:val="16"/>
        <w:szCs w:val="16"/>
      </w:rPr>
    </w:pPr>
    <w:r>
      <w:rPr>
        <w:sz w:val="16"/>
        <w:szCs w:val="16"/>
      </w:rPr>
      <mc:AlternateContent>
        <mc:Choice Requires="wps">
          <w:drawing>
            <wp:anchor behindDoc="1" distT="10160" distB="8890" distL="9525" distR="9525" simplePos="0" locked="0" layoutInCell="0" allowOverlap="1" relativeHeight="76" wp14:anchorId="7131BEB3">
              <wp:simplePos x="0" y="0"/>
              <wp:positionH relativeFrom="page">
                <wp:posOffset>724535</wp:posOffset>
              </wp:positionH>
              <wp:positionV relativeFrom="page">
                <wp:posOffset>200660</wp:posOffset>
              </wp:positionV>
              <wp:extent cx="6620510" cy="10264775"/>
              <wp:effectExtent l="9525" t="10160" r="9525" b="8890"/>
              <wp:wrapNone/>
              <wp:docPr id="14" name="Rectangle 4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20400" cy="1026468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Rectangle 49" path="m0,0l-2147483645,0l-2147483645,-2147483646l0,-2147483646xe" stroked="t" o:allowincell="f" style="position:absolute;margin-left:57.05pt;margin-top:15.8pt;width:521.25pt;height:808.2pt;mso-wrap-style:none;v-text-anchor:middle;mso-position-horizontal-relative:page;mso-position-vertical-relative:page" wp14:anchorId="7131BEB3">
              <v:fill o:detectmouseclick="t" on="false"/>
              <v:stroke color="black" weight="19080" joinstyle="miter" endcap="flat"/>
              <w10:wrap type="none"/>
            </v:rect>
          </w:pict>
        </mc:Fallback>
      </mc:AlternateConten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7"/>
      <w:rPr/>
    </w:pPr>
    <w:r>
      <w:rPr/>
      <mc:AlternateContent>
        <mc:Choice Requires="wps">
          <w:drawing>
            <wp:anchor behindDoc="1" distT="10160" distB="8890" distL="9525" distR="9525" simplePos="0" locked="0" layoutInCell="0" allowOverlap="1" relativeHeight="77" wp14:anchorId="355902B3">
              <wp:simplePos x="0" y="0"/>
              <wp:positionH relativeFrom="page">
                <wp:posOffset>715010</wp:posOffset>
              </wp:positionH>
              <wp:positionV relativeFrom="page">
                <wp:posOffset>209550</wp:posOffset>
              </wp:positionV>
              <wp:extent cx="6620510" cy="10264775"/>
              <wp:effectExtent l="9525" t="10160" r="9525" b="8890"/>
              <wp:wrapNone/>
              <wp:docPr id="15" name="Rectangle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20400" cy="1026468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Rectangle 1" path="m0,0l-2147483645,0l-2147483645,-2147483646l0,-2147483646xe" stroked="t" o:allowincell="f" style="position:absolute;margin-left:56.3pt;margin-top:16.5pt;width:521.25pt;height:808.2pt;mso-wrap-style:none;v-text-anchor:middle;mso-position-horizontal-relative:page;mso-position-vertical-relative:page" wp14:anchorId="355902B3">
              <v:fill o:detectmouseclick="t" on="false"/>
              <v:stroke color="black" weight="19080" joinstyle="miter" endcap="flat"/>
              <w10:wrap type="none"/>
            </v:rect>
          </w:pict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1"/>
      <w:numFmt w:val="decimal"/>
      <w:suff w:val="space"/>
      <w:lvlText w:val="%1"/>
      <w:lvlJc w:val="left"/>
      <w:pPr>
        <w:tabs>
          <w:tab w:val="num" w:pos="0"/>
        </w:tabs>
        <w:ind w:left="0" w:firstLine="851"/>
      </w:pPr>
      <w:rPr/>
    </w:lvl>
    <w:lvl w:ilvl="1">
      <w:start w:val="1"/>
      <w:pStyle w:val="2"/>
      <w:numFmt w:val="decimal"/>
      <w:suff w:val="space"/>
      <w:lvlText w:val="%1.%2"/>
      <w:lvlJc w:val="left"/>
      <w:pPr>
        <w:tabs>
          <w:tab w:val="num" w:pos="0"/>
        </w:tabs>
        <w:ind w:left="0" w:firstLine="851"/>
      </w:pPr>
      <w:rPr/>
    </w:lvl>
    <w:lvl w:ilvl="2">
      <w:start w:val="1"/>
      <w:pStyle w:val="3"/>
      <w:numFmt w:val="decimal"/>
      <w:suff w:val="space"/>
      <w:lvlText w:val="%1.%2.%3"/>
      <w:lvlJc w:val="left"/>
      <w:pPr>
        <w:tabs>
          <w:tab w:val="num" w:pos="0"/>
        </w:tabs>
        <w:ind w:left="0" w:firstLine="851"/>
      </w:pPr>
      <w:rPr/>
    </w:lvl>
    <w:lvl w:ilvl="3">
      <w:start w:val="1"/>
      <w:pStyle w:val="4"/>
      <w:numFmt w:val="decimal"/>
      <w:lvlText w:val="%1.%2.%3.%4"/>
      <w:lvlJc w:val="left"/>
      <w:pPr>
        <w:tabs>
          <w:tab w:val="num" w:pos="1931"/>
        </w:tabs>
        <w:ind w:left="0" w:firstLine="851"/>
      </w:pPr>
      <w:rPr/>
    </w:lvl>
    <w:lvl w:ilvl="4">
      <w:start w:val="1"/>
      <w:numFmt w:val="none"/>
      <w:suff w:val="nothing"/>
      <w:lvlText w:val="%1.%2.%3"/>
      <w:lvlJc w:val="left"/>
      <w:pPr>
        <w:tabs>
          <w:tab w:val="num" w:pos="0"/>
        </w:tabs>
        <w:ind w:left="1859" w:hanging="1008"/>
      </w:pPr>
      <w:rPr/>
    </w:lvl>
    <w:lvl w:ilvl="5">
      <w:start w:val="1"/>
      <w:numFmt w:val="none"/>
      <w:suff w:val="nothing"/>
      <w:lvlText w:val="%1.%2.%3"/>
      <w:lvlJc w:val="left"/>
      <w:pPr>
        <w:tabs>
          <w:tab w:val="num" w:pos="0"/>
        </w:tabs>
        <w:ind w:left="2003" w:hanging="1152"/>
      </w:pPr>
      <w:rPr/>
    </w:lvl>
    <w:lvl w:ilvl="6">
      <w:start w:val="1"/>
      <w:numFmt w:val="none"/>
      <w:suff w:val="nothing"/>
      <w:lvlText w:val="%1.%2.%3"/>
      <w:lvlJc w:val="left"/>
      <w:pPr>
        <w:tabs>
          <w:tab w:val="num" w:pos="0"/>
        </w:tabs>
        <w:ind w:left="2147" w:hanging="1296"/>
      </w:pPr>
      <w:rPr/>
    </w:lvl>
    <w:lvl w:ilvl="7">
      <w:start w:val="1"/>
      <w:numFmt w:val="none"/>
      <w:suff w:val="nothing"/>
      <w:lvlText w:val="%1.%2.%3"/>
      <w:lvlJc w:val="left"/>
      <w:pPr>
        <w:tabs>
          <w:tab w:val="num" w:pos="0"/>
        </w:tabs>
        <w:ind w:left="2291" w:hanging="1440"/>
      </w:pPr>
      <w:rPr/>
    </w:lvl>
    <w:lvl w:ilvl="8">
      <w:start w:val="1"/>
      <w:numFmt w:val="none"/>
      <w:suff w:val="nothing"/>
      <w:lvlText w:val="%1.%2.%3.%4"/>
      <w:lvlJc w:val="left"/>
      <w:pPr>
        <w:tabs>
          <w:tab w:val="num" w:pos="0"/>
        </w:tabs>
        <w:ind w:left="2435" w:hanging="1584"/>
      </w:pPr>
      <w:rPr/>
    </w:lvl>
  </w:abstractNum>
  <w:abstractNum w:abstractNumId="2">
    <w:lvl w:ilvl="0">
      <w:start w:val="7"/>
      <w:numFmt w:val="bullet"/>
      <w:lvlText w:val="–"/>
      <w:lvlJc w:val="left"/>
      <w:pPr>
        <w:tabs>
          <w:tab w:val="num" w:pos="1211"/>
        </w:tabs>
        <w:ind w:left="0" w:firstLine="851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decimal"/>
      <w:lvlText w:val="%1)"/>
      <w:lvlJc w:val="left"/>
      <w:pPr>
        <w:tabs>
          <w:tab w:val="num" w:pos="3272"/>
        </w:tabs>
        <w:ind w:left="0" w:firstLine="2912"/>
      </w:pPr>
      <w:rPr/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/>
    </w:lvl>
  </w:abstractNum>
  <w:abstractNum w:abstractNumId="4">
    <w:lvl w:ilvl="0">
      <w:start w:val="1"/>
      <w:numFmt w:val="bullet"/>
      <w:lvlText w:val="-"/>
      <w:lvlJc w:val="left"/>
      <w:pPr>
        <w:tabs>
          <w:tab w:val="num" w:pos="1211"/>
        </w:tabs>
        <w:ind w:left="0" w:firstLine="851"/>
      </w:pPr>
      <w:rPr>
        <w:rFonts w:ascii="OpenSymbol" w:hAnsi="OpenSymbol" w:cs="Open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5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0"/>
        </w:tabs>
        <w:ind w:left="1069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  <w:rPr/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w="http://schemas.openxmlformats.org/wordprocessingml/2006/main">
  <w:zoom w:percent="120"/>
  <w:embedSystemFonts/>
  <w:defaultTabStop w:val="851"/>
  <w:autoHyphenation w:val="true"/>
  <w:doNotHyphenateCaps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hyphenationZone w:val="357"/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uiPriority="59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4b1873"/>
    <w:pPr>
      <w:widowControl/>
      <w:tabs>
        <w:tab w:val="clear" w:pos="851"/>
        <w:tab w:val="left" w:pos="1276" w:leader="none"/>
      </w:tabs>
      <w:suppressAutoHyphens w:val="true"/>
      <w:bidi w:val="0"/>
      <w:spacing w:before="0" w:after="0"/>
      <w:ind w:firstLine="851"/>
      <w:jc w:val="both"/>
    </w:pPr>
    <w:rPr>
      <w:rFonts w:ascii="Times New Roman" w:hAnsi="Times New Roman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1">
    <w:name w:val="Heading 1"/>
    <w:basedOn w:val="Normal"/>
    <w:next w:val="Normal"/>
    <w:qFormat/>
    <w:rsid w:val="004b1873"/>
    <w:pPr>
      <w:keepNext w:val="true"/>
      <w:keepLines/>
      <w:numPr>
        <w:ilvl w:val="0"/>
        <w:numId w:val="1"/>
      </w:numPr>
      <w:suppressAutoHyphens w:val="true"/>
      <w:spacing w:before="0" w:after="360"/>
      <w:outlineLvl w:val="0"/>
    </w:pPr>
    <w:rPr>
      <w:b/>
      <w:bCs/>
      <w:kern w:val="2"/>
      <w:sz w:val="32"/>
      <w:szCs w:val="32"/>
    </w:rPr>
  </w:style>
  <w:style w:type="paragraph" w:styleId="2">
    <w:name w:val="Heading 2"/>
    <w:basedOn w:val="Normal"/>
    <w:next w:val="Normal"/>
    <w:qFormat/>
    <w:rsid w:val="004b1873"/>
    <w:pPr>
      <w:keepNext w:val="true"/>
      <w:keepLines/>
      <w:numPr>
        <w:ilvl w:val="1"/>
        <w:numId w:val="1"/>
      </w:numPr>
      <w:tabs>
        <w:tab w:val="clear" w:pos="1276"/>
        <w:tab w:val="left" w:pos="1418" w:leader="none"/>
      </w:tabs>
      <w:suppressAutoHyphens w:val="true"/>
      <w:spacing w:before="0" w:after="680"/>
      <w:outlineLvl w:val="1"/>
    </w:pPr>
    <w:rPr>
      <w:b/>
      <w:bCs/>
    </w:rPr>
  </w:style>
  <w:style w:type="paragraph" w:styleId="3">
    <w:name w:val="Heading 3"/>
    <w:basedOn w:val="Normal"/>
    <w:next w:val="Normal"/>
    <w:qFormat/>
    <w:rsid w:val="004b1873"/>
    <w:pPr>
      <w:keepNext w:val="true"/>
      <w:keepLines/>
      <w:numPr>
        <w:ilvl w:val="2"/>
        <w:numId w:val="1"/>
      </w:numPr>
      <w:suppressAutoHyphens w:val="true"/>
      <w:spacing w:before="680" w:after="680"/>
      <w:outlineLvl w:val="2"/>
    </w:pPr>
    <w:rPr/>
  </w:style>
  <w:style w:type="paragraph" w:styleId="4">
    <w:name w:val="Heading 4"/>
    <w:basedOn w:val="Normal"/>
    <w:next w:val="Normal"/>
    <w:qFormat/>
    <w:rsid w:val="004b1873"/>
    <w:pPr>
      <w:keepNext w:val="true"/>
      <w:keepLines/>
      <w:numPr>
        <w:ilvl w:val="3"/>
        <w:numId w:val="1"/>
      </w:numPr>
      <w:spacing w:before="680" w:after="680"/>
      <w:outlineLvl w:val="3"/>
    </w:pPr>
    <w:rPr/>
  </w:style>
  <w:style w:type="paragraph" w:styleId="5">
    <w:name w:val="Heading 5"/>
    <w:basedOn w:val="Normal"/>
    <w:next w:val="Normal"/>
    <w:qFormat/>
    <w:rsid w:val="004b1873"/>
    <w:pPr>
      <w:keepNext w:val="true"/>
      <w:jc w:val="center"/>
      <w:outlineLvl w:val="4"/>
    </w:pPr>
    <w:rPr>
      <w:b/>
      <w:bCs/>
      <w:sz w:val="32"/>
      <w:szCs w:val="32"/>
    </w:rPr>
  </w:style>
  <w:style w:type="paragraph" w:styleId="6">
    <w:name w:val="Heading 6"/>
    <w:basedOn w:val="Normal"/>
    <w:next w:val="Normal"/>
    <w:qFormat/>
    <w:rsid w:val="004b1873"/>
    <w:pPr>
      <w:tabs>
        <w:tab w:val="clear" w:pos="1276"/>
      </w:tabs>
      <w:spacing w:before="240" w:after="60"/>
      <w:ind w:hanging="0"/>
      <w:outlineLvl w:val="5"/>
    </w:pPr>
    <w:rPr>
      <w:i/>
      <w:iCs/>
      <w:kern w:val="2"/>
      <w:sz w:val="22"/>
      <w:szCs w:val="22"/>
    </w:rPr>
  </w:style>
  <w:style w:type="paragraph" w:styleId="7">
    <w:name w:val="Heading 7"/>
    <w:basedOn w:val="Normal"/>
    <w:next w:val="Normal"/>
    <w:qFormat/>
    <w:rsid w:val="004b1873"/>
    <w:pPr>
      <w:tabs>
        <w:tab w:val="clear" w:pos="1276"/>
      </w:tabs>
      <w:spacing w:before="240" w:after="60"/>
      <w:ind w:hanging="0"/>
      <w:outlineLvl w:val="6"/>
    </w:pPr>
    <w:rPr>
      <w:rFonts w:ascii="Arial" w:hAnsi="Arial" w:cs="Arial"/>
      <w:kern w:val="2"/>
      <w:sz w:val="20"/>
      <w:szCs w:val="20"/>
    </w:rPr>
  </w:style>
  <w:style w:type="paragraph" w:styleId="8">
    <w:name w:val="Heading 8"/>
    <w:basedOn w:val="Normal"/>
    <w:next w:val="Normal"/>
    <w:qFormat/>
    <w:rsid w:val="004b1873"/>
    <w:pPr>
      <w:tabs>
        <w:tab w:val="clear" w:pos="1276"/>
      </w:tabs>
      <w:spacing w:before="240" w:after="60"/>
      <w:ind w:hanging="0"/>
      <w:outlineLvl w:val="7"/>
    </w:pPr>
    <w:rPr>
      <w:rFonts w:ascii="Arial" w:hAnsi="Arial" w:cs="Arial"/>
      <w:i/>
      <w:iCs/>
      <w:kern w:val="2"/>
      <w:sz w:val="20"/>
      <w:szCs w:val="20"/>
    </w:rPr>
  </w:style>
  <w:style w:type="paragraph" w:styleId="9">
    <w:name w:val="Heading 9"/>
    <w:basedOn w:val="Normal"/>
    <w:next w:val="Normal"/>
    <w:qFormat/>
    <w:rsid w:val="004b1873"/>
    <w:pPr>
      <w:tabs>
        <w:tab w:val="clear" w:pos="1276"/>
      </w:tabs>
      <w:spacing w:before="240" w:after="60"/>
      <w:ind w:hanging="0"/>
      <w:outlineLvl w:val="8"/>
    </w:pPr>
    <w:rPr>
      <w:rFonts w:ascii="Arial" w:hAnsi="Arial" w:cs="Arial"/>
      <w:b/>
      <w:bCs/>
      <w:i/>
      <w:iCs/>
      <w:kern w:val="2"/>
      <w:sz w:val="18"/>
      <w:szCs w:val="1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5">
    <w:name w:val="Символ сноски"/>
    <w:basedOn w:val="DefaultParagraphFont"/>
    <w:semiHidden/>
    <w:qFormat/>
    <w:rsid w:val="004b1873"/>
    <w:rPr>
      <w:vertAlign w:val="superscript"/>
    </w:rPr>
  </w:style>
  <w:style w:type="character" w:styleId="Style6">
    <w:name w:val="Привязка сноски"/>
    <w:rPr>
      <w:vertAlign w:val="superscript"/>
    </w:rPr>
  </w:style>
  <w:style w:type="character" w:styleId="Pagenumber">
    <w:name w:val="page number"/>
    <w:basedOn w:val="DefaultParagraphFont"/>
    <w:qFormat/>
    <w:rsid w:val="004b1873"/>
    <w:rPr/>
  </w:style>
  <w:style w:type="character" w:styleId="Style7">
    <w:name w:val="Интернет-ссылка"/>
    <w:basedOn w:val="DefaultParagraphFont"/>
    <w:uiPriority w:val="99"/>
    <w:rsid w:val="004b1873"/>
    <w:rPr>
      <w:rFonts w:ascii="Times New Roman" w:hAnsi="Times New Roman" w:cs="Times New Roman"/>
      <w:color w:val="auto"/>
      <w:sz w:val="28"/>
      <w:szCs w:val="28"/>
      <w:u w:val="none"/>
    </w:rPr>
  </w:style>
  <w:style w:type="character" w:styleId="Style8">
    <w:name w:val="Посещённая гиперссылка"/>
    <w:basedOn w:val="DefaultParagraphFont"/>
    <w:rsid w:val="004b1873"/>
    <w:rPr>
      <w:color w:val="800080"/>
      <w:u w:val="single"/>
    </w:rPr>
  </w:style>
  <w:style w:type="character" w:styleId="Style9">
    <w:name w:val="Выделение"/>
    <w:basedOn w:val="DefaultParagraphFont"/>
    <w:uiPriority w:val="20"/>
    <w:qFormat/>
    <w:rsid w:val="005775a9"/>
    <w:rPr>
      <w:i/>
      <w:iCs/>
    </w:rPr>
  </w:style>
  <w:style w:type="character" w:styleId="Appleconvertedspace" w:customStyle="1">
    <w:name w:val="apple-converted-space"/>
    <w:basedOn w:val="DefaultParagraphFont"/>
    <w:qFormat/>
    <w:rsid w:val="008711c3"/>
    <w:rPr/>
  </w:style>
  <w:style w:type="character" w:styleId="PlaceholderText">
    <w:name w:val="Placeholder Text"/>
    <w:basedOn w:val="DefaultParagraphFont"/>
    <w:uiPriority w:val="99"/>
    <w:semiHidden/>
    <w:qFormat/>
    <w:rsid w:val="00454c7a"/>
    <w:rPr>
      <w:color w:val="808080"/>
    </w:rPr>
  </w:style>
  <w:style w:type="character" w:styleId="Style10" w:customStyle="1">
    <w:name w:val="Текст выноски Знак"/>
    <w:basedOn w:val="DefaultParagraphFont"/>
    <w:link w:val="BalloonText"/>
    <w:uiPriority w:val="99"/>
    <w:qFormat/>
    <w:rsid w:val="00242353"/>
    <w:rPr>
      <w:rFonts w:ascii="Tahoma" w:hAnsi="Tahoma" w:cs="Tahoma"/>
      <w:sz w:val="16"/>
      <w:szCs w:val="16"/>
    </w:rPr>
  </w:style>
  <w:style w:type="character" w:styleId="Selflink" w:customStyle="1">
    <w:name w:val="selflink"/>
    <w:basedOn w:val="DefaultParagraphFont"/>
    <w:qFormat/>
    <w:rsid w:val="002e78b3"/>
    <w:rPr/>
  </w:style>
  <w:style w:type="character" w:styleId="Style11" w:customStyle="1">
    <w:name w:val="Верхний колонтитул Знак"/>
    <w:basedOn w:val="DefaultParagraphFont"/>
    <w:qFormat/>
    <w:locked/>
    <w:rsid w:val="002e78b3"/>
    <w:rPr>
      <w:sz w:val="28"/>
      <w:szCs w:val="28"/>
    </w:rPr>
  </w:style>
  <w:style w:type="character" w:styleId="Style12" w:customStyle="1">
    <w:name w:val="Нижний колонтитул Знак"/>
    <w:basedOn w:val="DefaultParagraphFont"/>
    <w:uiPriority w:val="99"/>
    <w:qFormat/>
    <w:locked/>
    <w:rsid w:val="002e78b3"/>
    <w:rPr>
      <w:sz w:val="28"/>
      <w:szCs w:val="28"/>
    </w:rPr>
  </w:style>
  <w:style w:type="character" w:styleId="Strong">
    <w:name w:val="Strong"/>
    <w:basedOn w:val="DefaultParagraphFont"/>
    <w:uiPriority w:val="22"/>
    <w:qFormat/>
    <w:rsid w:val="008f4958"/>
    <w:rPr>
      <w:b/>
      <w:bCs/>
    </w:rPr>
  </w:style>
  <w:style w:type="character" w:styleId="Sfragment" w:customStyle="1">
    <w:name w:val="s_fragment"/>
    <w:basedOn w:val="DefaultParagraphFont"/>
    <w:qFormat/>
    <w:rsid w:val="008f4958"/>
    <w:rPr/>
  </w:style>
  <w:style w:type="character" w:styleId="Scode" w:customStyle="1">
    <w:name w:val="s_code"/>
    <w:basedOn w:val="DefaultParagraphFont"/>
    <w:qFormat/>
    <w:rsid w:val="008f4958"/>
    <w:rPr/>
  </w:style>
  <w:style w:type="character" w:styleId="Annotationreference">
    <w:name w:val="annotation reference"/>
    <w:qFormat/>
    <w:rsid w:val="003235c5"/>
    <w:rPr>
      <w:sz w:val="16"/>
    </w:rPr>
  </w:style>
  <w:style w:type="character" w:styleId="20" w:customStyle="1">
    <w:name w:val="Знак Знак20"/>
    <w:qFormat/>
    <w:locked/>
    <w:rsid w:val="00bd04d1"/>
    <w:rPr>
      <w:rFonts w:ascii="Cambria" w:hAnsi="Cambria" w:cs="Times New Roman"/>
      <w:b/>
      <w:kern w:val="2"/>
      <w:sz w:val="32"/>
      <w:lang w:eastAsia="en-US"/>
    </w:rPr>
  </w:style>
  <w:style w:type="character" w:styleId="Style13" w:customStyle="1">
    <w:name w:val="Чертежный Знак"/>
    <w:basedOn w:val="DefaultParagraphFont"/>
    <w:link w:val="Style49"/>
    <w:qFormat/>
    <w:rsid w:val="00bd04d1"/>
    <w:rPr>
      <w:rFonts w:ascii="ISOCPEUR" w:hAnsi="ISOCPEUR"/>
      <w:i/>
      <w:sz w:val="28"/>
      <w:lang w:val="uk-UA"/>
    </w:rPr>
  </w:style>
  <w:style w:type="character" w:styleId="Style14" w:customStyle="1">
    <w:name w:val="Абзац списка Знак"/>
    <w:link w:val="ListParagraph"/>
    <w:uiPriority w:val="1"/>
    <w:qFormat/>
    <w:locked/>
    <w:rsid w:val="00311bcf"/>
    <w:rPr>
      <w:sz w:val="28"/>
      <w:szCs w:val="28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db7bea"/>
    <w:rPr>
      <w:color w:val="605E5C"/>
      <w:shd w:fill="E1DFDD" w:val="clear"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6">
    <w:name w:val="Body Text"/>
    <w:basedOn w:val="Normal"/>
    <w:rsid w:val="004b1873"/>
    <w:pPr>
      <w:tabs>
        <w:tab w:val="clear" w:pos="1276"/>
      </w:tabs>
      <w:ind w:hanging="0"/>
    </w:pPr>
    <w:rPr>
      <w:szCs w:val="20"/>
    </w:rPr>
  </w:style>
  <w:style w:type="paragraph" w:styleId="Style17">
    <w:name w:val="List"/>
    <w:basedOn w:val="Style16"/>
    <w:pPr/>
    <w:rPr>
      <w:rFonts w:cs="Lohit Devanagari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Lohit Devanagari"/>
    </w:rPr>
  </w:style>
  <w:style w:type="paragraph" w:styleId="Caption">
    <w:name w:val="caption"/>
    <w:basedOn w:val="Normal"/>
    <w:next w:val="Normal"/>
    <w:qFormat/>
    <w:rsid w:val="004b1873"/>
    <w:pPr>
      <w:tabs>
        <w:tab w:val="clear" w:pos="1276"/>
      </w:tabs>
      <w:suppressAutoHyphens w:val="true"/>
      <w:spacing w:before="0" w:after="360"/>
      <w:ind w:hanging="0"/>
      <w:jc w:val="center"/>
    </w:pPr>
    <w:rPr/>
  </w:style>
  <w:style w:type="paragraph" w:styleId="11" w:customStyle="1">
    <w:name w:val="- ур.1"/>
    <w:basedOn w:val="Normal"/>
    <w:qFormat/>
    <w:rsid w:val="004b1873"/>
    <w:pPr>
      <w:numPr>
        <w:ilvl w:val="0"/>
        <w:numId w:val="2"/>
      </w:numPr>
      <w:tabs>
        <w:tab w:val="clear" w:pos="1276"/>
        <w:tab w:val="left" w:pos="360" w:leader="none"/>
      </w:tabs>
    </w:pPr>
    <w:rPr/>
  </w:style>
  <w:style w:type="paragraph" w:styleId="13" w:customStyle="1">
    <w:name w:val="1) ур.3"/>
    <w:basedOn w:val="Normal"/>
    <w:qFormat/>
    <w:rsid w:val="004b1873"/>
    <w:pPr>
      <w:numPr>
        <w:ilvl w:val="0"/>
        <w:numId w:val="3"/>
      </w:numPr>
    </w:pPr>
    <w:rPr/>
  </w:style>
  <w:style w:type="paragraph" w:styleId="12" w:customStyle="1">
    <w:name w:val="1) ур.2"/>
    <w:basedOn w:val="Normal"/>
    <w:qFormat/>
    <w:rsid w:val="004b1873"/>
    <w:pPr>
      <w:tabs>
        <w:tab w:val="clear" w:pos="1276"/>
        <w:tab w:val="left" w:pos="2268" w:leader="none"/>
      </w:tabs>
      <w:ind w:firstLine="1701"/>
    </w:pPr>
    <w:rPr/>
  </w:style>
  <w:style w:type="paragraph" w:styleId="Style20" w:customStyle="1">
    <w:name w:val="Формула"/>
    <w:next w:val="Style21"/>
    <w:qFormat/>
    <w:rsid w:val="004b1873"/>
    <w:pPr>
      <w:keepLines/>
      <w:widowControl/>
      <w:tabs>
        <w:tab w:val="clear" w:pos="851"/>
        <w:tab w:val="center" w:pos="4820" w:leader="none"/>
        <w:tab w:val="right" w:pos="9786" w:leader="none"/>
      </w:tabs>
      <w:suppressAutoHyphens w:val="true"/>
      <w:bidi w:val="0"/>
      <w:spacing w:before="320" w:after="320"/>
      <w:jc w:val="left"/>
    </w:pPr>
    <w:rPr>
      <w:rFonts w:ascii="Times New Roman" w:hAnsi="Times New Roman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Style21" w:customStyle="1">
    <w:name w:val="Формула где"/>
    <w:basedOn w:val="Normal"/>
    <w:qFormat/>
    <w:rsid w:val="004b1873"/>
    <w:pPr>
      <w:tabs>
        <w:tab w:val="clear" w:pos="1276"/>
        <w:tab w:val="left" w:pos="1418" w:leader="none"/>
        <w:tab w:val="left" w:pos="2268" w:leader="none"/>
        <w:tab w:val="left" w:pos="2552" w:leader="none"/>
      </w:tabs>
    </w:pPr>
    <w:rPr/>
  </w:style>
  <w:style w:type="paragraph" w:styleId="Style22" w:customStyle="1">
    <w:name w:val="Табл. центр"/>
    <w:basedOn w:val="Normal"/>
    <w:qFormat/>
    <w:rsid w:val="004b1873"/>
    <w:pPr>
      <w:spacing w:before="60" w:after="60"/>
      <w:ind w:hanging="0"/>
      <w:jc w:val="center"/>
    </w:pPr>
    <w:rPr/>
  </w:style>
  <w:style w:type="paragraph" w:styleId="Style23" w:customStyle="1">
    <w:name w:val="Табл. влево"/>
    <w:basedOn w:val="Normal"/>
    <w:qFormat/>
    <w:rsid w:val="004b1873"/>
    <w:pPr>
      <w:spacing w:before="60" w:after="60"/>
      <w:ind w:hanging="0"/>
      <w:jc w:val="left"/>
    </w:pPr>
    <w:rPr/>
  </w:style>
  <w:style w:type="paragraph" w:styleId="Style24">
    <w:name w:val="Колонтитул"/>
    <w:basedOn w:val="Normal"/>
    <w:qFormat/>
    <w:pPr/>
    <w:rPr/>
  </w:style>
  <w:style w:type="paragraph" w:styleId="Style25">
    <w:name w:val="Footer"/>
    <w:basedOn w:val="Normal"/>
    <w:link w:val="Style12"/>
    <w:uiPriority w:val="99"/>
    <w:rsid w:val="004b1873"/>
    <w:pPr>
      <w:tabs>
        <w:tab w:val="clear" w:pos="1276"/>
        <w:tab w:val="center" w:pos="4677" w:leader="none"/>
        <w:tab w:val="right" w:pos="9355" w:leader="none"/>
      </w:tabs>
    </w:pPr>
    <w:rPr/>
  </w:style>
  <w:style w:type="paragraph" w:styleId="Style26" w:customStyle="1">
    <w:name w:val="Табл. №"/>
    <w:basedOn w:val="Normal"/>
    <w:qFormat/>
    <w:rsid w:val="004b1873"/>
    <w:pPr>
      <w:keepNext w:val="true"/>
      <w:spacing w:before="320" w:after="200"/>
    </w:pPr>
    <w:rPr/>
  </w:style>
  <w:style w:type="paragraph" w:styleId="21">
    <w:name w:val="TOC 2"/>
    <w:basedOn w:val="Normal"/>
    <w:next w:val="Normal"/>
    <w:autoRedefine/>
    <w:semiHidden/>
    <w:rsid w:val="004b1873"/>
    <w:pPr>
      <w:tabs>
        <w:tab w:val="clear" w:pos="1276"/>
        <w:tab w:val="right" w:pos="9798" w:leader="dot"/>
      </w:tabs>
      <w:ind w:right="851" w:firstLine="851"/>
    </w:pPr>
    <w:rPr/>
  </w:style>
  <w:style w:type="paragraph" w:styleId="Style27">
    <w:name w:val="Header"/>
    <w:basedOn w:val="Normal"/>
    <w:link w:val="Style11"/>
    <w:rsid w:val="004b1873"/>
    <w:pPr>
      <w:tabs>
        <w:tab w:val="clear" w:pos="1276"/>
        <w:tab w:val="center" w:pos="4677" w:leader="none"/>
        <w:tab w:val="right" w:pos="9355" w:leader="none"/>
      </w:tabs>
    </w:pPr>
    <w:rPr/>
  </w:style>
  <w:style w:type="paragraph" w:styleId="Style28" w:customStyle="1">
    <w:name w:val="Никакой"/>
    <w:qFormat/>
    <w:rsid w:val="004b1873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Style29" w:customStyle="1">
    <w:name w:val="Содержание"/>
    <w:qFormat/>
    <w:rsid w:val="004b1873"/>
    <w:pPr>
      <w:widowControl/>
      <w:suppressAutoHyphens w:val="true"/>
      <w:bidi w:val="0"/>
      <w:spacing w:before="0" w:after="720"/>
      <w:jc w:val="center"/>
      <w:outlineLvl w:val="0"/>
    </w:pPr>
    <w:rPr>
      <w:rFonts w:ascii="Times New Roman" w:hAnsi="Times New Roman" w:eastAsia="Times New Roman" w:cs="Times New Roman"/>
      <w:b/>
      <w:bCs/>
      <w:color w:val="auto"/>
      <w:kern w:val="0"/>
      <w:sz w:val="32"/>
      <w:szCs w:val="32"/>
      <w:lang w:val="ru-RU" w:eastAsia="ru-RU" w:bidi="ar-SA"/>
    </w:rPr>
  </w:style>
  <w:style w:type="paragraph" w:styleId="Style30" w:customStyle="1">
    <w:name w:val="Штамп"/>
    <w:qFormat/>
    <w:rsid w:val="004b1873"/>
    <w:pPr>
      <w:widowControl/>
      <w:suppressAutoHyphens w:val="true"/>
      <w:bidi w:val="0"/>
      <w:spacing w:before="0" w:after="0"/>
      <w:ind w:left="-57" w:right="-57" w:hanging="0"/>
      <w:jc w:val="center"/>
    </w:pPr>
    <w:rPr>
      <w:rFonts w:ascii="Arial" w:hAnsi="Arial" w:eastAsia="Times New Roman" w:cs="Arial"/>
      <w:i/>
      <w:iCs/>
      <w:color w:val="auto"/>
      <w:kern w:val="0"/>
      <w:sz w:val="20"/>
      <w:szCs w:val="20"/>
      <w:lang w:val="ru-RU" w:eastAsia="ru-RU" w:bidi="ar-SA"/>
    </w:rPr>
  </w:style>
  <w:style w:type="paragraph" w:styleId="Style31" w:customStyle="1">
    <w:name w:val="Приложение №"/>
    <w:basedOn w:val="1"/>
    <w:next w:val="Style22"/>
    <w:qFormat/>
    <w:rsid w:val="004b1873"/>
    <w:pPr>
      <w:numPr>
        <w:ilvl w:val="0"/>
        <w:numId w:val="0"/>
      </w:numPr>
      <w:spacing w:before="0" w:after="0"/>
      <w:ind w:firstLine="851"/>
      <w:jc w:val="center"/>
    </w:pPr>
    <w:rPr/>
  </w:style>
  <w:style w:type="paragraph" w:styleId="Style32" w:customStyle="1">
    <w:name w:val="Введение"/>
    <w:basedOn w:val="Style29"/>
    <w:qFormat/>
    <w:rsid w:val="004b1873"/>
    <w:pPr/>
    <w:rPr/>
  </w:style>
  <w:style w:type="paragraph" w:styleId="Style33" w:customStyle="1">
    <w:name w:val="Приложение название"/>
    <w:basedOn w:val="Style31"/>
    <w:qFormat/>
    <w:rsid w:val="004b1873"/>
    <w:pPr>
      <w:spacing w:before="360" w:after="720"/>
    </w:pPr>
    <w:rPr>
      <w:sz w:val="28"/>
    </w:rPr>
  </w:style>
  <w:style w:type="paragraph" w:styleId="14">
    <w:name w:val="TOC 1"/>
    <w:basedOn w:val="Normal"/>
    <w:next w:val="Normal"/>
    <w:autoRedefine/>
    <w:semiHidden/>
    <w:rsid w:val="004b1873"/>
    <w:pPr>
      <w:tabs>
        <w:tab w:val="clear" w:pos="1276"/>
        <w:tab w:val="right" w:pos="9798" w:leader="dot"/>
      </w:tabs>
      <w:ind w:right="851" w:firstLine="851"/>
    </w:pPr>
    <w:rPr/>
  </w:style>
  <w:style w:type="paragraph" w:styleId="31">
    <w:name w:val="TOC 3"/>
    <w:basedOn w:val="Normal"/>
    <w:next w:val="Normal"/>
    <w:autoRedefine/>
    <w:semiHidden/>
    <w:rsid w:val="004b1873"/>
    <w:pPr>
      <w:tabs>
        <w:tab w:val="clear" w:pos="1276"/>
        <w:tab w:val="right" w:pos="9798" w:leader="dot"/>
      </w:tabs>
      <w:ind w:right="851" w:firstLine="851"/>
    </w:pPr>
    <w:rPr/>
  </w:style>
  <w:style w:type="paragraph" w:styleId="DocumentMap">
    <w:name w:val="Document Map"/>
    <w:basedOn w:val="Normal"/>
    <w:semiHidden/>
    <w:qFormat/>
    <w:rsid w:val="004b1873"/>
    <w:pPr>
      <w:shd w:val="clear" w:color="auto" w:fill="000080"/>
    </w:pPr>
    <w:rPr>
      <w:rFonts w:ascii="Tahoma" w:hAnsi="Tahoma" w:cs="Tahoma"/>
      <w:sz w:val="18"/>
      <w:szCs w:val="18"/>
    </w:rPr>
  </w:style>
  <w:style w:type="paragraph" w:styleId="Style34" w:customStyle="1">
    <w:name w:val="Объект"/>
    <w:basedOn w:val="Caption"/>
    <w:qFormat/>
    <w:rsid w:val="004b1873"/>
    <w:pPr>
      <w:keepNext w:val="true"/>
      <w:spacing w:before="360" w:after="360"/>
    </w:pPr>
    <w:rPr/>
  </w:style>
  <w:style w:type="paragraph" w:styleId="Style35" w:customStyle="1">
    <w:name w:val="Табл. Продолжение"/>
    <w:basedOn w:val="Style26"/>
    <w:qFormat/>
    <w:rsid w:val="004b1873"/>
    <w:pPr>
      <w:tabs>
        <w:tab w:val="clear" w:pos="1276"/>
      </w:tabs>
      <w:spacing w:before="0" w:after="360"/>
      <w:jc w:val="left"/>
    </w:pPr>
    <w:rPr/>
  </w:style>
  <w:style w:type="paragraph" w:styleId="41">
    <w:name w:val="TOC 4"/>
    <w:basedOn w:val="Normal"/>
    <w:next w:val="Normal"/>
    <w:autoRedefine/>
    <w:semiHidden/>
    <w:rsid w:val="004b1873"/>
    <w:pPr>
      <w:tabs>
        <w:tab w:val="clear" w:pos="1276"/>
      </w:tabs>
      <w:ind w:left="720" w:hanging="0"/>
      <w:jc w:val="left"/>
    </w:pPr>
    <w:rPr>
      <w:sz w:val="24"/>
      <w:szCs w:val="24"/>
    </w:rPr>
  </w:style>
  <w:style w:type="paragraph" w:styleId="51">
    <w:name w:val="TOC 5"/>
    <w:basedOn w:val="Normal"/>
    <w:next w:val="Normal"/>
    <w:autoRedefine/>
    <w:semiHidden/>
    <w:rsid w:val="004b1873"/>
    <w:pPr>
      <w:tabs>
        <w:tab w:val="clear" w:pos="1276"/>
      </w:tabs>
      <w:ind w:left="960" w:hanging="0"/>
      <w:jc w:val="left"/>
    </w:pPr>
    <w:rPr>
      <w:sz w:val="24"/>
      <w:szCs w:val="24"/>
    </w:rPr>
  </w:style>
  <w:style w:type="paragraph" w:styleId="61">
    <w:name w:val="TOC 6"/>
    <w:basedOn w:val="Normal"/>
    <w:next w:val="Normal"/>
    <w:autoRedefine/>
    <w:semiHidden/>
    <w:rsid w:val="004b1873"/>
    <w:pPr>
      <w:tabs>
        <w:tab w:val="clear" w:pos="1276"/>
      </w:tabs>
      <w:ind w:left="1200" w:hanging="0"/>
      <w:jc w:val="left"/>
    </w:pPr>
    <w:rPr>
      <w:sz w:val="24"/>
      <w:szCs w:val="24"/>
    </w:rPr>
  </w:style>
  <w:style w:type="paragraph" w:styleId="71">
    <w:name w:val="TOC 7"/>
    <w:basedOn w:val="Normal"/>
    <w:next w:val="Normal"/>
    <w:autoRedefine/>
    <w:semiHidden/>
    <w:rsid w:val="004b1873"/>
    <w:pPr>
      <w:tabs>
        <w:tab w:val="clear" w:pos="1276"/>
      </w:tabs>
      <w:ind w:left="1440" w:hanging="0"/>
      <w:jc w:val="left"/>
    </w:pPr>
    <w:rPr>
      <w:sz w:val="24"/>
      <w:szCs w:val="24"/>
    </w:rPr>
  </w:style>
  <w:style w:type="paragraph" w:styleId="81">
    <w:name w:val="TOC 8"/>
    <w:basedOn w:val="Normal"/>
    <w:next w:val="Normal"/>
    <w:autoRedefine/>
    <w:semiHidden/>
    <w:rsid w:val="004b1873"/>
    <w:pPr>
      <w:tabs>
        <w:tab w:val="clear" w:pos="1276"/>
      </w:tabs>
      <w:ind w:left="1680" w:hanging="0"/>
      <w:jc w:val="left"/>
    </w:pPr>
    <w:rPr>
      <w:sz w:val="24"/>
      <w:szCs w:val="24"/>
    </w:rPr>
  </w:style>
  <w:style w:type="paragraph" w:styleId="91">
    <w:name w:val="TOC 9"/>
    <w:basedOn w:val="Normal"/>
    <w:next w:val="Normal"/>
    <w:autoRedefine/>
    <w:semiHidden/>
    <w:rsid w:val="004b1873"/>
    <w:pPr>
      <w:tabs>
        <w:tab w:val="clear" w:pos="1276"/>
      </w:tabs>
      <w:ind w:left="1920" w:hanging="0"/>
      <w:jc w:val="left"/>
    </w:pPr>
    <w:rPr>
      <w:sz w:val="24"/>
      <w:szCs w:val="24"/>
    </w:rPr>
  </w:style>
  <w:style w:type="paragraph" w:styleId="BodyTextIndent3">
    <w:name w:val="Body Text Indent 3"/>
    <w:basedOn w:val="Normal"/>
    <w:qFormat/>
    <w:rsid w:val="004b1873"/>
    <w:pPr>
      <w:tabs>
        <w:tab w:val="clear" w:pos="1276"/>
      </w:tabs>
      <w:ind w:firstLine="1701"/>
    </w:pPr>
    <w:rPr>
      <w:szCs w:val="20"/>
    </w:rPr>
  </w:style>
  <w:style w:type="paragraph" w:styleId="Style36">
    <w:name w:val="Body Text Indent"/>
    <w:basedOn w:val="Normal"/>
    <w:rsid w:val="004b1873"/>
    <w:pPr>
      <w:keepNext w:val="true"/>
      <w:tabs>
        <w:tab w:val="clear" w:pos="1276"/>
      </w:tabs>
      <w:suppressAutoHyphens w:val="true"/>
      <w:ind w:firstLine="567"/>
    </w:pPr>
    <w:rPr>
      <w:szCs w:val="24"/>
    </w:rPr>
  </w:style>
  <w:style w:type="paragraph" w:styleId="15" w:customStyle="1">
    <w:name w:val="Обычный1"/>
    <w:qFormat/>
    <w:rsid w:val="004b1873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0"/>
      <w:szCs w:val="20"/>
      <w:lang w:val="ru-RU" w:eastAsia="ru-RU" w:bidi="ar-SA"/>
    </w:rPr>
  </w:style>
  <w:style w:type="paragraph" w:styleId="Style37" w:customStyle="1">
    <w:name w:val="Заг. табл."/>
    <w:basedOn w:val="Normal"/>
    <w:qFormat/>
    <w:rsid w:val="004b1873"/>
    <w:pPr>
      <w:widowControl w:val="false"/>
      <w:tabs>
        <w:tab w:val="clear" w:pos="1276"/>
      </w:tabs>
      <w:ind w:left="-57" w:right="-57" w:hanging="0"/>
      <w:jc w:val="center"/>
    </w:pPr>
    <w:rPr>
      <w:kern w:val="2"/>
      <w:sz w:val="24"/>
      <w:szCs w:val="20"/>
    </w:rPr>
  </w:style>
  <w:style w:type="paragraph" w:styleId="Style38" w:customStyle="1">
    <w:name w:val="Числа в табл."/>
    <w:basedOn w:val="Normal"/>
    <w:qFormat/>
    <w:rsid w:val="004b1873"/>
    <w:pPr>
      <w:widowControl w:val="false"/>
      <w:tabs>
        <w:tab w:val="clear" w:pos="1276"/>
      </w:tabs>
      <w:ind w:left="-57" w:right="113" w:hanging="0"/>
      <w:jc w:val="right"/>
    </w:pPr>
    <w:rPr>
      <w:kern w:val="2"/>
      <w:sz w:val="24"/>
      <w:szCs w:val="20"/>
    </w:rPr>
  </w:style>
  <w:style w:type="paragraph" w:styleId="Style39" w:customStyle="1">
    <w:name w:val="Текст в табл."/>
    <w:basedOn w:val="Normal"/>
    <w:qFormat/>
    <w:rsid w:val="004b1873"/>
    <w:pPr>
      <w:widowControl w:val="false"/>
      <w:tabs>
        <w:tab w:val="clear" w:pos="1276"/>
      </w:tabs>
      <w:ind w:left="57" w:hanging="0"/>
      <w:jc w:val="left"/>
    </w:pPr>
    <w:rPr>
      <w:kern w:val="2"/>
      <w:sz w:val="24"/>
      <w:szCs w:val="20"/>
    </w:rPr>
  </w:style>
  <w:style w:type="paragraph" w:styleId="Style40" w:customStyle="1">
    <w:name w:val="Лист (рамка)"/>
    <w:basedOn w:val="Style37"/>
    <w:qFormat/>
    <w:rsid w:val="004b1873"/>
    <w:pPr>
      <w:spacing w:before="40" w:after="0"/>
    </w:pPr>
    <w:rPr>
      <w:i/>
      <w:sz w:val="20"/>
    </w:rPr>
  </w:style>
  <w:style w:type="paragraph" w:styleId="Closing" w:customStyle="1">
    <w:name w:val="Closing"/>
    <w:basedOn w:val="1"/>
    <w:qFormat/>
    <w:rsid w:val="004b1873"/>
    <w:pPr>
      <w:keepLines w:val="false"/>
      <w:widowControl w:val="false"/>
      <w:numPr>
        <w:ilvl w:val="0"/>
        <w:numId w:val="0"/>
      </w:numPr>
      <w:tabs>
        <w:tab w:val="clear" w:pos="1276"/>
      </w:tabs>
      <w:suppressAutoHyphens w:val="false"/>
      <w:spacing w:before="0" w:after="0"/>
      <w:ind w:firstLine="851"/>
      <w:jc w:val="center"/>
    </w:pPr>
    <w:rPr>
      <w:rFonts w:cs="Arial"/>
    </w:rPr>
  </w:style>
  <w:style w:type="paragraph" w:styleId="Xl24" w:customStyle="1">
    <w:name w:val="xl24"/>
    <w:basedOn w:val="Normal"/>
    <w:qFormat/>
    <w:rsid w:val="004b1873"/>
    <w:pPr>
      <w:tabs>
        <w:tab w:val="clear" w:pos="1276"/>
      </w:tabs>
      <w:spacing w:beforeAutospacing="1" w:afterAutospacing="1"/>
      <w:ind w:hanging="0"/>
      <w:jc w:val="left"/>
    </w:pPr>
    <w:rPr>
      <w:rFonts w:ascii="Arial" w:hAnsi="Arial"/>
      <w:sz w:val="24"/>
      <w:szCs w:val="24"/>
    </w:rPr>
  </w:style>
  <w:style w:type="paragraph" w:styleId="FR1" w:customStyle="1">
    <w:name w:val="FR1"/>
    <w:qFormat/>
    <w:rsid w:val="004b1873"/>
    <w:pPr>
      <w:widowControl w:val="false"/>
      <w:suppressAutoHyphens w:val="true"/>
      <w:bidi w:val="0"/>
      <w:spacing w:before="500" w:after="0"/>
      <w:ind w:left="240" w:hanging="0"/>
      <w:jc w:val="left"/>
    </w:pPr>
    <w:rPr>
      <w:rFonts w:ascii="Arial" w:hAnsi="Arial" w:eastAsia="Times New Roman" w:cs="Arial"/>
      <w:b/>
      <w:bCs/>
      <w:color w:val="auto"/>
      <w:kern w:val="0"/>
      <w:sz w:val="24"/>
      <w:szCs w:val="24"/>
      <w:lang w:val="ru-RU" w:eastAsia="ru-RU" w:bidi="ar-SA"/>
    </w:rPr>
  </w:style>
  <w:style w:type="paragraph" w:styleId="Style41">
    <w:name w:val="Title"/>
    <w:basedOn w:val="Normal"/>
    <w:qFormat/>
    <w:rsid w:val="004b1873"/>
    <w:pPr>
      <w:tabs>
        <w:tab w:val="clear" w:pos="1276"/>
      </w:tabs>
      <w:ind w:hanging="0"/>
      <w:jc w:val="center"/>
    </w:pPr>
    <w:rPr>
      <w:b/>
      <w:bCs/>
      <w:sz w:val="32"/>
      <w:szCs w:val="24"/>
    </w:rPr>
  </w:style>
  <w:style w:type="paragraph" w:styleId="BodyTextIndent2">
    <w:name w:val="Body Text Indent 2"/>
    <w:basedOn w:val="Normal"/>
    <w:qFormat/>
    <w:rsid w:val="004b1873"/>
    <w:pPr>
      <w:ind w:firstLine="846"/>
    </w:pPr>
    <w:rPr/>
  </w:style>
  <w:style w:type="paragraph" w:styleId="BodyText3">
    <w:name w:val="Body Text 3"/>
    <w:basedOn w:val="Normal"/>
    <w:qFormat/>
    <w:rsid w:val="004b1873"/>
    <w:pPr>
      <w:widowControl w:val="false"/>
      <w:tabs>
        <w:tab w:val="clear" w:pos="1276"/>
      </w:tabs>
    </w:pPr>
    <w:rPr>
      <w:szCs w:val="20"/>
      <w:vertAlign w:val="superscript"/>
    </w:rPr>
  </w:style>
  <w:style w:type="paragraph" w:styleId="Style42" w:customStyle="1">
    <w:name w:val="Надпись"/>
    <w:basedOn w:val="Normal"/>
    <w:qFormat/>
    <w:rsid w:val="004b1873"/>
    <w:pPr>
      <w:widowControl w:val="false"/>
      <w:tabs>
        <w:tab w:val="clear" w:pos="1276"/>
        <w:tab w:val="left" w:pos="8505" w:leader="none"/>
      </w:tabs>
      <w:jc w:val="center"/>
    </w:pPr>
    <w:rPr/>
  </w:style>
  <w:style w:type="paragraph" w:styleId="BodyText2">
    <w:name w:val="Body Text 2"/>
    <w:basedOn w:val="Normal"/>
    <w:qFormat/>
    <w:rsid w:val="004b1873"/>
    <w:pPr>
      <w:tabs>
        <w:tab w:val="clear" w:pos="1276"/>
      </w:tabs>
      <w:ind w:hanging="0"/>
    </w:pPr>
    <w:rPr>
      <w:szCs w:val="24"/>
    </w:rPr>
  </w:style>
  <w:style w:type="paragraph" w:styleId="PlainText">
    <w:name w:val="Plain Text"/>
    <w:basedOn w:val="Normal"/>
    <w:qFormat/>
    <w:rsid w:val="005775a9"/>
    <w:pPr>
      <w:tabs>
        <w:tab w:val="clear" w:pos="1276"/>
      </w:tabs>
      <w:ind w:hanging="0"/>
      <w:jc w:val="left"/>
    </w:pPr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qFormat/>
    <w:rsid w:val="005775a9"/>
    <w:pPr>
      <w:tabs>
        <w:tab w:val="clear" w:pos="1276"/>
      </w:tabs>
      <w:spacing w:beforeAutospacing="1" w:afterAutospacing="1"/>
      <w:ind w:hanging="0"/>
      <w:jc w:val="left"/>
    </w:pPr>
    <w:rPr>
      <w:color w:val="000000"/>
      <w:sz w:val="24"/>
      <w:szCs w:val="24"/>
    </w:rPr>
  </w:style>
  <w:style w:type="paragraph" w:styleId="Style43" w:customStyle="1">
    <w:name w:val="Диплом"/>
    <w:basedOn w:val="Normal"/>
    <w:qFormat/>
    <w:rsid w:val="005457b7"/>
    <w:pPr>
      <w:tabs>
        <w:tab w:val="clear" w:pos="1276"/>
      </w:tabs>
      <w:ind w:left="284" w:right="284" w:firstLine="567"/>
    </w:pPr>
    <w:rPr>
      <w:szCs w:val="24"/>
    </w:rPr>
  </w:style>
  <w:style w:type="paragraph" w:styleId="Style44" w:customStyle="1">
    <w:name w:val="Îáû÷íûé"/>
    <w:qFormat/>
    <w:rsid w:val="00d54fe5"/>
    <w:pPr>
      <w:widowControl/>
      <w:suppressAutoHyphens w:val="true"/>
      <w:overflowPunct w:val="true"/>
      <w:bidi w:val="0"/>
      <w:spacing w:before="0" w:after="0"/>
      <w:jc w:val="left"/>
      <w:textAlignment w:val="baseline"/>
    </w:pPr>
    <w:rPr>
      <w:rFonts w:ascii="MS Sans Serif" w:hAnsi="MS Sans Serif" w:eastAsia="Times New Roman" w:cs="Times New Roman"/>
      <w:color w:val="auto"/>
      <w:kern w:val="0"/>
      <w:sz w:val="20"/>
      <w:szCs w:val="20"/>
      <w:lang w:val="ru-RU" w:eastAsia="ru-RU" w:bidi="ar-SA"/>
    </w:rPr>
  </w:style>
  <w:style w:type="paragraph" w:styleId="Rt" w:customStyle="1">
    <w:name w:val="rt"/>
    <w:basedOn w:val="Normal"/>
    <w:qFormat/>
    <w:rsid w:val="00060ff5"/>
    <w:pPr>
      <w:tabs>
        <w:tab w:val="clear" w:pos="1276"/>
      </w:tabs>
      <w:spacing w:beforeAutospacing="1" w:afterAutospacing="1"/>
      <w:ind w:hanging="0"/>
      <w:jc w:val="left"/>
    </w:pPr>
    <w:rPr>
      <w:sz w:val="24"/>
      <w:szCs w:val="24"/>
    </w:rPr>
  </w:style>
  <w:style w:type="paragraph" w:styleId="Ctr" w:customStyle="1">
    <w:name w:val="ctr"/>
    <w:basedOn w:val="Normal"/>
    <w:qFormat/>
    <w:rsid w:val="00060ff5"/>
    <w:pPr>
      <w:tabs>
        <w:tab w:val="clear" w:pos="1276"/>
      </w:tabs>
      <w:spacing w:beforeAutospacing="1" w:afterAutospacing="1"/>
      <w:ind w:hanging="0"/>
      <w:jc w:val="left"/>
    </w:pPr>
    <w:rPr>
      <w:sz w:val="24"/>
      <w:szCs w:val="24"/>
    </w:rPr>
  </w:style>
  <w:style w:type="paragraph" w:styleId="ListBullet3" w:customStyle="1">
    <w:name w:val="List Bullet 3"/>
    <w:basedOn w:val="Normal"/>
    <w:qFormat/>
    <w:rsid w:val="00bd74b4"/>
    <w:pPr>
      <w:widowControl w:val="false"/>
      <w:numPr>
        <w:ilvl w:val="0"/>
        <w:numId w:val="4"/>
      </w:numPr>
      <w:tabs>
        <w:tab w:val="clear" w:pos="1276"/>
      </w:tabs>
      <w:spacing w:lineRule="auto" w:line="360"/>
    </w:pPr>
    <w:rPr>
      <w:szCs w:val="20"/>
      <w:vertAlign w:val="superscript"/>
    </w:rPr>
  </w:style>
  <w:style w:type="paragraph" w:styleId="Style45">
    <w:name w:val="Subtitle"/>
    <w:basedOn w:val="Normal"/>
    <w:qFormat/>
    <w:rsid w:val="006d20ad"/>
    <w:pPr>
      <w:widowControl w:val="false"/>
      <w:tabs>
        <w:tab w:val="clear" w:pos="1276"/>
        <w:tab w:val="left" w:pos="2260" w:leader="none"/>
      </w:tabs>
      <w:ind w:left="720" w:right="-108" w:hanging="0"/>
    </w:pPr>
    <w:rPr>
      <w:bCs/>
      <w:szCs w:val="32"/>
    </w:rPr>
  </w:style>
  <w:style w:type="paragraph" w:styleId="ListParagraph">
    <w:name w:val="List Paragraph"/>
    <w:basedOn w:val="Normal"/>
    <w:link w:val="Style14"/>
    <w:uiPriority w:val="1"/>
    <w:qFormat/>
    <w:rsid w:val="008711c3"/>
    <w:pPr>
      <w:spacing w:before="0" w:after="0"/>
      <w:ind w:left="720" w:firstLine="851"/>
      <w:contextualSpacing/>
    </w:pPr>
    <w:rPr/>
  </w:style>
  <w:style w:type="paragraph" w:styleId="BalloonText">
    <w:name w:val="Balloon Text"/>
    <w:basedOn w:val="Normal"/>
    <w:link w:val="Style10"/>
    <w:uiPriority w:val="99"/>
    <w:qFormat/>
    <w:rsid w:val="00242353"/>
    <w:pPr/>
    <w:rPr>
      <w:rFonts w:ascii="Tahoma" w:hAnsi="Tahoma" w:cs="Tahoma"/>
      <w:sz w:val="16"/>
      <w:szCs w:val="16"/>
    </w:rPr>
  </w:style>
  <w:style w:type="paragraph" w:styleId="Style46">
    <w:name w:val="Index Heading"/>
    <w:basedOn w:val="Style15"/>
    <w:pPr/>
    <w:rPr/>
  </w:style>
  <w:style w:type="paragraph" w:styleId="Style47">
    <w:name w:val="TOC Heading"/>
    <w:basedOn w:val="1"/>
    <w:next w:val="Normal"/>
    <w:uiPriority w:val="39"/>
    <w:semiHidden/>
    <w:unhideWhenUsed/>
    <w:qFormat/>
    <w:rsid w:val="002e78b3"/>
    <w:pPr>
      <w:numPr>
        <w:ilvl w:val="0"/>
        <w:numId w:val="0"/>
      </w:numPr>
      <w:suppressAutoHyphens w:val="false"/>
      <w:spacing w:before="480" w:after="0"/>
      <w:ind w:firstLine="851"/>
      <w:outlineLvl w:val="9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kern w:val="0"/>
      <w:sz w:val="28"/>
      <w:szCs w:val="28"/>
    </w:rPr>
  </w:style>
  <w:style w:type="paragraph" w:styleId="16" w:customStyle="1">
    <w:name w:val="Абзац списка1"/>
    <w:basedOn w:val="Normal"/>
    <w:qFormat/>
    <w:rsid w:val="002e78b3"/>
    <w:pPr>
      <w:tabs>
        <w:tab w:val="clear" w:pos="1276"/>
      </w:tabs>
      <w:spacing w:before="0" w:after="0"/>
      <w:ind w:left="720" w:hanging="0"/>
      <w:contextualSpacing/>
      <w:jc w:val="left"/>
    </w:pPr>
    <w:rPr>
      <w:rFonts w:eastAsia="Calibri"/>
      <w:sz w:val="24"/>
      <w:szCs w:val="24"/>
    </w:rPr>
  </w:style>
  <w:style w:type="paragraph" w:styleId="NoSpacing">
    <w:name w:val="No Spacing"/>
    <w:uiPriority w:val="1"/>
    <w:qFormat/>
    <w:rsid w:val="008f4958"/>
    <w:pPr>
      <w:widowControl/>
      <w:suppressAutoHyphens w:val="true"/>
      <w:bidi w:val="0"/>
      <w:spacing w:before="0" w:after="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ru-RU" w:eastAsia="en-US" w:bidi="ar-SA"/>
    </w:rPr>
  </w:style>
  <w:style w:type="paragraph" w:styleId="Style48" w:customStyle="1">
    <w:name w:val="Знак Знак Знак"/>
    <w:basedOn w:val="Normal"/>
    <w:qFormat/>
    <w:rsid w:val="00b01710"/>
    <w:pPr>
      <w:tabs>
        <w:tab w:val="clear" w:pos="1276"/>
      </w:tabs>
      <w:spacing w:lineRule="exact" w:line="240" w:before="0" w:after="160"/>
      <w:ind w:hanging="0"/>
      <w:jc w:val="left"/>
    </w:pPr>
    <w:rPr>
      <w:rFonts w:ascii="Verdana" w:hAnsi="Verdana"/>
      <w:sz w:val="24"/>
      <w:szCs w:val="24"/>
      <w:lang w:val="en-US" w:eastAsia="en-US"/>
    </w:rPr>
  </w:style>
  <w:style w:type="paragraph" w:styleId="Style49" w:customStyle="1">
    <w:name w:val="Чертежный"/>
    <w:link w:val="Style13"/>
    <w:qFormat/>
    <w:rsid w:val="00bd04d1"/>
    <w:pPr>
      <w:widowControl/>
      <w:suppressAutoHyphens w:val="true"/>
      <w:bidi w:val="0"/>
      <w:spacing w:before="0" w:after="0"/>
      <w:jc w:val="both"/>
    </w:pPr>
    <w:rPr>
      <w:rFonts w:ascii="ISOCPEUR" w:hAnsi="ISOCPEUR" w:eastAsia="Times New Roman" w:cs="Times New Roman"/>
      <w:i/>
      <w:color w:val="auto"/>
      <w:kern w:val="0"/>
      <w:sz w:val="28"/>
      <w:szCs w:val="20"/>
      <w:lang w:val="uk-UA" w:eastAsia="ru-RU" w:bidi="ar-SA"/>
    </w:rPr>
  </w:style>
  <w:style w:type="paragraph" w:styleId="Style50">
    <w:name w:val="Содержимое врезки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numbering" w:styleId="17" w:customStyle="1">
    <w:name w:val="Текущий список1"/>
    <w:qFormat/>
    <w:rsid w:val="00ba3aae"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ff3">
    <w:name w:val="Table Grid"/>
    <w:basedOn w:val="a1"/>
    <w:uiPriority w:val="59"/>
    <w:rsid w:val="005775a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">
    <w:name w:val="Сетка таблицы1"/>
    <w:basedOn w:val="a1"/>
    <w:uiPriority w:val="59"/>
    <w:rsid w:val="00397edc"/>
    <w:rPr>
      <w:lang w:eastAsia="en-US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23">
    <w:name w:val="Сетка таблицы2"/>
    <w:basedOn w:val="a1"/>
    <w:uiPriority w:val="59"/>
    <w:rsid w:val="00eb4bdf"/>
    <w:rPr>
      <w:lang w:eastAsia="en-US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hyperlink" Target="ftp://ftp.opennet.ru/pub/docs/case/casemeth.zip" TargetMode="Externa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header" Target="header2.xml"/><Relationship Id="rId16" Type="http://schemas.openxmlformats.org/officeDocument/2006/relationships/header" Target="header3.xml"/><Relationship Id="rId17" Type="http://schemas.openxmlformats.org/officeDocument/2006/relationships/footer" Target="footer1.xml"/><Relationship Id="rId18" Type="http://schemas.openxmlformats.org/officeDocument/2006/relationships/footer" Target="footer2.xml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<Relationship Id="rId2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E338B3-3EDB-4F02-86A3-C70609ACCA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Diplom01.dot</Template>
  <TotalTime>1467</TotalTime>
  <Application>LibreOffice/7.3.7.2$Linux_X86_64 LibreOffice_project/30$Build-2</Application>
  <AppVersion>15.0000</AppVersion>
  <Pages>39</Pages>
  <Words>6180</Words>
  <Characters>40939</Characters>
  <CharactersWithSpaces>45994</CharactersWithSpaces>
  <Paragraphs>1376</Paragraphs>
  <Company>-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2017-09-29T08:35:00Z</dcterms:created>
  <dc:creator>Toropchin</dc:creator>
  <dc:description/>
  <dc:language>ru-RU</dc:language>
  <cp:lastModifiedBy/>
  <cp:lastPrinted>2017-03-24T03:17:00Z</cp:lastPrinted>
  <dcterms:modified xsi:type="dcterms:W3CDTF">2024-02-04T22:31:58Z</dcterms:modified>
  <cp:revision>175</cp:revision>
  <dc:subject/>
  <dc:title>Министерство образования Российской Федерации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