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color w:val="FF0000"/>
        </w:rPr>
        <w:t>NON-DISCLOSURE AGREEMENT</w:t>
      </w:r>
    </w:p>
    <w:p>
      <w:r>
        <w:t xml:space="preserve">This Non-Disclosure Agreement ("Agreement") is entered into as of the date last signed below, by and between </w:t>
      </w:r>
      <w:r>
        <w:rPr>
          <w:b/>
        </w:rPr>
        <w:t>Andrii Orlov</w:t>
      </w:r>
      <w:r>
        <w:t xml:space="preserve"> ("Disclosing Party") and </w:t>
      </w:r>
      <w:r>
        <w:rPr>
          <w:b/>
        </w:rPr>
        <w:t>Golden State Warriors Inc.</w:t>
      </w:r>
      <w:r>
        <w:t xml:space="preserve"> ("Receiving Party"), collectively referred to as the "Parties."</w:t>
      </w:r>
    </w:p>
    <w:p>
      <w:pPr>
        <w:pStyle w:val="Heading1"/>
      </w:pPr>
      <w:r>
        <w:rPr>
          <w:color w:val="FF0000"/>
        </w:rPr>
        <w:t>1. Definitions</w:t>
      </w:r>
    </w:p>
    <w:p>
      <w:r>
        <w:t>For purposes of this Agreement, "Confidential Information" means any data or information that is proprietary to the Disclosing Party and not generally known to the public, whether in tangible or intangible form, whenever and however disclosed, including but not limited to: technical data, trade secrets, know-how, research, product plans, products, services, customer lists, markets, software, developments, inventions, processes, formulas, technology, designs, drawings, engineering, hardware configuration information, marketing, finances, or other business information disclosed by the Disclosing Party.</w:t>
      </w:r>
    </w:p>
    <w:p>
      <w:pPr>
        <w:pStyle w:val="Heading1"/>
      </w:pPr>
      <w:r>
        <w:rPr>
          <w:color w:val="FF0000"/>
        </w:rPr>
        <w:t>2. Obligations</w:t>
      </w:r>
    </w:p>
    <w:p>
      <w:r>
        <w:t>The Receiving Party agrees to: (a) hold the Confidential Information in strict confidence; (b) not disclose the Confidential Information to any third party without prior written consent of the Disclosing Party; (c) use the Confidential Information solely for the purpose of evaluating a potential business relationship between the Parties; and (d) protect the Confidential Information using the same degree of care it uses to protect its own confidential information, but in no event less than reasonable care.</w:t>
      </w:r>
    </w:p>
    <w:p>
      <w:pPr>
        <w:pStyle w:val="Heading1"/>
      </w:pPr>
      <w:r>
        <w:rPr>
          <w:color w:val="FF0000"/>
        </w:rPr>
        <w:t>3. NBA Draft Requirements</w:t>
      </w:r>
    </w:p>
    <w:p>
      <w:r>
        <w:t>As part of this Agreement, the following NBA Draft eligibility requirements must be satisfied:</w:t>
      </w:r>
    </w:p>
    <w:p>
      <w:pPr>
        <w:numPr>
          <w:numId w:val="3"/>
          <w:ilvl w:val="0"/>
        </w:numPr>
      </w:pPr>
      <w:r>
        <w:t>Player must be at least 19 years of age at the time of the Draft</w:t>
      </w:r>
    </w:p>
    <w:p>
      <w:pPr>
        <w:numPr>
          <w:numId w:val="3"/>
          <w:ilvl w:val="0"/>
        </w:numPr>
      </w:pPr>
      <w:r>
        <w:t>Player must declare eligibility by the NBA-established deadline</w:t>
      </w:r>
    </w:p>
    <w:p>
      <w:pPr>
        <w:numPr>
          <w:numId w:val="3"/>
          <w:ilvl w:val="0"/>
        </w:numPr>
      </w:pPr>
      <w:r>
        <w:t>Player is required to attend and participate in the NBA Draft Combine</w:t>
      </w:r>
    </w:p>
    <w:p>
      <w:pPr>
        <w:numPr>
          <w:numId w:val="3"/>
          <w:ilvl w:val="0"/>
        </w:numPr>
      </w:pPr>
      <w:r>
        <w:t>Player must obtain and maintain a valid work visa for employment in the United States</w:t>
      </w:r>
    </w:p>
    <w:p>
      <w:pPr>
        <w:pStyle w:val="Heading1"/>
      </w:pPr>
      <w:r>
        <w:rPr>
          <w:color w:val="FF0000"/>
        </w:rPr>
        <w:t>4. Salary</w:t>
      </w:r>
    </w:p>
    <w:p>
      <w:r>
        <w:rPr>
          <w:b/>
        </w:rPr>
        <w:t>The Receiving Party agrees to compensate Andrii Orlov in the amount of $__________ per season, subject to the terms and conditions of a separate player contract to be negotiated in good faith by both Parties. This compensation shall be reviewed annually and may be adjusted in accordance with the NBA Collective Bargaining Agreement.</w:t>
      </w:r>
    </w:p>
    <w:p>
      <w:pPr>
        <w:pStyle w:val="Heading1"/>
      </w:pPr>
      <w:r>
        <w:rPr>
          <w:color w:val="FF0000"/>
        </w:rPr>
        <w:t>5. Governing Law</w:t>
      </w:r>
    </w:p>
    <w:p>
      <w:r>
        <w:t>This Agreement shall be governed by and construed in accordance with the laws of the State of California, without regard to its conflict of law provisions. Any disputes arising under or in connection with this Agreement shall be subject to the exclusive jurisdiction of the state and federal courts located in San Francisco, California.</w:t>
      </w:r>
    </w:p>
    <w:p>
      <w:pPr>
        <w:pStyle w:val="Heading1"/>
      </w:pPr>
      <w:r>
        <w:rPr>
          <w:color w:val="FF0000"/>
        </w:rPr>
        <w:t>6. Signatures</w:t>
      </w:r>
    </w:p>
    <w:p>
      <w:r>
        <w:t>By signing below, the Parties acknowledge that they have read, understood, and agree to be bound by the terms and conditions of this Non-Disclosure Agreement.</w:t>
      </w:r>
    </w:p>
    <w:p>
      <w:r>
        <w:rPr>
          <w:b/>
        </w:rPr>
        <w:t>Andrii Orlov</w:t>
      </w:r>
      <w:r>
        <w:t xml:space="preserve">
Signature: _______________________________
Date: ___________________________________</w:t>
      </w:r>
    </w:p>
    <w:p>
      <w:r>
        <w:rPr>
          <w:b/>
        </w:rPr>
        <w:t>Golden State Warriors Inc.</w:t>
      </w:r>
      <w:r>
        <w:t xml:space="preserve">
Signature: _______________________________
Name/Title: ______________________________
Date: ___________________________________</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2525</Characters>
  <Application>Microsoft Office Word</Application>
  <DocSecurity>0</DocSecurity>
  <Lines>0</Lines>
  <Paragraphs>0</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1.24.0</vt:lpwstr>
  </property>
  <property name="DocumentGuid" fmtid="{D5CDD505-2E9C-101B-9397-08002B2CF9AE}" pid="3">
    <vt:lpwstr>660611C8-48E9-E744-81B9-770713F12380</vt:lpwstr>
  </property>
</Properties>
</file>