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t xml:space="preserve">LTR paragraph in RTL section (jc=left, NO paragraph bidi)</w:t>
      </w:r>
    </w:p>
    <w:p>
      <w:pPr>
        <w:jc w:val="right"/>
      </w:pPr>
      <w:r>
        <w:t xml:space="preserve">LTR paragraph in RTL section (jc=right, NO paragraph bidi)</w:t>
      </w:r>
    </w:p>
    <w:sectPr>
      <w:bidi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B0F"/>
    <w:rsid w:val="00184C47"/>
    <w:rsid w:val="002031F9"/>
    <w:rsid w:val="00744453"/>
    <w:rsid w:val="00DE0A42"/>
    <w:rsid w:val="00EB0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450CA"/>
  <w15:chartTrackingRefBased/>
  <w15:docId w15:val="{CA13AF97-43B7-48ED-AAB0-386F35C1D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B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2026-05-12T22:11:00Z</dcterms:created>
  <dcterms:modified xsi:type="dcterms:W3CDTF">2026-05-12T22:11:00Z</dcterms:modified>
</cp:coreProperties>
</file>