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LTR CENTER paragraph - select this and the next paragraph, then click Align Left.</w:t>
      </w:r>
    </w:p>
    <w:p>
      <w:pPr>
        <w:bidi/>
        <w:jc w:val="center"/>
        <w:rPr>
          <w:rFonts w:cs="Arial"/>
          <w:rtl/>
        </w:rPr>
      </w:pPr>
      <w:r>
        <w:rPr>
          <w:rFonts w:cs="Arial" w:hint="cs"/>
          <w:rtl/>
        </w:rPr>
        <w:t xml:space="preserve">שלום עולם - RTL CENTER paragraph - after Align Left this should also appear left-aligned.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4C"/>
    <w:rsid w:val="00067A4C"/>
    <w:rsid w:val="002031F9"/>
    <w:rsid w:val="00515057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5C17"/>
  <w15:chartTrackingRefBased/>
  <w15:docId w15:val="{5295FAF1-7DB8-43AC-9576-1FB5D202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2026-05-12T19:35:00Z</dcterms:created>
  <dcterms:modified xsi:type="dcterms:W3CDTF">2026-05-12T19:35:00Z</dcterms:modified>
</cp:coreProperties>
</file>