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60"/>
        <w:gridCol w:w="1860"/>
        <w:gridCol w:w="1860"/>
        <w:gridCol w:w="1860"/>
      </w:tblGrid>
      <w:tr w14:paraId="B1CC2343">
        <w:tc>
          <w:tcPr>
            <w:tcW w:w="1860" w:type="dxa"/>
          </w:tcPr>
          <w:p>
            <w:r>
              <w:t>This</w:t>
            </w:r>
          </w:p>
        </w:tc>
        <w:tc>
          <w:tcPr>
            <w:tcW w:w="1860" w:type="dxa"/>
          </w:tcPr>
          <w:p>
            <w:r>
              <w:t>is</w:t>
            </w:r>
          </w:p>
        </w:tc>
        <w:tc>
          <w:tcPr>
            <w:tcW w:w="1860" w:type="dxa"/>
          </w:tcPr>
          <w:p>
            <w:r>
              <w:t>a</w:t>
            </w:r>
          </w:p>
        </w:tc>
        <w:tc>
          <w:tcPr>
            <w:tcW w:w="1860" w:type="dxa"/>
          </w:tcPr>
          <w:p>
            <w:r>
              <w:t>test</w:t>
            </w:r>
          </w:p>
        </w:tc>
        <w:tc>
          <w:tcPr>
            <w:tcW w:w="1860" w:type="dxa"/>
          </w:tcPr>
          <w:p>
            <w:r>
              <w:t>of</w:t>
            </w:r>
          </w:p>
        </w:tc>
      </w:tr>
      <w:tr w14:paraId="ACABA3D1">
        <w:tc>
          <w:tcPr>
            <w:tcW w:w="1860" w:type="dxa"/>
          </w:tcPr>
          <w:p>
            <w:r>
              <w:t>simple</w:t>
            </w:r>
          </w:p>
        </w:tc>
        <w:tc>
          <w:tcPr>
            <w:tcW w:w="1860" w:type="dxa"/>
          </w:tcPr>
          <w:p>
            <w:r>
              <w:t>column</w:t>
            </w:r>
          </w:p>
        </w:tc>
        <w:tc>
          <w:tcPr>
            <w:tcW w:w="1860" w:type="dxa"/>
          </w:tcPr>
          <w:p>
            <w:r>
              <w:t>swapping.</w:t>
            </w:r>
          </w:p>
        </w:tc>
        <w:tc>
          <w:tcPr>
            <w:tcW w:w="1860" w:type="dxa"/>
          </w:tcPr>
          <w:p>
            <w:r>
              <w:t>It</w:t>
            </w:r>
          </w:p>
        </w:tc>
        <w:tc>
          <w:tcPr>
            <w:tcW w:w="1860" w:type="dxa"/>
          </w:tcPr>
          <w:p>
            <w:r>
              <w:t>will</w:t>
            </w:r>
          </w:p>
        </w:tc>
      </w:tr>
      <w:tr w14:paraId="8F20B41F">
        <w:tc>
          <w:tcPr>
            <w:tcW w:w="1860" w:type="dxa"/>
          </w:tcPr>
          <w:p>
            <w:r>
              <w:t>preserve</w:t>
            </w:r>
          </w:p>
        </w:tc>
        <w:tc>
          <w:tcPr>
            <w:tcW w:w="1860" w:type="dxa"/>
          </w:tcPr>
          <w:p>
            <w:r>
              <w:t>content</w:t>
            </w:r>
          </w:p>
        </w:tc>
        <w:tc>
          <w:tcPr>
            <w:tcW w:w="1860" w:type="dxa"/>
          </w:tcPr>
          <w:p>
            <w:r>
              <w:t>but</w:t>
            </w:r>
          </w:p>
        </w:tc>
        <w:tc>
          <w:tcPr>
            <w:tcW w:w="1860" w:type="dxa"/>
          </w:tcPr>
          <w:p>
            <w:r>
              <w:t>may lose</w:t>
            </w:r>
          </w:p>
        </w:tc>
        <w:tc>
          <w:tcPr>
            <w:tcW w:w="1860" w:type="dxa"/>
          </w:tcPr>
          <w:p>
            <w:r>
              <w:t>formatting</w:t>
            </w:r>
          </w:p>
        </w:tc>
      </w:tr>
    </w:tbl>
    <w:p w14:paraId="B1167FA0"/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75</Characters>
  <Application>Microsoft Office Word</Application>
  <DocSecurity>0</DocSecurity>
  <Lines>0</Lines>
  <Paragraphs>0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2026-07-23T22:45:00Z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1.45.0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