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Project Zenith Status Report</w:t>
      </w:r>
    </w:p>
    <w:p w:rsidR="00000000" w:rsidDel="00000000" w:rsidP="00000000" w:rsidRDefault="00000000" w:rsidRPr="00000000" w14:paraId="00000004">
      <w:pPr>
        <w:rPr/>
      </w:pPr>
      <w:r w:rsidDel="00000000" w:rsidR="00000000" w:rsidRPr="00000000">
        <w:rPr>
          <w:rtl w:val="0"/>
        </w:rPr>
        <w:t xml:space="preserve">This is a randomly generated document to demonstrate various structural elements. The project scope involves enhancing user experience through streamlined workflows and updated visual components. This section provides an overview and introduction to the subsequent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Key Milestones</w:t>
      </w:r>
    </w:p>
    <w:p w:rsidR="00000000" w:rsidDel="00000000" w:rsidP="00000000" w:rsidRDefault="00000000" w:rsidRPr="00000000" w14:paraId="00000007">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08">
            <w:pPr>
              <w:rPr/>
            </w:pPr>
            <w:r w:rsidDel="00000000" w:rsidR="00000000" w:rsidRPr="00000000">
              <w:rPr>
                <w:b w:val="1"/>
                <w:bCs w:val="1"/>
                <w:rtl w:val="0"/>
              </w:rPr>
              <w:t xml:space="preserve">Milestone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Target Date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Workflow Streamlining</w:t>
            </w:r>
          </w:p>
        </w:tc>
        <w:tc>
          <w:tcPr/>
          <w:p w:rsidR="00000000" w:rsidDel="00000000" w:rsidP="00000000" w:rsidRDefault="00000000" w:rsidRPr="00000000" w14:paraId="0000000C">
            <w:pPr>
              <w:rPr/>
            </w:pPr>
            <w:r w:rsidDel="00000000" w:rsidR="00000000" w:rsidRPr="00000000">
              <w:rPr>
                <w:rtl w:val="0"/>
              </w:rPr>
              <w:t xml:space="preserve">Jun 15, 2026</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In Progress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Visual Component Update</w:t>
            </w:r>
          </w:p>
        </w:tc>
        <w:tc>
          <w:tcPr/>
          <w:p w:rsidR="00000000" w:rsidDel="00000000" w:rsidP="00000000" w:rsidRDefault="00000000" w:rsidRPr="00000000" w14:paraId="0000000F">
            <w:pPr>
              <w:rPr/>
            </w:pPr>
            <w:r w:rsidDel="00000000" w:rsidR="00000000" w:rsidRPr="00000000">
              <w:rPr>
                <w:rtl w:val="0"/>
              </w:rPr>
              <w:t xml:space="preserve">Jul 20, 2026</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Planned</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UX Beta Testing</w:t>
            </w:r>
          </w:p>
        </w:tc>
        <w:tc>
          <w:tcPr/>
          <w:p w:rsidR="00000000" w:rsidDel="00000000" w:rsidP="00000000" w:rsidRDefault="00000000" w:rsidRPr="00000000" w14:paraId="00000012">
            <w:pPr>
              <w:rPr/>
            </w:pPr>
            <w:r w:rsidDel="00000000" w:rsidR="00000000" w:rsidRPr="00000000">
              <w:rPr>
                <w:rtl w:val="0"/>
              </w:rPr>
              <w:t xml:space="preserve">Aug 10, 2026</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Planned</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'Workflow Streamlining' phase is currently 60% complete, with the core internal logic successfully updated. Initial feedback from internal stakeholders suggests that the new simplified navigation has reduced task completion times by nearly 20%.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Looking ahead, the 'Visual Component Update' is scheduled to begin late next month to align with the new workflow patterns. This will be followed by the 'UX Beta Testing' phase in August, where we will gather broader user insights to refine the final interface.</w:t>
      </w:r>
    </w:p>
    <w:p w:rsidR="00000000" w:rsidDel="00000000" w:rsidP="00000000" w:rsidRDefault="00000000" w:rsidRPr="00000000" w14:paraId="00000018">
      <w:pPr>
        <w:pStyle w:val="Heading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