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CellMar>
          <w:top w:w="0" w:type="dxa"/>
          <w:left w:w="40" w:type="dxa"/>
          <w:bottom w:w="0" w:type="dxa"/>
          <w:right w:w="40" w:type="dxa"/>
        </w:tblCellMar>
        <w:tblW w:w="0" w:type="auto"/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9F3FAC" w14:paraId="4B66B261" w14:textId="77777777" w:rsidTr="009F3FAC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start w:w="480" w:type="dxa"/>
              <w:end w:w="60" w:type="dxa"/>
            </w:tcMar>
          </w:tcPr>
          <w:p w14:paraId="7186CA89" w14:textId="3DD619E4" w:rsidR="009F3FAC" w:rsidRDefault="009F3FAC">
            <w:r>
              <w:t>inline tcMar exception cell</w:t>
            </w:r>
          </w:p>
        </w:tc>
        <w:tc>
          <w:tcPr>
            <w:tcW w:w="4680" w:type="dxa"/>
          </w:tcPr>
          <w:p w14:paraId="5B14E374" w14:textId="59AC13D2" w:rsidR="009F3FAC" w:rsidRDefault="009F3FAC">
            <w:r>
              <w:t>table default cell</w:t>
            </w:r>
          </w:p>
        </w:tc>
      </w:tr>
    </w:tbl>
    <w:p w14:paraId="320A2F83" w14:textId="77777777" w:rsidR="009F3FAC" w:rsidRDefault="009F3FAC"/>
    <w:sectPr w:rsidR="009F3F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FAC"/>
    <w:rsid w:val="002031F9"/>
    <w:rsid w:val="003404A5"/>
    <w:rsid w:val="00744453"/>
    <w:rsid w:val="009F3FAC"/>
    <w:rsid w:val="00DE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569A3"/>
  <w15:chartTrackingRefBased/>
  <w15:docId w15:val="{170A3E0B-DC0A-490F-8FED-43921603E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F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F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F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F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F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F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F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F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F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F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3F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F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F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F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F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F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F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F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F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F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F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F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F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F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F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F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F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F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F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Caio Pizzol</cp:lastModifiedBy>
  <cp:revision>1</cp:revision>
  <dcterms:created xsi:type="dcterms:W3CDTF">2026-05-13T21:28:00Z</dcterms:created>
  <dcterms:modified xsi:type="dcterms:W3CDTF">2026-05-13T21:28:00Z</dcterms:modified>
</cp:coreProperties>
</file>