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1A"/>
          <w:sz w:val="80"/>
          <w:rFonts w:eastAsia="PingFang SC"/>
        </w:rPr>
        <w:t>BlackLang</w:t>
      </w:r>
    </w:p>
    <w:p>
      <w:pPr>
        <w:spacing w:after="40"/>
        <w:jc w:val="center"/>
      </w:pPr>
      <w:r>
        <w:rPr>
          <w:color w:val="666666"/>
          <w:sz w:val="30"/>
          <w:rFonts w:eastAsia="PingFang SC"/>
        </w:rPr>
        <w:t>面向 AI 的下一代编程语言 —— 让 AI 快速、安全地做到任何想做的项目</w:t>
      </w:r>
    </w:p>
    <w:p>
      <w:pPr>
        <w:spacing w:after="120"/>
        <w:jc w:val="center"/>
      </w:pPr>
      <w:r>
        <w:rPr>
          <w:color w:val="333399"/>
          <w:sz w:val="24"/>
          <w:rFonts w:eastAsia="PingFang SC"/>
        </w:rPr>
        <w:t>愿景书 · Vision · 概念设计</w:t>
      </w:r>
    </w:p>
    <w:p/>
    <w:p>
      <w:pPr>
        <w:spacing w:after="40"/>
        <w:jc w:val="center"/>
      </w:pPr>
      <w:r>
        <w:rPr>
          <w:color w:val="666666"/>
          <w:sz w:val="18"/>
          <w:rFonts w:eastAsia="PingFang SC"/>
        </w:rPr>
        <w:t>v0.1 · 概念草案</w:t>
      </w:r>
    </w:p>
    <w:p>
      <w:r>
        <w:br w:type="page"/>
      </w:r>
    </w:p>
    <w:p>
      <w:pPr>
        <w:pStyle w:val="Heading1"/>
      </w:pPr>
      <w:r>
        <w:t>一、定位与核心理念</w:t>
      </w:r>
    </w:p>
    <w:p>
      <w:pPr>
        <w:spacing w:after="120"/>
      </w:pPr>
      <w:r>
        <w:rPr>
          <w:rFonts w:eastAsia="PingFang SC"/>
        </w:rPr>
        <w:t>BlackLang 是一门……不是为人类程序员，而是为大语言模型（AI）及其他自动化智能体设计的一门编程语言。它把“AI 能快速上手、安全地完成任意项目”作为第一设计目标，性能目标锁定在 Python 与 C 之间，并用极简统一的互操作机制串起前后端常见语言与框架。</w:t>
      </w:r>
    </w:p>
    <w:p>
      <w:pPr>
        <w:pStyle w:val="Heading1"/>
      </w:pPr>
      <w:r>
        <w:t>二、为什么需要一门“面向 AI”的语言</w:t>
      </w:r>
    </w:p>
    <w:p>
      <w:pPr>
        <w:spacing w:after="80"/>
      </w:pPr>
      <w:r>
        <w:rPr>
          <w:rFonts w:eastAsia="PingFang SC"/>
        </w:rPr>
        <w:t>现有主流语言（Python / JavaScript / Go / Rust 等）都是为人类作者设计的人类中心语言。当 AI 成为主要作者时，它们暴露出系统性摩擦：</w:t>
      </w:r>
    </w:p>
    <w:p>
      <w:pPr>
        <w:pStyle w:val="ListBullet"/>
        <w:spacing w:after="80"/>
      </w:pPr>
      <w:r>
        <w:rPr>
          <w:rFonts w:eastAsia="PingFang SC"/>
        </w:rPr>
        <w:t>人类语言为“可读”而冗余（命名、注释、空行），对 AI 是纯开销，却占用有限的上下文窗口。</w:t>
      </w:r>
    </w:p>
    <w:p>
      <w:pPr>
        <w:pStyle w:val="ListBullet"/>
        <w:spacing w:after="80"/>
      </w:pPr>
      <w:r>
        <w:rPr>
          <w:rFonts w:eastAsia="PingFang SC"/>
        </w:rPr>
        <w:t>类型与错误处理、内存管理的隐式约定靠“惯例”而非“规则”，AI 难以稳定推断。</w:t>
      </w:r>
    </w:p>
    <w:p>
      <w:pPr>
        <w:pStyle w:val="ListBullet"/>
        <w:spacing w:after="80"/>
      </w:pPr>
      <w:r>
        <w:rPr>
          <w:rFonts w:eastAsia="PingFang SC"/>
        </w:rPr>
        <w:t>生态碎片化——前端 JS/TS、后端 Go/Node、数据 Python、系统侧 C/Rust，AI 每次换栈都要重新学习一套心智模型。</w:t>
      </w:r>
    </w:p>
    <w:p>
      <w:pPr>
        <w:pStyle w:val="ListBullet"/>
        <w:spacing w:after="80"/>
      </w:pPr>
      <w:r>
        <w:rPr>
          <w:rFonts w:eastAsia="PingFang SC"/>
        </w:rPr>
        <w:t>缺少“安全默认”，AI 生成的代码容易踩内存、权限、资源泄漏的坑，且难以被自动审计。</w:t>
      </w:r>
    </w:p>
    <w:p>
      <w:pPr>
        <w:spacing w:after="120"/>
      </w:pPr>
      <w:r>
        <w:rPr>
          <w:rFonts w:eastAsia="PingFang SC"/>
        </w:rPr>
        <w:t>BlackLang 想要回答的问题很简单：如果作者是 AI，而不是人，语言应该长什么样？</w:t>
      </w:r>
    </w:p>
    <w:p>
      <w:pPr>
        <w:pStyle w:val="Heading1"/>
      </w:pPr>
      <w:r>
        <w:t>三、三大设计支柱</w:t>
      </w:r>
    </w:p>
    <w:p>
      <w:pPr>
        <w:pStyle w:val="Heading2"/>
      </w:pPr>
      <w:r>
        <w:t>支柱一：快速（Speed / Velocity）</w:t>
      </w:r>
    </w:p>
    <w:p>
      <w:pPr>
        <w:pStyle w:val="ListBullet"/>
        <w:spacing w:after="80"/>
      </w:pPr>
      <w:r>
        <w:rPr>
          <w:rFonts w:eastAsia="PingFang SC"/>
        </w:rPr>
        <w:t>上下文高效：紧凑语法、无冗余样板，令 AI 在相同 token 预算下生成更多有效逻辑。</w:t>
      </w:r>
    </w:p>
    <w:p>
      <w:pPr>
        <w:pStyle w:val="ListBullet"/>
        <w:spacing w:after="80"/>
      </w:pPr>
      <w:r>
        <w:rPr>
          <w:rFonts w:eastAsia="PingFang SC"/>
        </w:rPr>
        <w:t>声明式默认：常见任务（HTTP、文件、数据库、进程、并发）一行搞定，减少往返。</w:t>
      </w:r>
    </w:p>
    <w:p>
      <w:pPr>
        <w:pStyle w:val="ListBullet"/>
        <w:spacing w:after="80"/>
      </w:pPr>
      <w:r>
        <w:rPr>
          <w:rFonts w:eastAsia="PingFang SC"/>
        </w:rPr>
        <w:t>编译即运行：AOT / JIT 生成机器码，启动快、执行快，性能介于 Python 与 C 之间。</w:t>
      </w:r>
    </w:p>
    <w:p>
      <w:pPr>
        <w:pStyle w:val="ListBullet"/>
        <w:spacing w:after="80"/>
      </w:pPr>
      <w:r>
        <w:rPr>
          <w:rFonts w:eastAsia="PingFang SC"/>
        </w:rPr>
        <w:t>可注入工具链：AI 直接产出可编译、可测试、可回滚的单元，而非“近似”的代码片段。</w:t>
      </w:r>
    </w:p>
    <w:p>
      <w:pPr>
        <w:pStyle w:val="Heading2"/>
      </w:pPr>
      <w:r>
        <w:t>支柱二：安全（Safety）</w:t>
      </w:r>
    </w:p>
    <w:p>
      <w:pPr>
        <w:pStyle w:val="ListBullet"/>
        <w:spacing w:after="80"/>
      </w:pPr>
      <w:r>
        <w:rPr>
          <w:rFonts w:eastAsia="PingFang SC"/>
        </w:rPr>
        <w:t>类型与内存安全默认：所有权/借用（参考 Rust），但由编译器与 AI 协作，避免人类心智负担。</w:t>
      </w:r>
    </w:p>
    <w:p>
      <w:pPr>
        <w:pStyle w:val="ListBullet"/>
        <w:spacing w:after="80"/>
      </w:pPr>
      <w:r>
        <w:rPr>
          <w:rFonts w:eastAsia="PingFang SC"/>
        </w:rPr>
        <w:t>权限即语言特性：沙箱、网络访问、文件系统访问、进程权限都成为语法级能力标记。</w:t>
      </w:r>
    </w:p>
    <w:p>
      <w:pPr>
        <w:pStyle w:val="ListBullet"/>
        <w:spacing w:after="80"/>
      </w:pPr>
      <w:r>
        <w:rPr>
          <w:rFonts w:eastAsia="PingFang SC"/>
        </w:rPr>
        <w:t>静态审计内建：安全策略随代码一起编译，CI 中自动校验，AI 无法静默越权。</w:t>
      </w:r>
    </w:p>
    <w:p>
      <w:pPr>
        <w:pStyle w:val="ListBullet"/>
        <w:spacing w:after="80"/>
      </w:pPr>
      <w:r>
        <w:rPr>
          <w:rFonts w:eastAsia="PingFang SC"/>
        </w:rPr>
        <w:t>可回滚与确定性：可复现构建，AI 的每次改动都可追踪、可回退。</w:t>
      </w:r>
    </w:p>
    <w:p>
      <w:pPr>
        <w:pStyle w:val="Heading2"/>
      </w:pPr>
      <w:r>
        <w:t>支柱三：互通（Interop）</w:t>
      </w:r>
    </w:p>
    <w:p>
      <w:pPr>
        <w:pStyle w:val="ListBullet"/>
        <w:spacing w:after="80"/>
      </w:pPr>
      <w:r>
        <w:rPr>
          <w:rFonts w:eastAsia="PingFang SC"/>
        </w:rPr>
        <w:t>调用一切：原生 FFI 直连 Python、Node/JS、Go、Rust、C/C++，双向互操作。</w:t>
      </w:r>
    </w:p>
    <w:p>
      <w:pPr>
        <w:pStyle w:val="ListBullet"/>
        <w:spacing w:after="80"/>
      </w:pPr>
      <w:r>
        <w:rPr>
          <w:rFonts w:eastAsia="PingFang SC"/>
        </w:rPr>
        <w:t>框架即库：不重造轮子，直接以“库”形态封装 React/Vue、Express/FastAPI、NumPy/Pandas 等生态。</w:t>
      </w:r>
    </w:p>
    <w:p>
      <w:pPr>
        <w:pStyle w:val="ListBullet"/>
        <w:spacing w:after="80"/>
      </w:pPr>
      <w:r>
        <w:rPr>
          <w:rFonts w:eastAsia="PingFang SC"/>
        </w:rPr>
        <w:t>统一心智：无论底层是什么，调用界面都是一种语法，AI 无需切换语言模型。</w:t>
      </w:r>
    </w:p>
    <w:p>
      <w:pPr>
        <w:pStyle w:val="ListBullet"/>
        <w:spacing w:after="80"/>
      </w:pPr>
      <w:r>
        <w:rPr>
          <w:rFonts w:eastAsia="PingFang SC"/>
        </w:rPr>
        <w:t>宿主与嵌入：可作为胶水语言嵌入现有系统，反向也可被 JSON/HTTP/接口调用。</w:t>
      </w:r>
    </w:p>
    <w:p>
      <w:pPr>
        <w:pStyle w:val="Heading1"/>
      </w:pPr>
      <w:r>
        <w:t>四、技术架构草案</w:t>
      </w:r>
    </w:p>
    <w:p>
      <w:pPr>
        <w:spacing w:after="120"/>
      </w:pPr>
      <w:r>
        <w:rPr>
          <w:rFonts w:eastAsia="PingFang SC"/>
        </w:rPr>
        <w:t>以下为概念级架构，用于支撑“Python 与 C 之间的性能”和“调用任意语言框架”两大能力。</w:t>
      </w:r>
    </w:p>
    <w:p>
      <w:pPr>
        <w:pStyle w:val="Heading2"/>
      </w:pPr>
      <w:r>
        <w:t>4.1 编译与执行管线</w:t>
      </w:r>
    </w:p>
    <w:p>
      <w:pPr>
        <w:pStyle w:val="ListBullet"/>
        <w:spacing w:after="80"/>
      </w:pPr>
      <w:r>
        <w:rPr>
          <w:rFonts w:eastAsia="PingFang SC"/>
        </w:rPr>
        <w:t>前端：紧凑文法 → AST（附加 Span，便于 AI 定位）。</w:t>
      </w:r>
    </w:p>
    <w:p>
      <w:pPr>
        <w:pStyle w:val="ListBullet"/>
        <w:spacing w:after="80"/>
      </w:pPr>
      <w:r>
        <w:rPr>
          <w:rFonts w:eastAsia="PingFang SC"/>
        </w:rPr>
        <w:t>中端：类型检查 + 所有权分析 + 安全策略（能力标注）检查  → MIR。</w:t>
      </w:r>
    </w:p>
    <w:p>
      <w:pPr>
        <w:pStyle w:val="ListBullet"/>
        <w:spacing w:after="80"/>
      </w:pPr>
      <w:r>
        <w:rPr>
          <w:rFonts w:eastAsia="PingFang SC"/>
        </w:rPr>
        <w:t>后端：LLVM AOT 编译本机码（靠近 C 的性能）；另提供解释器/JIT 模式用于临时脚本（靠近 Python 的便利）。</w:t>
      </w:r>
    </w:p>
    <w:p>
      <w:pPr>
        <w:pStyle w:val="ListBullet"/>
        <w:spacing w:after="80"/>
      </w:pPr>
      <w:r>
        <w:rPr>
          <w:rFonts w:eastAsia="PingFang SC"/>
        </w:rPr>
        <w:t>产物：可执行文件 / 字节码 / WASM，三种形态按部署环境选择。</w:t>
      </w:r>
    </w:p>
    <w:p>
      <w:pPr>
        <w:pStyle w:val="Heading2"/>
      </w:pPr>
      <w:r>
        <w:t>4.2 互操作层（Interop Bus）</w:t>
      </w:r>
    </w:p>
    <w:p>
      <w:pPr>
        <w:pStyle w:val="ListBullet"/>
        <w:spacing w:after="80"/>
      </w:pPr>
      <w:r>
        <w:rPr>
          <w:rFonts w:eastAsia="PingFang SC"/>
        </w:rPr>
        <w:t>声明式绑定：通过清单声明要调用的语言/框架/库及其版本，BlackLang 自动生成桥接代码。</w:t>
      </w:r>
    </w:p>
    <w:p>
      <w:pPr>
        <w:pStyle w:val="ListBullet"/>
        <w:spacing w:after="80"/>
      </w:pPr>
      <w:r>
        <w:rPr>
          <w:rFonts w:eastAsia="PingFang SC"/>
        </w:rPr>
        <w:t>运行时桥：用 FFI（C ABI）+ 宿主嵌入（如 Python 解释器内嵌、Node 子运行时）实现双向调用。</w:t>
      </w:r>
    </w:p>
    <w:p>
      <w:pPr>
        <w:pStyle w:val="ListBullet"/>
        <w:spacing w:after="80"/>
      </w:pPr>
      <w:r>
        <w:rPr>
          <w:rFonts w:eastAsia="PingFang SC"/>
        </w:rPr>
        <w:t>统一类型映射：JSON 为默认数据交换，任何异构类型自动序列化/反序列化。</w:t>
      </w:r>
    </w:p>
    <w:p>
      <w:pPr>
        <w:pStyle w:val="ListBullet"/>
        <w:spacing w:after="80"/>
      </w:pPr>
      <w:r>
        <w:rPr>
          <w:rFonts w:eastAsia="PingFang SC"/>
        </w:rPr>
        <w:t>异步与并发：跨语言调用纳入统一 async/await 模型，不阻塞宿主事件循环。</w:t>
      </w:r>
    </w:p>
    <w:p>
      <w:pPr>
        <w:pStyle w:val="Heading1"/>
      </w:pPr>
      <w:r>
        <w:t>五、与主流语言的设计对比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维度</w:t>
            </w:r>
          </w:p>
        </w:tc>
        <w:tc>
          <w:tcPr>
            <w:tcW w:type="dxa" w:w="2160"/>
          </w:tcPr>
          <w:p>
            <w:r>
              <w:t>Python</w:t>
            </w:r>
          </w:p>
        </w:tc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BlackLang</w:t>
            </w:r>
          </w:p>
        </w:tc>
      </w:tr>
      <w:tr>
        <w:tc>
          <w:tcPr>
            <w:tcW w:type="dxa" w:w="2160"/>
          </w:tcPr>
          <w:p>
            <w:r>
              <w:t>主要作者</w:t>
            </w:r>
          </w:p>
        </w:tc>
        <w:tc>
          <w:tcPr>
            <w:tcW w:type="dxa" w:w="2160"/>
          </w:tcPr>
          <w:p>
            <w:r>
              <w:t>人</w:t>
            </w:r>
          </w:p>
        </w:tc>
        <w:tc>
          <w:tcPr>
            <w:tcW w:type="dxa" w:w="2160"/>
          </w:tcPr>
          <w:p>
            <w:r>
              <w:t>人</w:t>
            </w:r>
          </w:p>
        </w:tc>
        <w:tc>
          <w:tcPr>
            <w:tcW w:type="dxa" w:w="2160"/>
          </w:tcPr>
          <w:p>
            <w:r>
              <w:t>AI</w:t>
            </w:r>
          </w:p>
        </w:tc>
      </w:tr>
      <w:tr>
        <w:tc>
          <w:tcPr>
            <w:tcW w:type="dxa" w:w="2160"/>
          </w:tcPr>
          <w:p>
            <w:r>
              <w:t>语法密度</w:t>
            </w:r>
          </w:p>
        </w:tc>
        <w:tc>
          <w:tcPr>
            <w:tcW w:type="dxa" w:w="2160"/>
          </w:tcPr>
          <w:p>
            <w:r>
              <w:t>中等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高（紧凑）</w:t>
            </w:r>
          </w:p>
        </w:tc>
      </w:tr>
      <w:tr>
        <w:tc>
          <w:tcPr>
            <w:tcW w:type="dxa" w:w="2160"/>
          </w:tcPr>
          <w:p>
            <w:r>
              <w:t>性能</w:t>
            </w:r>
          </w:p>
        </w:tc>
        <w:tc>
          <w:tcPr>
            <w:tcW w:type="dxa" w:w="2160"/>
          </w:tcPr>
          <w:p>
            <w:r>
              <w:t>慢（解释）</w:t>
            </w:r>
          </w:p>
        </w:tc>
        <w:tc>
          <w:tcPr>
            <w:tcW w:type="dxa" w:w="2160"/>
          </w:tcPr>
          <w:p>
            <w:r>
              <w:t>快（编译）</w:t>
            </w:r>
          </w:p>
        </w:tc>
        <w:tc>
          <w:tcPr>
            <w:tcW w:type="dxa" w:w="2160"/>
          </w:tcPr>
          <w:p>
            <w:r>
              <w:t>中（AOT/JIT）</w:t>
            </w:r>
          </w:p>
        </w:tc>
      </w:tr>
      <w:tr>
        <w:tc>
          <w:tcPr>
            <w:tcW w:type="dxa" w:w="2160"/>
          </w:tcPr>
          <w:p>
            <w:r>
              <w:t>内存安全</w:t>
            </w:r>
          </w:p>
        </w:tc>
        <w:tc>
          <w:tcPr>
            <w:tcW w:type="dxa" w:w="2160"/>
          </w:tcPr>
          <w:p>
            <w:r>
              <w:t>GC，安全</w:t>
            </w:r>
          </w:p>
        </w:tc>
        <w:tc>
          <w:tcPr>
            <w:tcW w:type="dxa" w:w="2160"/>
          </w:tcPr>
          <w:p>
            <w:r>
              <w:t>手动，危险</w:t>
            </w:r>
          </w:p>
        </w:tc>
        <w:tc>
          <w:tcPr>
            <w:tcW w:type="dxa" w:w="2160"/>
          </w:tcPr>
          <w:p>
            <w:r>
              <w:t>所有权，默认安全</w:t>
            </w:r>
          </w:p>
        </w:tc>
      </w:tr>
      <w:tr>
        <w:tc>
          <w:tcPr>
            <w:tcW w:type="dxa" w:w="2160"/>
          </w:tcPr>
          <w:p>
            <w:r>
              <w:t>权限控制</w:t>
            </w:r>
          </w:p>
        </w:tc>
        <w:tc>
          <w:tcPr>
            <w:tcW w:type="dxa" w:w="2160"/>
          </w:tcPr>
          <w:p>
            <w:r>
              <w:t>无内建</w:t>
            </w:r>
          </w:p>
        </w:tc>
        <w:tc>
          <w:tcPr>
            <w:tcW w:type="dxa" w:w="2160"/>
          </w:tcPr>
          <w:p>
            <w:r>
              <w:t>无内建</w:t>
            </w:r>
          </w:p>
        </w:tc>
        <w:tc>
          <w:tcPr>
            <w:tcW w:type="dxa" w:w="2160"/>
          </w:tcPr>
          <w:p>
            <w:r>
              <w:t>语法级能力标注</w:t>
            </w:r>
          </w:p>
        </w:tc>
      </w:tr>
      <w:tr>
        <w:tc>
          <w:tcPr>
            <w:tcW w:type="dxa" w:w="2160"/>
          </w:tcPr>
          <w:p>
            <w:r>
              <w:t>跨语言互联</w:t>
            </w:r>
          </w:p>
        </w:tc>
        <w:tc>
          <w:tcPr>
            <w:tcW w:type="dxa" w:w="2160"/>
          </w:tcPr>
          <w:p>
            <w:r>
              <w:t>需手动 ctypes/Cython</w:t>
            </w:r>
          </w:p>
        </w:tc>
        <w:tc>
          <w:tcPr>
            <w:tcW w:type="dxa" w:w="2160"/>
          </w:tcPr>
          <w:p>
            <w:r>
              <w:t>需手动 ABI</w:t>
            </w:r>
          </w:p>
        </w:tc>
        <w:tc>
          <w:tcPr>
            <w:tcW w:type="dxa" w:w="2160"/>
          </w:tcPr>
          <w:p>
            <w:r>
              <w:t>内建 Interop Bus</w:t>
            </w:r>
          </w:p>
        </w:tc>
      </w:tr>
      <w:tr>
        <w:tc>
          <w:tcPr>
            <w:tcW w:type="dxa" w:w="2160"/>
          </w:tcPr>
          <w:p>
            <w:r>
              <w:t>可复现构建</w:t>
            </w:r>
          </w:p>
        </w:tc>
        <w:tc>
          <w:tcPr>
            <w:tcW w:type="dxa" w:w="2160"/>
          </w:tcPr>
          <w:p>
            <w:r>
              <w:t>弱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强（默认）</w:t>
            </w:r>
          </w:p>
        </w:tc>
      </w:tr>
    </w:tbl>
    <w:p/>
    <w:p>
      <w:pPr>
        <w:pStyle w:val="Heading1"/>
      </w:pPr>
      <w:r>
        <w:t>六、典型应用场景</w:t>
      </w:r>
    </w:p>
    <w:p>
      <w:pPr>
        <w:pStyle w:val="ListBullet"/>
        <w:spacing w:after="80"/>
      </w:pPr>
      <w:r>
        <w:rPr>
          <w:rFonts w:eastAsia="PingFang SC"/>
        </w:rPr>
        <w:t>AI Agent / 自主编程：AI 直接生成 BlackLang，编译后执行并回滚，无需人工审阅细节。</w:t>
      </w:r>
    </w:p>
    <w:p>
      <w:pPr>
        <w:pStyle w:val="ListBullet"/>
        <w:spacing w:after="80"/>
      </w:pPr>
      <w:r>
        <w:rPr>
          <w:rFonts w:eastAsia="PingFang SC"/>
        </w:rPr>
        <w:t>全栈项目脚手架：一次生成前后端 + 数据库 + 部署配置，性能逼近原生。</w:t>
      </w:r>
    </w:p>
    <w:p>
      <w:pPr>
        <w:pStyle w:val="ListBullet"/>
        <w:spacing w:after="80"/>
      </w:pPr>
      <w:r>
        <w:rPr>
          <w:rFonts w:eastAsia="PingFang SC"/>
        </w:rPr>
        <w:t>数据处理与科学计算：内建桥接 NumPy/Pandas，向量运算走 C。</w:t>
      </w:r>
    </w:p>
    <w:p>
      <w:pPr>
        <w:pStyle w:val="ListBullet"/>
        <w:spacing w:after="80"/>
      </w:pPr>
      <w:r>
        <w:rPr>
          <w:rFonts w:eastAsia="PingFang SC"/>
        </w:rPr>
        <w:t>平台插件与胶水层：把现有系统的各个语言模块缝合成一个可部署单元。</w:t>
      </w:r>
    </w:p>
    <w:p>
      <w:pPr>
        <w:pStyle w:val="ListBullet"/>
        <w:spacing w:after="80"/>
      </w:pPr>
      <w:r>
        <w:rPr>
          <w:rFonts w:eastAsia="PingFang SC"/>
        </w:rPr>
        <w:t>沙箱实验：AI 在高隔离、低权限的 RunMode 下自由试错，不碰主机核心能力。</w:t>
      </w:r>
    </w:p>
    <w:p>
      <w:pPr>
        <w:pStyle w:val="Heading1"/>
      </w:pPr>
      <w:r>
        <w:t>七、品牌与口号候选</w:t>
      </w:r>
    </w:p>
    <w:p>
      <w:pPr>
        <w:spacing w:after="120"/>
      </w:pPr>
      <w:r>
        <w:rPr>
          <w:b/>
          <w:rFonts w:eastAsia="PingFang SC"/>
        </w:rPr>
        <w:t>最终定位句（可选）：</w:t>
      </w:r>
    </w:p>
    <w:p>
      <w:pPr>
        <w:pStyle w:val="ListBullet"/>
        <w:spacing w:after="80"/>
      </w:pPr>
      <w:r>
        <w:rPr>
          <w:rFonts w:eastAsia="PingFang SC"/>
        </w:rPr>
        <w:t>“让 AI 能跑得更快，出事更少。”</w:t>
      </w:r>
    </w:p>
    <w:p>
      <w:pPr>
        <w:pStyle w:val="ListBullet"/>
        <w:spacing w:after="80"/>
      </w:pPr>
      <w:r>
        <w:rPr>
          <w:rFonts w:eastAsia="PingFang SC"/>
        </w:rPr>
        <w:t>“把世界连起来，让 AI 跑起来。”</w:t>
      </w:r>
    </w:p>
    <w:p>
      <w:pPr>
        <w:pStyle w:val="ListBullet"/>
        <w:spacing w:after="80"/>
      </w:pPr>
      <w:r>
        <w:rPr>
          <w:rFonts w:eastAsia="PingFang SC"/>
        </w:rPr>
        <w:t>“为一『黑盒』智能设计的全栈语言。”</w:t>
      </w:r>
    </w:p>
    <w:p>
      <w:pPr>
        <w:pStyle w:val="Heading1"/>
      </w:pPr>
      <w:r>
        <w:t>八、路线图（草案）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关键交付</w:t>
            </w:r>
          </w:p>
        </w:tc>
      </w:tr>
      <w:tr>
        <w:tc>
          <w:tcPr>
            <w:tcW w:type="dxa" w:w="2880"/>
          </w:tcPr>
          <w:p>
            <w:r>
              <w:t>Phase 0 · 概念</w:t>
            </w:r>
          </w:p>
        </w:tc>
        <w:tc>
          <w:tcPr>
            <w:tcW w:type="dxa" w:w="2880"/>
          </w:tcPr>
          <w:p>
            <w:r>
              <w:t>锁定语法与互操作模型</w:t>
            </w:r>
          </w:p>
        </w:tc>
        <w:tc>
          <w:tcPr>
            <w:tcW w:type="dxa" w:w="2880"/>
          </w:tcPr>
          <w:p>
            <w:r>
              <w:t>本文档 + 语言规范草案 + 示例程序</w:t>
            </w:r>
          </w:p>
        </w:tc>
      </w:tr>
      <w:tr>
        <w:tc>
          <w:tcPr>
            <w:tcW w:type="dxa" w:w="2880"/>
          </w:tcPr>
          <w:p>
            <w:r>
              <w:t>Phase 1 · MVP</w:t>
            </w:r>
          </w:p>
        </w:tc>
        <w:tc>
          <w:tcPr>
            <w:tcW w:type="dxa" w:w="2880"/>
          </w:tcPr>
          <w:p>
            <w:r>
              <w:t>从源码到可执行的解释器</w:t>
            </w:r>
          </w:p>
        </w:tc>
        <w:tc>
          <w:tcPr>
            <w:tcW w:type="dxa" w:w="2880"/>
          </w:tcPr>
          <w:p>
            <w:r>
              <w:t>词法/语法/AST + 简单求值器跑通 HelloWorld 与算数</w:t>
            </w:r>
          </w:p>
        </w:tc>
      </w:tr>
      <w:tr>
        <w:tc>
          <w:tcPr>
            <w:tcW w:type="dxa" w:w="2880"/>
          </w:tcPr>
          <w:p>
            <w:r>
              <w:t>Phase 2 · 类型+安全</w:t>
            </w:r>
          </w:p>
        </w:tc>
        <w:tc>
          <w:tcPr>
            <w:tcW w:type="dxa" w:w="2880"/>
          </w:tcPr>
          <w:p>
            <w:r>
              <w:t>类型系统与能力标注</w:t>
            </w:r>
          </w:p>
        </w:tc>
        <w:tc>
          <w:tcPr>
            <w:tcW w:type="dxa" w:w="2880"/>
          </w:tcPr>
          <w:p>
            <w:r>
              <w:t>所有权检查 + 权限编译期校验</w:t>
            </w:r>
          </w:p>
        </w:tc>
      </w:tr>
      <w:tr>
        <w:tc>
          <w:tcPr>
            <w:tcW w:type="dxa" w:w="2880"/>
          </w:tcPr>
          <w:p>
            <w:r>
              <w:t>Phase 3 · 性能</w:t>
            </w:r>
          </w:p>
        </w:tc>
        <w:tc>
          <w:tcPr>
            <w:tcW w:type="dxa" w:w="2880"/>
          </w:tcPr>
          <w:p>
            <w:r>
              <w:t>AOT/JIT 后端</w:t>
            </w:r>
          </w:p>
        </w:tc>
        <w:tc>
          <w:tcPr>
            <w:tcW w:type="dxa" w:w="2880"/>
          </w:tcPr>
          <w:p>
            <w:r>
              <w:t>LLVM 后端，benchmark 对比 Python/C</w:t>
            </w:r>
          </w:p>
        </w:tc>
      </w:tr>
      <w:tr>
        <w:tc>
          <w:tcPr>
            <w:tcW w:type="dxa" w:w="2880"/>
          </w:tcPr>
          <w:p>
            <w:r>
              <w:t>Phase 4 · 融合</w:t>
            </w:r>
          </w:p>
        </w:tc>
        <w:tc>
          <w:tcPr>
            <w:tcW w:type="dxa" w:w="2880"/>
          </w:tcPr>
          <w:p>
            <w:r>
              <w:t>Interop Bus 打通生态</w:t>
            </w:r>
          </w:p>
        </w:tc>
        <w:tc>
          <w:tcPr>
            <w:tcW w:type="dxa" w:w="2880"/>
          </w:tcPr>
          <w:p>
            <w:r>
              <w:t>首个 FFI 桥（Python + Node + C）</w:t>
            </w:r>
          </w:p>
        </w:tc>
      </w:tr>
      <w:tr>
        <w:tc>
          <w:tcPr>
            <w:tcW w:type="dxa" w:w="2880"/>
          </w:tcPr>
          <w:p>
            <w:r>
              <w:t>Phase 5 · 社区</w:t>
            </w:r>
          </w:p>
        </w:tc>
        <w:tc>
          <w:tcPr>
            <w:tcW w:type="dxa" w:w="2880"/>
          </w:tcPr>
          <w:p>
            <w:r>
              <w:t>开源与工具链</w:t>
            </w:r>
          </w:p>
        </w:tc>
        <w:tc>
          <w:tcPr>
            <w:tcW w:type="dxa" w:w="2880"/>
          </w:tcPr>
          <w:p>
            <w:r>
              <w:t>CLI、包管理器、AI 插件、IDE/插件支持</w:t>
            </w:r>
          </w:p>
        </w:tc>
      </w:tr>
    </w:tbl>
    <w:p/>
    <w:p>
      <w:pPr>
        <w:spacing w:after="120"/>
      </w:pPr>
      <w:r>
        <w:rPr>
          <w:color w:val="666666"/>
          <w:sz w:val="20"/>
          <w:rFonts w:eastAsia="PingFang SC"/>
        </w:rPr>
        <w:t>下一步：先把 Phase 0 做实——产出语言规范草案与 HelloWorld 示例，再动手搭 MVP 解释器骨架。</w:t>
      </w:r>
    </w:p>
    <w:p>
      <w:r>
        <w:br w:type="page"/>
      </w:r>
    </w:p>
    <w:p>
      <w:pPr>
        <w:pStyle w:val="Heading1"/>
      </w:pPr>
      <w:r>
        <w:t>九、新增设计理念（持续演进）</w:t>
      </w:r>
    </w:p>
    <w:p>
      <w:pPr>
        <w:spacing w:after="80"/>
      </w:pPr>
      <w:r>
        <w:rPr>
          <w:rFonts w:eastAsia="PingFang SC"/>
        </w:rPr>
        <w:t>在 MVP 与静态检查落地过程中，为强化「省事 + 安全」主张，新增两条设计理念：</w:t>
      </w:r>
    </w:p>
    <w:p>
      <w:pPr>
        <w:pStyle w:val="Heading2"/>
      </w:pPr>
      <w:r>
        <w:t>9.1 分层语法：高频直觉，高风险显式</w:t>
      </w:r>
    </w:p>
    <w:p>
      <w:pPr>
        <w:spacing w:after="120"/>
      </w:pPr>
      <w:r>
        <w:rPr>
          <w:rFonts w:eastAsia="PingFang SC"/>
        </w:rPr>
        <w:t>普通逻辑（计算、数据结构、控制流）用「极简直觉语法」，与 AI 的心智模型对齐，AI 少想也能写对、少写也能省 token；而高风险操作（文件、网络、权限、跨语言互操作）强制显式标注。危险永远醒目，安全默认。</w:t>
      </w:r>
    </w:p>
    <w:p>
      <w:pPr>
        <w:pStyle w:val="Heading2"/>
      </w:pPr>
      <w:r>
        <w:t>9.2 能力清单（Capability Manifest）：一次审核，永远复用</w:t>
      </w:r>
    </w:p>
    <w:p>
      <w:pPr>
        <w:spacing w:after="120"/>
      </w:pPr>
      <w:r>
        <w:rPr>
          <w:rFonts w:eastAsia="PingFang SC"/>
        </w:rPr>
        <w:t>编译器自动生成每个程序、每个函数的「能力清单」——谁碰了网络、谁读了文件，一清二楚，且编译期校验。AI 做项目前声明「我要碰什么」，编译器严格执行；审核一次即可放心复用，杜绝「逃逸的越权」。</w:t>
      </w:r>
    </w:p>
    <w:p>
      <w:pPr>
        <w:pStyle w:val="Heading2"/>
      </w:pPr>
      <w:r>
        <w:t>9.3 打包产物可产出自证</w:t>
      </w:r>
    </w:p>
    <w:p>
      <w:pPr>
        <w:spacing w:after="120"/>
      </w:pPr>
      <w:r>
        <w:rPr>
          <w:rFonts w:eastAsia="PingFang SC"/>
        </w:rPr>
        <w:t>面向 AI 的代码应自带「举证材料」——编译期输出能力清单、依赖清单、可复现构建指纹。让 AI 生成的项目「自带安全证书」，可审计、可回滚，而非黑盒。</w:t>
      </w:r>
    </w:p>
    <w:p/>
    <w:p>
      <w:pPr>
        <w:spacing w:after="120"/>
      </w:pPr>
      <w:r>
        <w:rPr>
          <w:color w:val="666666"/>
          <w:sz w:val="20"/>
          <w:rFonts w:eastAsia="PingFang SC"/>
        </w:rPr>
        <w:t>以上理念已部分落地：静态检查器 checker.py（Phase 2a）已实现编译期越权拒绝与能力清单生成；分层语法与构建指纹随类型系统（Phase 2b）推进。</w:t>
      </w:r>
    </w:p>
    <w:p>
      <w:pPr>
        <w:pStyle w:val="Heading1"/>
      </w:pPr>
      <w:r>
        <w:t>十、落地进度（截至当前）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阶段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Phase 1 · MVP 解释器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词法→解析→求值器可运行；sandbox 运行期强制；20+ 测试</w:t>
            </w:r>
          </w:p>
        </w:tc>
      </w:tr>
      <w:tr>
        <w:tc>
          <w:tcPr>
            <w:tcW w:type="dxa" w:w="2880"/>
          </w:tcPr>
          <w:p>
            <w:r>
              <w:t>Phase 2b · 类型系统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静态类型推断/检查、`--check` 报类型错误、&gt;6 类型检查测试</w:t>
            </w:r>
          </w:p>
        </w:tc>
      </w:tr>
      <w:tr>
        <w:tc>
          <w:tcPr>
            <w:tcW w:type="dxa" w:w="2880"/>
          </w:tcPr>
          <w:p>
            <w:r>
              <w:t>Phase 4 · Interop Bus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python 正向 FFI（math/json…）+ node JSON-RPC 子进程桥</w:t>
            </w:r>
          </w:p>
        </w:tc>
      </w:tr>
      <w:tr>
        <w:tc>
          <w:tcPr>
            <w:tcW w:type="dxa" w:w="2880"/>
          </w:tcPr>
          <w:p>
            <w:r>
              <w:t>AI 工具链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--manifest JSON、Python API、Agent/LangChain 集成示例</w:t>
            </w:r>
          </w:p>
        </w:tc>
      </w:tr>
      <w:tr>
        <w:tc>
          <w:tcPr>
            <w:tcW w:type="dxa" w:w="2880"/>
          </w:tcPr>
          <w:p>
            <w:r>
              <w:t>Phase 3 · 字节码 VM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AST→字节码→栈式 VM；执行前编译期(能力+类型)通过才运行；基准对比 CPython</w:t>
            </w:r>
          </w:p>
        </w:tc>
      </w:tr>
      <w:tr>
        <w:tc>
          <w:tcPr>
            <w:tcW w:type="dxa" w:w="2880"/>
          </w:tcPr>
          <w:p>
            <w:r>
              <w:t>Phase 3 · AOT→Python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AST 直译 Python：≈1.0x CPython（介于 Python 与 C）</w:t>
            </w:r>
          </w:p>
        </w:tc>
      </w:tr>
      <w:tr>
        <w:tc>
          <w:tcPr>
            <w:tcW w:type="dxa" w:w="2880"/>
          </w:tcPr>
          <w:p>
            <w:r>
              <w:t>Phase 3 · AOT→C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AST→C 源码 + clang -O2 本机码：0.13–0.63x CPython（C 速度，达成目标坐标）</w:t>
            </w:r>
          </w:p>
        </w:tc>
      </w:tr>
      <w:tr>
        <w:tc>
          <w:tcPr>
            <w:tcW w:type="dxa" w:w="2880"/>
          </w:tcPr>
          <w:p>
            <w:r>
              <w:t>打包与脚手架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pip install -e 安装为 blacklang 命令、--init、增强 REPL、四路径 benchmark</w:t>
            </w:r>
          </w:p>
        </w:tc>
      </w:tr>
      <w:tr>
        <w:tc>
          <w:tcPr>
            <w:tcW w:type="dxa" w:w="2880"/>
          </w:tcPr>
          <w:p>
            <w:r>
              <w:t>安全纵深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三层防御：编译期拦截·运行期强制·跨进程沙箱(--sandbox 子进程+超时墙)</w:t>
            </w:r>
          </w:p>
        </w:tc>
      </w:tr>
      <w:tr>
        <w:tc>
          <w:tcPr>
            <w:tcW w:type="dxa" w:w="2880"/>
          </w:tcPr>
          <w:p>
            <w:r>
              <w:t>AI 生态落地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LangChain Tool(blacklang_tool) + 端到端业务 demo(读JSON→清洗→聚合→报表)</w:t>
            </w:r>
          </w:p>
        </w:tc>
      </w:tr>
      <w:tr>
        <w:tc>
          <w:tcPr>
            <w:tcW w:type="dxa" w:w="2880"/>
          </w:tcPr>
          <w:p>
            <w:r>
              <w:t>AI 可机读诊断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结构化诊断 BL0001/1001/1002/… + line/col/hint，--check --json，LLM 可自纠</w:t>
            </w:r>
          </w:p>
        </w:tc>
      </w:tr>
      <w:tr>
        <w:tc>
          <w:tcPr>
            <w:tcW w:type="dxa" w:w="2880"/>
          </w:tcPr>
          <w:p>
            <w:r>
              <w:t>Phase 3 · AOT→LLVM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AST→LLVM IR→clang 本机码：fib 0.52x CPython、循环 0.15x，快于手写 C</w:t>
            </w:r>
          </w:p>
        </w:tc>
      </w:tr>
      <w:tr>
        <w:tc>
          <w:tcPr>
            <w:tcW w:type="dxa" w:w="2880"/>
          </w:tcPr>
          <w:p>
            <w:r>
              <w:t>Phase 3 · LLVM JIT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llvmlite MCJIT 进程内 JIT：同 LLVM 速度且零构建(3.1ms vs AOT 360ms)</w:t>
            </w:r>
          </w:p>
        </w:tc>
      </w:tr>
      <w:tr>
        <w:tc>
          <w:tcPr>
            <w:tcW w:type="dxa" w:w="2880"/>
          </w:tcPr>
          <w:p>
            <w:r>
              <w:t>语言完备性·第一波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struct 自定义类型(字段/方法/双访问) + let 声明语义(递归可重入)</w:t>
            </w:r>
          </w:p>
        </w:tc>
      </w:tr>
      <w:tr>
        <w:tc>
          <w:tcPr>
            <w:tcW w:type="dxa" w:w="2880"/>
          </w:tcPr>
          <w:p>
            <w:r>
              <w:t>语言完备性·第二波</w:t>
            </w:r>
          </w:p>
        </w:tc>
        <w:tc>
          <w:tcPr>
            <w:tcW w:type="dxa" w:w="2880"/>
          </w:tcPr>
          <w:p>
            <w:r>
              <w:t>✅ 完成</w:t>
            </w:r>
          </w:p>
        </w:tc>
        <w:tc>
          <w:tcPr>
            <w:tcW w:type="dxa" w:w="2880"/>
          </w:tcPr>
          <w:p>
            <w:r>
              <w:t>标准库：字符串/列表/字典方法 + 全局数值函数；三路径一致，C/LLVM 数值原生</w:t>
            </w:r>
          </w:p>
        </w:tc>
      </w:tr>
      <w:tr>
        <w:tc>
          <w:tcPr>
            <w:tcW w:type="dxa" w:w="2880"/>
          </w:tcPr>
          <w:p>
            <w:r>
              <w:t>Phase 4 剩余</w:t>
            </w:r>
          </w:p>
        </w:tc>
        <w:tc>
          <w:tcPr>
            <w:tcW w:type="dxa" w:w="2880"/>
          </w:tcPr>
          <w:p>
            <w:r>
              <w:t>⏭ 待推进</w:t>
            </w:r>
          </w:p>
        </w:tc>
        <w:tc>
          <w:tcPr>
            <w:tcW w:type="dxa" w:w="2880"/>
          </w:tcPr>
          <w:p>
            <w:r>
              <w:t>match/错误处理(try-catch+Result)/闭包/模块/包管理/并发</w:t>
            </w:r>
          </w:p>
        </w:tc>
      </w:tr>
    </w:tbl>
    <w:p/>
    <w:p>
      <w:pPr>
        <w:spacing w:after="120"/>
      </w:pPr>
      <w:r>
        <w:rPr>
          <w:color w:val="666666"/>
          <w:sz w:val="20"/>
          <w:rFonts w:eastAsia="PingFang SC"/>
        </w:rPr>
        <w:t>当前测试：132 项全部通过；示例全跑通含 business_demo / native_demo；五条执行路径(VM / AOT→Python / AOT→C / AOT→LLVM / JIT)，跨路径输出逐字节一致；sandbox 越权编译期拦截、死循环超时墙终止；结构化 JSON 诊断可供 LLM 机读自纠。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