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pvjbfwo55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5-Year Strategic Roadmap (2025-2030)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0ef1peoxg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roadmap outlines Atlantic Shield Health Insurance's strategic government and private sector contract acquisitions and expansions for fiscal years 2025-2030. The plan projects cumulative new contract revenue of $38.7 billion and $9.26 billion in profits over the five-year period, representing a 21.8% growth in our overall business portfolio.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zcp5uvfxf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FY 2025 (June 2025 - May 2026)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Theme: Foundation Building &amp; Market Expansion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rpnm605fo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GOVERNMENT CONTRACTS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w2ants9kp5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Federal Employee Health Benefits Program (FEHBP) Expansion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June 15, 2025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August 1, 2025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5 years with 3-year extension option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$1.2 billion annually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$132 million (11% margin)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Expanding coverage to additional federal agencies, adding approximately 175,000 new federal employees and their dependents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Sarah Mitchell, VP of Government Programs (reporting to Robert Mitchell, COO)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Dr. Kevin Barnes (Medical Director, Government Programs), Patricia Wong (Federal Compliance Officer), Alexander Jensen (Federal Account Executive)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vgpvt9wxo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Veterans Affairs Community Care Network - Northeast Region</w:t>
      </w:r>
    </w:p>
    <w:p w:rsidR="00000000" w:rsidDel="00000000" w:rsidP="00000000" w:rsidRDefault="00000000" w:rsidRPr="00000000" w14:paraId="0000001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RFP Response Date:</w:t>
      </w:r>
      <w:r w:rsidDel="00000000" w:rsidR="00000000" w:rsidRPr="00000000">
        <w:rPr>
          <w:rtl w:val="0"/>
        </w:rPr>
        <w:t xml:space="preserve"> July 12, 2025</w:t>
      </w:r>
    </w:p>
    <w:p w:rsidR="00000000" w:rsidDel="00000000" w:rsidP="00000000" w:rsidRDefault="00000000" w:rsidRPr="00000000" w14:paraId="0000001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Award Date:</w:t>
      </w:r>
      <w:r w:rsidDel="00000000" w:rsidR="00000000" w:rsidRPr="00000000">
        <w:rPr>
          <w:rtl w:val="0"/>
        </w:rPr>
        <w:t xml:space="preserve"> September 30, 2025</w:t>
      </w:r>
    </w:p>
    <w:p w:rsidR="00000000" w:rsidDel="00000000" w:rsidP="00000000" w:rsidRDefault="00000000" w:rsidRPr="00000000" w14:paraId="0000001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January 1, 2026</w:t>
      </w:r>
    </w:p>
    <w:p w:rsidR="00000000" w:rsidDel="00000000" w:rsidP="00000000" w:rsidRDefault="00000000" w:rsidRPr="00000000" w14:paraId="0000001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3 years with 2-year extension option</w:t>
      </w:r>
    </w:p>
    <w:p w:rsidR="00000000" w:rsidDel="00000000" w:rsidP="00000000" w:rsidRDefault="00000000" w:rsidRPr="00000000" w14:paraId="0000001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$875 million annually</w:t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$78.8 million (9% margin)</w:t>
      </w:r>
    </w:p>
    <w:p w:rsidR="00000000" w:rsidDel="00000000" w:rsidP="00000000" w:rsidRDefault="00000000" w:rsidRPr="00000000" w14:paraId="0000001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Providing supplemental care services to veterans in the Northeast region when VA facilities cannot provide needed care</w:t>
      </w:r>
    </w:p>
    <w:p w:rsidR="00000000" w:rsidDel="00000000" w:rsidP="00000000" w:rsidRDefault="00000000" w:rsidRPr="00000000" w14:paraId="0000001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Colonel Michael Reynolds (Ret.), Director of Veterans Health Programs (reporting to Dr. Sophia Chen, CMO)</w:t>
      </w:r>
    </w:p>
    <w:p w:rsidR="00000000" w:rsidDel="00000000" w:rsidP="00000000" w:rsidRDefault="00000000" w:rsidRPr="00000000" w14:paraId="0000001A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Dr. Valerie Hodge (Veterans Care Specialist), Thomas Garcia (VA Liaison Officer), Rebecca Khan (Network Development Manager)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ghjxyvqul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PRIVATE SECTOR CONTRACTS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749iotx2s5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Fortune 100 Technology Consortium Health Plan</w:t>
      </w:r>
    </w:p>
    <w:p w:rsidR="00000000" w:rsidDel="00000000" w:rsidP="00000000" w:rsidRDefault="00000000" w:rsidRPr="00000000" w14:paraId="0000001D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August 22, 2025</w:t>
      </w:r>
    </w:p>
    <w:p w:rsidR="00000000" w:rsidDel="00000000" w:rsidP="00000000" w:rsidRDefault="00000000" w:rsidRPr="00000000" w14:paraId="0000001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January 1, 2026</w:t>
      </w:r>
    </w:p>
    <w:p w:rsidR="00000000" w:rsidDel="00000000" w:rsidP="00000000" w:rsidRDefault="00000000" w:rsidRPr="00000000" w14:paraId="0000001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3 years</w:t>
      </w:r>
    </w:p>
    <w:p w:rsidR="00000000" w:rsidDel="00000000" w:rsidP="00000000" w:rsidRDefault="00000000" w:rsidRPr="00000000" w14:paraId="0000002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$950 million annually</w:t>
      </w:r>
    </w:p>
    <w:p w:rsidR="00000000" w:rsidDel="00000000" w:rsidP="00000000" w:rsidRDefault="00000000" w:rsidRPr="00000000" w14:paraId="0000002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$114 million (12% margin)</w:t>
      </w:r>
    </w:p>
    <w:p w:rsidR="00000000" w:rsidDel="00000000" w:rsidP="00000000" w:rsidRDefault="00000000" w:rsidRPr="00000000" w14:paraId="0000002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Exclusive provider for joint employee health plan covering Google, Microsoft, and Oracle employees on the East Coast, serving 120,000 employees and dependents</w:t>
      </w:r>
    </w:p>
    <w:p w:rsidR="00000000" w:rsidDel="00000000" w:rsidP="00000000" w:rsidRDefault="00000000" w:rsidRPr="00000000" w14:paraId="0000002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Jennifer Zhao, SVP of Strategic Accounts (reporting to Victoria Ramirez, Chief Customer Experience Officer)</w:t>
      </w:r>
    </w:p>
    <w:p w:rsidR="00000000" w:rsidDel="00000000" w:rsidP="00000000" w:rsidRDefault="00000000" w:rsidRPr="00000000" w14:paraId="00000024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Dr. Nathan Williams (Digital Health Integration Lead), Sanjay Mehta (Technology Account Director), Emily Chen (Member Experience Designer)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y6qh8uorq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National Retail Federation Group Plan</w:t>
      </w:r>
    </w:p>
    <w:p w:rsidR="00000000" w:rsidDel="00000000" w:rsidP="00000000" w:rsidRDefault="00000000" w:rsidRPr="00000000" w14:paraId="00000026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October 10, 2025</w:t>
      </w:r>
    </w:p>
    <w:p w:rsidR="00000000" w:rsidDel="00000000" w:rsidP="00000000" w:rsidRDefault="00000000" w:rsidRPr="00000000" w14:paraId="00000027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March 1, 2026</w:t>
      </w:r>
    </w:p>
    <w:p w:rsidR="00000000" w:rsidDel="00000000" w:rsidP="00000000" w:rsidRDefault="00000000" w:rsidRPr="00000000" w14:paraId="00000028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 years with automatic renewal</w:t>
      </w:r>
    </w:p>
    <w:p w:rsidR="00000000" w:rsidDel="00000000" w:rsidP="00000000" w:rsidRDefault="00000000" w:rsidRPr="00000000" w14:paraId="0000002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$680 million annually</w:t>
      </w:r>
    </w:p>
    <w:p w:rsidR="00000000" w:rsidDel="00000000" w:rsidP="00000000" w:rsidRDefault="00000000" w:rsidRPr="00000000" w14:paraId="0000002A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$61.2 million (9% margin)</w:t>
      </w:r>
    </w:p>
    <w:p w:rsidR="00000000" w:rsidDel="00000000" w:rsidP="00000000" w:rsidRDefault="00000000" w:rsidRPr="00000000" w14:paraId="0000002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Providing health coverage for 25 mid-sized retail chains with employees across 38 states</w:t>
      </w:r>
    </w:p>
    <w:p w:rsidR="00000000" w:rsidDel="00000000" w:rsidP="00000000" w:rsidRDefault="00000000" w:rsidRPr="00000000" w14:paraId="0000002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Marcus Davidson, VP of Commercial Accounts (reporting to Robert Mitchell, COO)</w:t>
      </w:r>
    </w:p>
    <w:p w:rsidR="00000000" w:rsidDel="00000000" w:rsidP="00000000" w:rsidRDefault="00000000" w:rsidRPr="00000000" w14:paraId="0000002D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Alicia Torres (Retail Sector Specialist), Daniel Kim (Implementation Project Manager), Gabrielle Johnson (Provider Network Developer)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yoc8suno3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FY 2025 FINANCIALS</w:t>
      </w:r>
    </w:p>
    <w:p w:rsidR="00000000" w:rsidDel="00000000" w:rsidP="00000000" w:rsidRDefault="00000000" w:rsidRPr="00000000" w14:paraId="0000002F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New Contract Value:</w:t>
      </w:r>
      <w:r w:rsidDel="00000000" w:rsidR="00000000" w:rsidRPr="00000000">
        <w:rPr>
          <w:rtl w:val="0"/>
        </w:rPr>
        <w:t xml:space="preserve"> $3.71 billion</w:t>
      </w:r>
    </w:p>
    <w:p w:rsidR="00000000" w:rsidDel="00000000" w:rsidP="00000000" w:rsidRDefault="00000000" w:rsidRPr="00000000" w14:paraId="00000030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Annual Profit:</w:t>
      </w:r>
      <w:r w:rsidDel="00000000" w:rsidR="00000000" w:rsidRPr="00000000">
        <w:rPr>
          <w:rtl w:val="0"/>
        </w:rPr>
        <w:t xml:space="preserve"> $386 million</w:t>
      </w:r>
    </w:p>
    <w:p w:rsidR="00000000" w:rsidDel="00000000" w:rsidP="00000000" w:rsidRDefault="00000000" w:rsidRPr="00000000" w14:paraId="00000031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Costs:</w:t>
      </w:r>
      <w:r w:rsidDel="00000000" w:rsidR="00000000" w:rsidRPr="00000000">
        <w:rPr>
          <w:rtl w:val="0"/>
        </w:rPr>
        <w:t xml:space="preserve"> $95 million</w:t>
      </w:r>
    </w:p>
    <w:p w:rsidR="00000000" w:rsidDel="00000000" w:rsidP="00000000" w:rsidRDefault="00000000" w:rsidRPr="00000000" w14:paraId="00000032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 Impact:</w:t>
      </w:r>
      <w:r w:rsidDel="00000000" w:rsidR="00000000" w:rsidRPr="00000000">
        <w:rPr>
          <w:rtl w:val="0"/>
        </w:rPr>
        <w:t xml:space="preserve"> $291 million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0me1rqr0h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FY 2026 (June 2026 - May 2027)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Theme: Government Partnership Expansion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3py9904nh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GOVERNMENT CONTRACTS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fu4and8mi7d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Medicare Advantage Expansion - 8 New States</w:t>
      </w:r>
    </w:p>
    <w:p w:rsidR="00000000" w:rsidDel="00000000" w:rsidP="00000000" w:rsidRDefault="00000000" w:rsidRPr="00000000" w14:paraId="00000038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CMS Application Date:</w:t>
      </w:r>
      <w:r w:rsidDel="00000000" w:rsidR="00000000" w:rsidRPr="00000000">
        <w:rPr>
          <w:rtl w:val="0"/>
        </w:rPr>
        <w:t xml:space="preserve"> February 15, 2026</w:t>
      </w:r>
    </w:p>
    <w:p w:rsidR="00000000" w:rsidDel="00000000" w:rsidP="00000000" w:rsidRDefault="00000000" w:rsidRPr="00000000" w14:paraId="0000003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Date:</w:t>
      </w:r>
      <w:r w:rsidDel="00000000" w:rsidR="00000000" w:rsidRPr="00000000">
        <w:rPr>
          <w:rtl w:val="0"/>
        </w:rPr>
        <w:t xml:space="preserve"> May 28, 2026</w:t>
      </w:r>
    </w:p>
    <w:p w:rsidR="00000000" w:rsidDel="00000000" w:rsidP="00000000" w:rsidRDefault="00000000" w:rsidRPr="00000000" w14:paraId="0000003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Enrollment Period:</w:t>
      </w:r>
      <w:r w:rsidDel="00000000" w:rsidR="00000000" w:rsidRPr="00000000">
        <w:rPr>
          <w:rtl w:val="0"/>
        </w:rPr>
        <w:t xml:space="preserve"> October 15 - December 7, 2026</w:t>
      </w:r>
    </w:p>
    <w:p w:rsidR="00000000" w:rsidDel="00000000" w:rsidP="00000000" w:rsidRDefault="00000000" w:rsidRPr="00000000" w14:paraId="0000003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January 1, 2027</w:t>
      </w:r>
    </w:p>
    <w:p w:rsidR="00000000" w:rsidDel="00000000" w:rsidP="00000000" w:rsidRDefault="00000000" w:rsidRPr="00000000" w14:paraId="0000003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Annual contract with CMS</w:t>
      </w:r>
    </w:p>
    <w:p w:rsidR="00000000" w:rsidDel="00000000" w:rsidP="00000000" w:rsidRDefault="00000000" w:rsidRPr="00000000" w14:paraId="0000003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$1.8 billion annually</w:t>
      </w:r>
    </w:p>
    <w:p w:rsidR="00000000" w:rsidDel="00000000" w:rsidP="00000000" w:rsidRDefault="00000000" w:rsidRPr="00000000" w14:paraId="0000003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$180 million (10% margin)</w:t>
      </w:r>
    </w:p>
    <w:p w:rsidR="00000000" w:rsidDel="00000000" w:rsidP="00000000" w:rsidRDefault="00000000" w:rsidRPr="00000000" w14:paraId="0000003F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New Medicare Advantage offering in Alabama, Arkansas, Indiana, Kentucky, Louisiana, Missouri, Oklahoma, and Tennessee, targeting 225,000 enrollees</w:t>
      </w:r>
    </w:p>
    <w:p w:rsidR="00000000" w:rsidDel="00000000" w:rsidP="00000000" w:rsidRDefault="00000000" w:rsidRPr="00000000" w14:paraId="0000004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Dr. Lawrence Wilson, Senior Director of Medicare Programs (reporting to Dr. Sophia Chen, CMO)</w:t>
      </w:r>
    </w:p>
    <w:p w:rsidR="00000000" w:rsidDel="00000000" w:rsidP="00000000" w:rsidRDefault="00000000" w:rsidRPr="00000000" w14:paraId="00000041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Margaret Henderson (Medicare Compliance Director), John Ruiz (Regional Network Manager), Dr. Elizabeth Crawford (Senior Population Health Specialist)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2y8v6vh2br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Medicaid Managed Care - New York State Expansion</w:t>
      </w:r>
    </w:p>
    <w:p w:rsidR="00000000" w:rsidDel="00000000" w:rsidP="00000000" w:rsidRDefault="00000000" w:rsidRPr="00000000" w14:paraId="00000043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RFP Response Date:</w:t>
      </w:r>
      <w:r w:rsidDel="00000000" w:rsidR="00000000" w:rsidRPr="00000000">
        <w:rPr>
          <w:rtl w:val="0"/>
        </w:rPr>
        <w:t xml:space="preserve"> April 8, 2026</w:t>
      </w:r>
    </w:p>
    <w:p w:rsidR="00000000" w:rsidDel="00000000" w:rsidP="00000000" w:rsidRDefault="00000000" w:rsidRPr="00000000" w14:paraId="0000004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Award Date:</w:t>
      </w:r>
      <w:r w:rsidDel="00000000" w:rsidR="00000000" w:rsidRPr="00000000">
        <w:rPr>
          <w:rtl w:val="0"/>
        </w:rPr>
        <w:t xml:space="preserve"> July 22, 2026</w:t>
      </w:r>
    </w:p>
    <w:p w:rsidR="00000000" w:rsidDel="00000000" w:rsidP="00000000" w:rsidRDefault="00000000" w:rsidRPr="00000000" w14:paraId="00000045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October 1, 2026</w:t>
      </w:r>
    </w:p>
    <w:p w:rsidR="00000000" w:rsidDel="00000000" w:rsidP="00000000" w:rsidRDefault="00000000" w:rsidRPr="00000000" w14:paraId="0000004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5 years</w:t>
      </w:r>
    </w:p>
    <w:p w:rsidR="00000000" w:rsidDel="00000000" w:rsidP="00000000" w:rsidRDefault="00000000" w:rsidRPr="00000000" w14:paraId="0000004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$1.3 billion annually</w:t>
      </w:r>
    </w:p>
    <w:p w:rsidR="00000000" w:rsidDel="00000000" w:rsidP="00000000" w:rsidRDefault="00000000" w:rsidRPr="00000000" w14:paraId="0000004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$104 million (8% margin)</w:t>
      </w:r>
    </w:p>
    <w:p w:rsidR="00000000" w:rsidDel="00000000" w:rsidP="00000000" w:rsidRDefault="00000000" w:rsidRPr="00000000" w14:paraId="0000004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Expanded managed care services to Medicaid recipients in 17 additional counties in New York State</w:t>
      </w:r>
    </w:p>
    <w:p w:rsidR="00000000" w:rsidDel="00000000" w:rsidP="00000000" w:rsidRDefault="00000000" w:rsidRPr="00000000" w14:paraId="0000004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Vanessa Rodriguez, Director of Medicaid Programs (reporting to James Donovan, Chief Legal Officer)</w:t>
      </w:r>
    </w:p>
    <w:p w:rsidR="00000000" w:rsidDel="00000000" w:rsidP="00000000" w:rsidRDefault="00000000" w:rsidRPr="00000000" w14:paraId="0000004B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Dr. Andre Washington (Urban Health Specialist), Katherine Chen (NY State Regulatory Affairs Manager), Tyrone Jackson (Community Outreach Director)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u7q1gnr8a9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State Employee Health Plan - Massachusetts</w:t>
      </w:r>
    </w:p>
    <w:p w:rsidR="00000000" w:rsidDel="00000000" w:rsidP="00000000" w:rsidRDefault="00000000" w:rsidRPr="00000000" w14:paraId="0000004D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August 15, 2026</w:t>
      </w:r>
    </w:p>
    <w:p w:rsidR="00000000" w:rsidDel="00000000" w:rsidP="00000000" w:rsidRDefault="00000000" w:rsidRPr="00000000" w14:paraId="0000004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January 1, 2027</w:t>
      </w:r>
    </w:p>
    <w:p w:rsidR="00000000" w:rsidDel="00000000" w:rsidP="00000000" w:rsidRDefault="00000000" w:rsidRPr="00000000" w14:paraId="0000004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4 years</w:t>
      </w:r>
    </w:p>
    <w:p w:rsidR="00000000" w:rsidDel="00000000" w:rsidP="00000000" w:rsidRDefault="00000000" w:rsidRPr="00000000" w14:paraId="0000005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$730 million annually</w:t>
      </w:r>
    </w:p>
    <w:p w:rsidR="00000000" w:rsidDel="00000000" w:rsidP="00000000" w:rsidRDefault="00000000" w:rsidRPr="00000000" w14:paraId="0000005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$65.7 million (9% margin)</w:t>
      </w:r>
    </w:p>
    <w:p w:rsidR="00000000" w:rsidDel="00000000" w:rsidP="00000000" w:rsidRDefault="00000000" w:rsidRPr="00000000" w14:paraId="0000005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Comprehensive health insurance for 82,000 Massachusetts state employees and their dependents</w:t>
      </w:r>
    </w:p>
    <w:p w:rsidR="00000000" w:rsidDel="00000000" w:rsidP="00000000" w:rsidRDefault="00000000" w:rsidRPr="00000000" w14:paraId="0000005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Christopher Reynolds, Director of State Government Accounts (reporting to Robert Mitchell, COO)</w:t>
      </w:r>
    </w:p>
    <w:p w:rsidR="00000000" w:rsidDel="00000000" w:rsidP="00000000" w:rsidRDefault="00000000" w:rsidRPr="00000000" w14:paraId="00000054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Olivia Chen (New England Account Manager), Dr. Samuel Richardson (Clinical Program Director), Aisha Johnson (Public Sector Implementation Specialist)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400koybfi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PRIVATE SECTOR CONTRACTS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k0k9i4rcz5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United Auto Workers Health Trust Partnership</w:t>
      </w:r>
    </w:p>
    <w:p w:rsidR="00000000" w:rsidDel="00000000" w:rsidP="00000000" w:rsidRDefault="00000000" w:rsidRPr="00000000" w14:paraId="0000005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September 18, 2026</w:t>
      </w:r>
    </w:p>
    <w:p w:rsidR="00000000" w:rsidDel="00000000" w:rsidP="00000000" w:rsidRDefault="00000000" w:rsidRPr="00000000" w14:paraId="0000005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January 1, 2027</w:t>
      </w:r>
    </w:p>
    <w:p w:rsidR="00000000" w:rsidDel="00000000" w:rsidP="00000000" w:rsidRDefault="00000000" w:rsidRPr="00000000" w14:paraId="0000005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4 years</w:t>
      </w:r>
    </w:p>
    <w:p w:rsidR="00000000" w:rsidDel="00000000" w:rsidP="00000000" w:rsidRDefault="00000000" w:rsidRPr="00000000" w14:paraId="0000005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$1.25 billion annually</w:t>
      </w:r>
    </w:p>
    <w:p w:rsidR="00000000" w:rsidDel="00000000" w:rsidP="00000000" w:rsidRDefault="00000000" w:rsidRPr="00000000" w14:paraId="0000005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$150 million (12% margin)</w:t>
      </w:r>
    </w:p>
    <w:p w:rsidR="00000000" w:rsidDel="00000000" w:rsidP="00000000" w:rsidRDefault="00000000" w:rsidRPr="00000000" w14:paraId="0000005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Providing supplemental coverage and administration services for UAW members in the Northeast and Mid-Atlantic regions</w:t>
      </w:r>
    </w:p>
    <w:p w:rsidR="00000000" w:rsidDel="00000000" w:rsidP="00000000" w:rsidRDefault="00000000" w:rsidRPr="00000000" w14:paraId="0000005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David Martinez, SVP of Labor Relations (reporting to Terrence Walker, CHRO)</w:t>
      </w:r>
    </w:p>
    <w:p w:rsidR="00000000" w:rsidDel="00000000" w:rsidP="00000000" w:rsidRDefault="00000000" w:rsidRPr="00000000" w14:paraId="0000005E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Lauren Schmidt (Labor Trust Specialist), Dr. Anthony Morris (Occupational Health Director), Richard Patel (Claims Integration Manager)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ci81ind3l0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Financial Services Sector Coalition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November 5, 2026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April 1, 2027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3 years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$850 million annually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$110.5 million (13% margin)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Unified health plan for a consortium of regional banks and credit unions, covering 95,000 employees across 12 states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Jonathan Wells, VP of Financial Services Vertical (reporting to Marcus Jenkins, CFO)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Priya Sharma (Financial Sector Account Director), Dr. Gregory Thomas (Executive Health Program Lead), Michelle Lawson (Wellness Program Designer)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wviwvugjd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FY 2026 FINANCIALS</w:t>
      </w:r>
    </w:p>
    <w:p w:rsidR="00000000" w:rsidDel="00000000" w:rsidP="00000000" w:rsidRDefault="00000000" w:rsidRPr="00000000" w14:paraId="00000069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New Contract Value:</w:t>
      </w:r>
      <w:r w:rsidDel="00000000" w:rsidR="00000000" w:rsidRPr="00000000">
        <w:rPr>
          <w:rtl w:val="0"/>
        </w:rPr>
        <w:t xml:space="preserve"> $5.93 billion</w:t>
      </w:r>
    </w:p>
    <w:p w:rsidR="00000000" w:rsidDel="00000000" w:rsidP="00000000" w:rsidRDefault="00000000" w:rsidRPr="00000000" w14:paraId="0000006A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Annual Profit:</w:t>
      </w:r>
      <w:r w:rsidDel="00000000" w:rsidR="00000000" w:rsidRPr="00000000">
        <w:rPr>
          <w:rtl w:val="0"/>
        </w:rPr>
        <w:t xml:space="preserve"> $610.2 million</w:t>
      </w:r>
    </w:p>
    <w:p w:rsidR="00000000" w:rsidDel="00000000" w:rsidP="00000000" w:rsidRDefault="00000000" w:rsidRPr="00000000" w14:paraId="0000006B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Costs:</w:t>
      </w:r>
      <w:r w:rsidDel="00000000" w:rsidR="00000000" w:rsidRPr="00000000">
        <w:rPr>
          <w:rtl w:val="0"/>
        </w:rPr>
        <w:t xml:space="preserve"> $142 million</w:t>
      </w:r>
    </w:p>
    <w:p w:rsidR="00000000" w:rsidDel="00000000" w:rsidP="00000000" w:rsidRDefault="00000000" w:rsidRPr="00000000" w14:paraId="0000006C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 Impact:</w:t>
      </w:r>
      <w:r w:rsidDel="00000000" w:rsidR="00000000" w:rsidRPr="00000000">
        <w:rPr>
          <w:rtl w:val="0"/>
        </w:rPr>
        <w:t xml:space="preserve"> $468.2 million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f9pllr0tro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FY 2027 (June 2027 - May 2028)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Theme: Innovation &amp; Digital Transformation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99ji5qhle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GOVERNMENT CONTRACTS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vlb0hrmt2lc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Department of Defense TRICARE East Region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RFP Response Date:</w:t>
      </w:r>
      <w:r w:rsidDel="00000000" w:rsidR="00000000" w:rsidRPr="00000000">
        <w:rPr>
          <w:rtl w:val="0"/>
        </w:rPr>
        <w:t xml:space="preserve"> February 10, 2027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Award Date:</w:t>
      </w:r>
      <w:r w:rsidDel="00000000" w:rsidR="00000000" w:rsidRPr="00000000">
        <w:rPr>
          <w:rtl w:val="0"/>
        </w:rPr>
        <w:t xml:space="preserve"> June 30, 2027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January 1, 2028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5 years with 5-year extension option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$2.4 billion annually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$216 million (9% margin)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Managing healthcare for military families in the TRICARE East Region, covering approximately 6 million beneficiaries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General Amanda Brooks (Ret.), SVP of Military Health Programs (reporting to Dr. Elena Richardson, CEO)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Captain Jason Rivera (Ret.) (Military Family Liaison), Dr. Stephanie Collins (Military Health Systems Director), Major Brandon Wilson (Ret.) (DoD Regulatory Compliance Officer)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jmep1tv30l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Healthcare.gov Marketplace Expansion - Platinum Plans</w:t>
      </w:r>
    </w:p>
    <w:p w:rsidR="00000000" w:rsidDel="00000000" w:rsidP="00000000" w:rsidRDefault="00000000" w:rsidRPr="00000000" w14:paraId="0000007C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CMS Application Date:</w:t>
      </w:r>
      <w:r w:rsidDel="00000000" w:rsidR="00000000" w:rsidRPr="00000000">
        <w:rPr>
          <w:rtl w:val="0"/>
        </w:rPr>
        <w:t xml:space="preserve"> April 12, 2027</w:t>
      </w:r>
    </w:p>
    <w:p w:rsidR="00000000" w:rsidDel="00000000" w:rsidP="00000000" w:rsidRDefault="00000000" w:rsidRPr="00000000" w14:paraId="0000007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Date:</w:t>
      </w:r>
      <w:r w:rsidDel="00000000" w:rsidR="00000000" w:rsidRPr="00000000">
        <w:rPr>
          <w:rtl w:val="0"/>
        </w:rPr>
        <w:t xml:space="preserve"> July 19, 2027</w:t>
      </w:r>
    </w:p>
    <w:p w:rsidR="00000000" w:rsidDel="00000000" w:rsidP="00000000" w:rsidRDefault="00000000" w:rsidRPr="00000000" w14:paraId="0000007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Enrollment:</w:t>
      </w:r>
      <w:r w:rsidDel="00000000" w:rsidR="00000000" w:rsidRPr="00000000">
        <w:rPr>
          <w:rtl w:val="0"/>
        </w:rPr>
        <w:t xml:space="preserve"> November 1, 2027 - January 15, 2028</w:t>
      </w:r>
    </w:p>
    <w:p w:rsidR="00000000" w:rsidDel="00000000" w:rsidP="00000000" w:rsidRDefault="00000000" w:rsidRPr="00000000" w14:paraId="0000007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January 1, 2028</w:t>
      </w:r>
    </w:p>
    <w:p w:rsidR="00000000" w:rsidDel="00000000" w:rsidP="00000000" w:rsidRDefault="00000000" w:rsidRPr="00000000" w14:paraId="0000008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Annual certification</w:t>
      </w:r>
    </w:p>
    <w:p w:rsidR="00000000" w:rsidDel="00000000" w:rsidP="00000000" w:rsidRDefault="00000000" w:rsidRPr="00000000" w14:paraId="0000008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$1.1 billion annually</w:t>
      </w:r>
    </w:p>
    <w:p w:rsidR="00000000" w:rsidDel="00000000" w:rsidP="00000000" w:rsidRDefault="00000000" w:rsidRPr="00000000" w14:paraId="0000008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$121 million (11% margin)</w:t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Introduction of premium "Platinum Plus" plans on ACA marketplaces in 22 states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Melissa Anderson, Director of Exchange Programs (reporting to Dr. Layla Patel, Chief Innovation Officer)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Carlos Rodriguez (ACA Compliance Specialist), Dr. Diana Patel (Product Development Lead), Zachary Thompson (Digital Marketing Director)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xcgnyp35j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PRIVATE SECTOR CONTRACTS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yq8o8hsv3l6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National Hospital Corporation Employee Plan</w:t>
      </w:r>
    </w:p>
    <w:p w:rsidR="00000000" w:rsidDel="00000000" w:rsidP="00000000" w:rsidRDefault="00000000" w:rsidRPr="00000000" w14:paraId="0000008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July 8, 2027</w:t>
      </w:r>
    </w:p>
    <w:p w:rsidR="00000000" w:rsidDel="00000000" w:rsidP="00000000" w:rsidRDefault="00000000" w:rsidRPr="00000000" w14:paraId="0000008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January 1, 2028</w:t>
      </w:r>
    </w:p>
    <w:p w:rsidR="00000000" w:rsidDel="00000000" w:rsidP="00000000" w:rsidRDefault="00000000" w:rsidRPr="00000000" w14:paraId="0000008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3 years</w:t>
      </w:r>
    </w:p>
    <w:p w:rsidR="00000000" w:rsidDel="00000000" w:rsidP="00000000" w:rsidRDefault="00000000" w:rsidRPr="00000000" w14:paraId="0000008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$920 million annually</w:t>
      </w:r>
    </w:p>
    <w:p w:rsidR="00000000" w:rsidDel="00000000" w:rsidP="00000000" w:rsidRDefault="00000000" w:rsidRPr="00000000" w14:paraId="0000008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$129 million (14% margin)</w:t>
      </w:r>
    </w:p>
    <w:p w:rsidR="00000000" w:rsidDel="00000000" w:rsidP="00000000" w:rsidRDefault="00000000" w:rsidRPr="00000000" w14:paraId="0000008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Providing coverage for employees of the nation's third-largest hospital system, covering 130,000 healthcare workers</w:t>
      </w:r>
    </w:p>
    <w:p w:rsidR="00000000" w:rsidDel="00000000" w:rsidP="00000000" w:rsidRDefault="00000000" w:rsidRPr="00000000" w14:paraId="0000008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Dr. James Sullivan, VP of Provider Partnerships (reporting to Dr. Sophia Chen, CMO)</w:t>
      </w:r>
    </w:p>
    <w:p w:rsidR="00000000" w:rsidDel="00000000" w:rsidP="00000000" w:rsidRDefault="00000000" w:rsidRPr="00000000" w14:paraId="0000008F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Dr. Nicole Rivera (Provider Engagement Director), Thomas Chen (Healthcare Professional Benefits Specialist), Kelly Washington (Care Coordination Program Manager)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6mcevqywle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Technology Sector Health Innovation Partnership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September 24, 2027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March 1, 2028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5 years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$780 million annually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$101.4 million (13% margin)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Data-driven health plans for employees of technology companies featuring wearable integration, predictive health analytics, and telehealth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Brian Zhang, Director of Innovation Partnerships (reporting to Amara Washington, CTO)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Dr. Maya Patel (Digital Health Medical Director), Ryan Kim (Wearable Technology Integration Specialist), Sophia Lewis (AI/ML Health Analytics Lead)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1gkjp4k14xp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Higher Education Consortium</w:t>
      </w:r>
    </w:p>
    <w:p w:rsidR="00000000" w:rsidDel="00000000" w:rsidP="00000000" w:rsidRDefault="00000000" w:rsidRPr="00000000" w14:paraId="0000009A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November 10, 2027</w:t>
      </w:r>
    </w:p>
    <w:p w:rsidR="00000000" w:rsidDel="00000000" w:rsidP="00000000" w:rsidRDefault="00000000" w:rsidRPr="00000000" w14:paraId="0000009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July 1, 2028</w:t>
      </w:r>
    </w:p>
    <w:p w:rsidR="00000000" w:rsidDel="00000000" w:rsidP="00000000" w:rsidRDefault="00000000" w:rsidRPr="00000000" w14:paraId="0000009C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5 years</w:t>
      </w:r>
    </w:p>
    <w:p w:rsidR="00000000" w:rsidDel="00000000" w:rsidP="00000000" w:rsidRDefault="00000000" w:rsidRPr="00000000" w14:paraId="0000009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$1.05 billion annually</w:t>
      </w:r>
    </w:p>
    <w:p w:rsidR="00000000" w:rsidDel="00000000" w:rsidP="00000000" w:rsidRDefault="00000000" w:rsidRPr="00000000" w14:paraId="0000009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$105 million (10% margin)</w:t>
      </w:r>
    </w:p>
    <w:p w:rsidR="00000000" w:rsidDel="00000000" w:rsidP="00000000" w:rsidRDefault="00000000" w:rsidRPr="00000000" w14:paraId="0000009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Health insurance for faculty and staff at 35 private universities and colleges, covering 145,000 individuals</w:t>
      </w:r>
    </w:p>
    <w:p w:rsidR="00000000" w:rsidDel="00000000" w:rsidP="00000000" w:rsidRDefault="00000000" w:rsidRPr="00000000" w14:paraId="000000A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Dr. Rebecca Goldstein, VP of Education and Research Partnerships (reporting to Victoria Ramirez, Chief Customer Experience Officer)</w:t>
      </w:r>
    </w:p>
    <w:p w:rsidR="00000000" w:rsidDel="00000000" w:rsidP="00000000" w:rsidRDefault="00000000" w:rsidRPr="00000000" w14:paraId="000000A1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Michael Chen (Academic Institution Relations Manager), Dr. Sarah Johnson (Faculty Health Programs Director), Aaron Williams (Student Health Integration Specialist)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cavftexi7n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FY 2027 FINANCIALS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New Contract Value:</w:t>
      </w:r>
      <w:r w:rsidDel="00000000" w:rsidR="00000000" w:rsidRPr="00000000">
        <w:rPr>
          <w:rtl w:val="0"/>
        </w:rPr>
        <w:t xml:space="preserve"> $6.25 billion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Annual Profit:</w:t>
      </w:r>
      <w:r w:rsidDel="00000000" w:rsidR="00000000" w:rsidRPr="00000000">
        <w:rPr>
          <w:rtl w:val="0"/>
        </w:rPr>
        <w:t xml:space="preserve"> $672.4 million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Costs:</w:t>
      </w:r>
      <w:r w:rsidDel="00000000" w:rsidR="00000000" w:rsidRPr="00000000">
        <w:rPr>
          <w:rtl w:val="0"/>
        </w:rPr>
        <w:t xml:space="preserve"> $168 million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 Impact:</w:t>
      </w:r>
      <w:r w:rsidDel="00000000" w:rsidR="00000000" w:rsidRPr="00000000">
        <w:rPr>
          <w:rtl w:val="0"/>
        </w:rPr>
        <w:t xml:space="preserve"> $504.4 million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b4xl3a290m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FY 2028 (June 2028 - May 2029)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Theme: International Expansion &amp; Value-Based Care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6oe2614bxl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GOVERNMENT CONTRACTS</w:t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f5uw3eb9e6e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Canadian Provincial Health Insurance Administration - Ontario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RFP Response Date:</w:t>
      </w:r>
      <w:r w:rsidDel="00000000" w:rsidR="00000000" w:rsidRPr="00000000">
        <w:rPr>
          <w:rtl w:val="0"/>
        </w:rPr>
        <w:t xml:space="preserve"> August 5, 2028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Award Date:</w:t>
      </w:r>
      <w:r w:rsidDel="00000000" w:rsidR="00000000" w:rsidRPr="00000000">
        <w:rPr>
          <w:rtl w:val="0"/>
        </w:rPr>
        <w:t xml:space="preserve"> November 15, 2028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April 1, 2029</w:t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7 years</w:t>
      </w:r>
    </w:p>
    <w:p w:rsidR="00000000" w:rsidDel="00000000" w:rsidP="00000000" w:rsidRDefault="00000000" w:rsidRPr="00000000" w14:paraId="000000B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$1.75 billion annually</w:t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$131.3 million (7.5% margin)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Administrative services and supplemental coverage options for Ontario Health Insurance Plan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Christine Trudeau, SVP of International Operations (reporting to Robert Mitchell, COO)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Dr. Jean-Paul Bergeron (Canadian Healthcare Systems Director), Amelia Richardson (Canadian Regulatory Affairs Manager), Scott Anderson (Cross-Border Care Coordination Lead)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g7sb0pt8a5w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State Employee Benefits - Florida, Texas, Michigan Coalition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July 12, 2028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January 1, 2029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5 years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$2.3 billion annually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$207 million (9% margin)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Multi-state coalition purchasing agreement for state employee health benefits in three of the nation's largest states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Alexander Morrison, SVP of Public Sector (reporting to Dr. Elena Richardson, CEO)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Katherine Rodriguez (Multi-State Programs Director), Dr. Thomas Jefferson (Regional Medical Director, South), Jennifer Wu (Regional Medical Director, Midwest)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bog0tx0f8gg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Veterans Health ID Card Program</w:t>
      </w:r>
    </w:p>
    <w:p w:rsidR="00000000" w:rsidDel="00000000" w:rsidP="00000000" w:rsidRDefault="00000000" w:rsidRPr="00000000" w14:paraId="000000B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October 3, 2028</w:t>
      </w:r>
    </w:p>
    <w:p w:rsidR="00000000" w:rsidDel="00000000" w:rsidP="00000000" w:rsidRDefault="00000000" w:rsidRPr="00000000" w14:paraId="000000C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March 1, 2029</w:t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4 years</w:t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$420 million annually</w:t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$33.6 million (8% margin)</w:t>
      </w:r>
    </w:p>
    <w:p w:rsidR="00000000" w:rsidDel="00000000" w:rsidP="00000000" w:rsidRDefault="00000000" w:rsidRPr="00000000" w14:paraId="000000C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Administration of the modernized Veterans Health ID system, including biometric integration and health data management</w:t>
      </w:r>
    </w:p>
    <w:p w:rsidR="00000000" w:rsidDel="00000000" w:rsidP="00000000" w:rsidRDefault="00000000" w:rsidRPr="00000000" w14:paraId="000000C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Major Lisa Henderson (Ret.), Director of Veterans Identity Management (reporting to Amara Washington, CTO)</w:t>
      </w:r>
    </w:p>
    <w:p w:rsidR="00000000" w:rsidDel="00000000" w:rsidP="00000000" w:rsidRDefault="00000000" w:rsidRPr="00000000" w14:paraId="000000C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Carlos Vasquez (Biometric Systems Integration Lead), Dr. Danielle Harper (Veterans Privacy Officer), Lieutenant Commander William Chen (Ret.) (Veterans Administration Liaison)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p53dngpb7p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PRIVATE SECTOR CONTRACTS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p9018dt6zx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National Labor Union Health Trust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September 18, 2028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January 1, 2029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6 years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$1.85 billion annually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$222 million (12% margin)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Comprehensive health benefits for a coalition of 12 labor unions representing manufacturing, transportation, and energy sector workers, covering 320,000 members and dependents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Maria Gonzalez, VP of Union Trust Partnerships (reporting to Terrence Walker, CHRO)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Roberto Diaz (Labor Relations Director), Dr. Angela Freeman (Occupational Health Specialist), Samuel Washington (Multiemployer Benefits Administrator)</w:t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d48snmzc6d3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Retail and Hospitality Sector Alliance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December 7, 2028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April 1, 2029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3 years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$1.25 billion annually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$175 million (14% margin)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Health benefits for employees of major retail and hospitality companies with significant part-time workforces, including innovative solutions for variable-hour employees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Jason Thompson, SVP of Service Industry Solutions (reporting to Victoria Ramirez, Chief Customer Experience Officer)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Rachel Goldman (Variable-Hour Workforce Specialist), Dr. David Chen (Retail Health Program Designer), Megan Martinez (Hospitality Sector Account Manager)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o1tc1jksey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FY 2028 FINANCIALS</w:t>
      </w:r>
    </w:p>
    <w:p w:rsidR="00000000" w:rsidDel="00000000" w:rsidP="00000000" w:rsidRDefault="00000000" w:rsidRPr="00000000" w14:paraId="000000DB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New Contract Value:</w:t>
      </w:r>
      <w:r w:rsidDel="00000000" w:rsidR="00000000" w:rsidRPr="00000000">
        <w:rPr>
          <w:rtl w:val="0"/>
        </w:rPr>
        <w:t xml:space="preserve"> $7.57 billion</w:t>
      </w:r>
    </w:p>
    <w:p w:rsidR="00000000" w:rsidDel="00000000" w:rsidP="00000000" w:rsidRDefault="00000000" w:rsidRPr="00000000" w14:paraId="000000DC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Annual Profit:</w:t>
      </w:r>
      <w:r w:rsidDel="00000000" w:rsidR="00000000" w:rsidRPr="00000000">
        <w:rPr>
          <w:rtl w:val="0"/>
        </w:rPr>
        <w:t xml:space="preserve"> $768.9 million</w:t>
      </w:r>
    </w:p>
    <w:p w:rsidR="00000000" w:rsidDel="00000000" w:rsidP="00000000" w:rsidRDefault="00000000" w:rsidRPr="00000000" w14:paraId="000000DD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Costs:</w:t>
      </w:r>
      <w:r w:rsidDel="00000000" w:rsidR="00000000" w:rsidRPr="00000000">
        <w:rPr>
          <w:rtl w:val="0"/>
        </w:rPr>
        <w:t xml:space="preserve"> $203 million</w:t>
      </w:r>
    </w:p>
    <w:p w:rsidR="00000000" w:rsidDel="00000000" w:rsidP="00000000" w:rsidRDefault="00000000" w:rsidRPr="00000000" w14:paraId="000000DE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 Impact:</w:t>
      </w:r>
      <w:r w:rsidDel="00000000" w:rsidR="00000000" w:rsidRPr="00000000">
        <w:rPr>
          <w:rtl w:val="0"/>
        </w:rPr>
        <w:t xml:space="preserve"> $565.9 million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q23120rw5a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FY 2029 (June 2029 - May 2030)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Theme: Consolidation &amp; Strategic Integration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xac3u0r8no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GOVERNMENT CONTRACTS</w:t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lg2wyrqcg3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Medicare Next Generation Program</w:t>
      </w:r>
    </w:p>
    <w:p w:rsidR="00000000" w:rsidDel="00000000" w:rsidP="00000000" w:rsidRDefault="00000000" w:rsidRPr="00000000" w14:paraId="000000E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CMS Application Date:</w:t>
      </w:r>
      <w:r w:rsidDel="00000000" w:rsidR="00000000" w:rsidRPr="00000000">
        <w:rPr>
          <w:rtl w:val="0"/>
        </w:rPr>
        <w:t xml:space="preserve"> February 12, 2029</w:t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Date:</w:t>
      </w:r>
      <w:r w:rsidDel="00000000" w:rsidR="00000000" w:rsidRPr="00000000">
        <w:rPr>
          <w:rtl w:val="0"/>
        </w:rPr>
        <w:t xml:space="preserve"> June 28, 2029</w:t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Enrollment Period:</w:t>
      </w:r>
      <w:r w:rsidDel="00000000" w:rsidR="00000000" w:rsidRPr="00000000">
        <w:rPr>
          <w:rtl w:val="0"/>
        </w:rPr>
        <w:t xml:space="preserve"> October 15 - December 7, 2029</w:t>
      </w:r>
    </w:p>
    <w:p w:rsidR="00000000" w:rsidDel="00000000" w:rsidP="00000000" w:rsidRDefault="00000000" w:rsidRPr="00000000" w14:paraId="000000E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January 1, 2030</w:t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5 years</w:t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$3.1 billion annually</w:t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$279 million (9% margin)</w:t>
      </w:r>
    </w:p>
    <w:p w:rsidR="00000000" w:rsidDel="00000000" w:rsidP="00000000" w:rsidRDefault="00000000" w:rsidRPr="00000000" w14:paraId="000000E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Participation in CMS's new value-based Medicare program featuring social determinants of health interventions, preventive care incentives, and integrated mental health services</w:t>
      </w:r>
    </w:p>
    <w:p w:rsidR="00000000" w:rsidDel="00000000" w:rsidP="00000000" w:rsidRDefault="00000000" w:rsidRPr="00000000" w14:paraId="000000E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Dr. Eleanor Washington, SVP of Medicare and Senior Health Programs (reporting to Dr. Sophia Chen, CMO)</w:t>
      </w:r>
    </w:p>
    <w:p w:rsidR="00000000" w:rsidDel="00000000" w:rsidP="00000000" w:rsidRDefault="00000000" w:rsidRPr="00000000" w14:paraId="000000E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Dr. Mark Davidson (Geriatric Care Innovation Director), Patricia Reynolds (Social Determinants of Health Program Manager), Dr. Robert Kang (Mental Health Integration Lead)</w:t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bxfpf2schbi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Federal Long-Term Care Program Administration</w:t>
      </w:r>
    </w:p>
    <w:p w:rsidR="00000000" w:rsidDel="00000000" w:rsidP="00000000" w:rsidRDefault="00000000" w:rsidRPr="00000000" w14:paraId="000000EF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RFP Response Date:</w:t>
      </w:r>
      <w:r w:rsidDel="00000000" w:rsidR="00000000" w:rsidRPr="00000000">
        <w:rPr>
          <w:rtl w:val="0"/>
        </w:rPr>
        <w:t xml:space="preserve"> April 10, 2029</w:t>
      </w:r>
    </w:p>
    <w:p w:rsidR="00000000" w:rsidDel="00000000" w:rsidP="00000000" w:rsidRDefault="00000000" w:rsidRPr="00000000" w14:paraId="000000F0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Award Date:</w:t>
      </w:r>
      <w:r w:rsidDel="00000000" w:rsidR="00000000" w:rsidRPr="00000000">
        <w:rPr>
          <w:rtl w:val="0"/>
        </w:rPr>
        <w:t xml:space="preserve"> August 30, 2029</w:t>
      </w:r>
    </w:p>
    <w:p w:rsidR="00000000" w:rsidDel="00000000" w:rsidP="00000000" w:rsidRDefault="00000000" w:rsidRPr="00000000" w14:paraId="000000F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January 1, 2030</w:t>
      </w:r>
    </w:p>
    <w:p w:rsidR="00000000" w:rsidDel="00000000" w:rsidP="00000000" w:rsidRDefault="00000000" w:rsidRPr="00000000" w14:paraId="000000F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8 years</w:t>
      </w:r>
    </w:p>
    <w:p w:rsidR="00000000" w:rsidDel="00000000" w:rsidP="00000000" w:rsidRDefault="00000000" w:rsidRPr="00000000" w14:paraId="000000F3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$1.7 billion annually</w:t>
      </w:r>
    </w:p>
    <w:p w:rsidR="00000000" w:rsidDel="00000000" w:rsidP="00000000" w:rsidRDefault="00000000" w:rsidRPr="00000000" w14:paraId="000000F4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$153 million (9% margin)</w:t>
      </w:r>
    </w:p>
    <w:p w:rsidR="00000000" w:rsidDel="00000000" w:rsidP="00000000" w:rsidRDefault="00000000" w:rsidRPr="00000000" w14:paraId="000000F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Administration of the new federal long-term care insurance program for federal employees and retirees</w:t>
      </w:r>
    </w:p>
    <w:p w:rsidR="00000000" w:rsidDel="00000000" w:rsidP="00000000" w:rsidRDefault="00000000" w:rsidRPr="00000000" w14:paraId="000000F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Dr. Margaret Simmons, VP of Long-Term Care Programs (reporting to Dr. Layla Patel, Chief Innovation Officer)</w:t>
      </w:r>
    </w:p>
    <w:p w:rsidR="00000000" w:rsidDel="00000000" w:rsidP="00000000" w:rsidRDefault="00000000" w:rsidRPr="00000000" w14:paraId="000000F7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Dr. Howard Liu (Geriatric Medicine Specialist), Tina Wilson (Federal Programs Integration Manager), Dr. Katherine Chen (Long-Term Care Benefits Designer)</w:t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hbj9pm96gp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Indian Health Service Urban Centers Partnership</w:t>
      </w:r>
    </w:p>
    <w:p w:rsidR="00000000" w:rsidDel="00000000" w:rsidP="00000000" w:rsidRDefault="00000000" w:rsidRPr="00000000" w14:paraId="000000F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September 15, 2029</w:t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March 1, 2030</w:t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5 years</w:t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$580 million annually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$46.4 million (8% margin)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Providing administrative services and supplemental care options for urban Indian health centers in 18 major metropolitan areas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Dr. Joseph Running Bear, Director of Indigenous Health Programs (reporting to Dr. Sophia Chen, CMO)</w:t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Dr. Sarah TwoBears (Tribal Health Specialist), Miguel Sandoval (Urban Indian Health Center Liaison), Danielle Whitefeather (Cultural Competency Program Manager)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y7dst48zv9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PRIVATE SECTOR CONTRACTS</w:t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cijwoaweqf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Fortune 50 Employer Collective</w:t>
      </w:r>
    </w:p>
    <w:p w:rsidR="00000000" w:rsidDel="00000000" w:rsidP="00000000" w:rsidRDefault="00000000" w:rsidRPr="00000000" w14:paraId="0000010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July 25, 2029</w:t>
      </w:r>
    </w:p>
    <w:p w:rsidR="00000000" w:rsidDel="00000000" w:rsidP="00000000" w:rsidRDefault="00000000" w:rsidRPr="00000000" w14:paraId="0000010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January 1, 2030</w:t>
      </w:r>
    </w:p>
    <w:p w:rsidR="00000000" w:rsidDel="00000000" w:rsidP="00000000" w:rsidRDefault="00000000" w:rsidRPr="00000000" w14:paraId="0000010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5 years</w:t>
      </w:r>
    </w:p>
    <w:p w:rsidR="00000000" w:rsidDel="00000000" w:rsidP="00000000" w:rsidRDefault="00000000" w:rsidRPr="00000000" w14:paraId="0000010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$5.2 billion annually</w:t>
      </w:r>
    </w:p>
    <w:p w:rsidR="00000000" w:rsidDel="00000000" w:rsidP="00000000" w:rsidRDefault="00000000" w:rsidRPr="00000000" w14:paraId="0000010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$676 million (13% margin)</w:t>
      </w:r>
    </w:p>
    <w:p w:rsidR="00000000" w:rsidDel="00000000" w:rsidP="00000000" w:rsidRDefault="00000000" w:rsidRPr="00000000" w14:paraId="0000010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Unified health benefits platform for a coalition of 15 Fortune 50 companies, representing the largest private employer health contract in the company's history, covering 750,000 lives</w:t>
      </w:r>
    </w:p>
    <w:p w:rsidR="00000000" w:rsidDel="00000000" w:rsidP="00000000" w:rsidRDefault="00000000" w:rsidRPr="00000000" w14:paraId="0000010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Elizabeth Morgan, EVP of Strategic Enterprise Accounts (reporting to Dr. Elena Richardson, CEO)</w:t>
      </w:r>
    </w:p>
    <w:p w:rsidR="00000000" w:rsidDel="00000000" w:rsidP="00000000" w:rsidRDefault="00000000" w:rsidRPr="00000000" w14:paraId="0000010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Dr. Jonathan Blackwell (Executive Health Program Director), Rajiv Mehta (Fortune 50 Account Manager), Sophia Williams (Global Benefits Integration Lead)</w:t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n3u7d6wuy0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Digital Health Integration Partnership</w:t>
      </w:r>
    </w:p>
    <w:p w:rsidR="00000000" w:rsidDel="00000000" w:rsidP="00000000" w:rsidRDefault="00000000" w:rsidRPr="00000000" w14:paraId="0000010C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Date:</w:t>
      </w:r>
      <w:r w:rsidDel="00000000" w:rsidR="00000000" w:rsidRPr="00000000">
        <w:rPr>
          <w:rtl w:val="0"/>
        </w:rPr>
        <w:t xml:space="preserve"> October 12, 2029</w:t>
      </w:r>
    </w:p>
    <w:p w:rsidR="00000000" w:rsidDel="00000000" w:rsidP="00000000" w:rsidRDefault="00000000" w:rsidRPr="00000000" w14:paraId="0000010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April 1, 2030</w:t>
      </w:r>
    </w:p>
    <w:p w:rsidR="00000000" w:rsidDel="00000000" w:rsidP="00000000" w:rsidRDefault="00000000" w:rsidRPr="00000000" w14:paraId="0000010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4 years</w:t>
      </w:r>
    </w:p>
    <w:p w:rsidR="00000000" w:rsidDel="00000000" w:rsidP="00000000" w:rsidRDefault="00000000" w:rsidRPr="00000000" w14:paraId="0000010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$4.7 billion annually</w:t>
      </w:r>
    </w:p>
    <w:p w:rsidR="00000000" w:rsidDel="00000000" w:rsidP="00000000" w:rsidRDefault="00000000" w:rsidRPr="00000000" w14:paraId="0000011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Profit:</w:t>
      </w:r>
      <w:r w:rsidDel="00000000" w:rsidR="00000000" w:rsidRPr="00000000">
        <w:rPr>
          <w:rtl w:val="0"/>
        </w:rPr>
        <w:t xml:space="preserve"> $658 million (14% margin)</w:t>
      </w:r>
    </w:p>
    <w:p w:rsidR="00000000" w:rsidDel="00000000" w:rsidP="00000000" w:rsidRDefault="00000000" w:rsidRPr="00000000" w14:paraId="00000111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Revolutionary health platform integrating wearables, remote monitoring, AI-driven preventive care, and value-based provider payments for a consortium of technology and telecommunications companies</w:t>
      </w:r>
    </w:p>
    <w:p w:rsidR="00000000" w:rsidDel="00000000" w:rsidP="00000000" w:rsidRDefault="00000000" w:rsidRPr="00000000" w14:paraId="0000011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Lead:</w:t>
      </w:r>
      <w:r w:rsidDel="00000000" w:rsidR="00000000" w:rsidRPr="00000000">
        <w:rPr>
          <w:rtl w:val="0"/>
        </w:rPr>
        <w:t xml:space="preserve"> Dr. Michael Chang, EVP of Digital Health Transformation (reporting to Amara Washington, CTO)</w:t>
      </w:r>
    </w:p>
    <w:p w:rsidR="00000000" w:rsidDel="00000000" w:rsidP="00000000" w:rsidRDefault="00000000" w:rsidRPr="00000000" w14:paraId="00000113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Team:</w:t>
      </w:r>
      <w:r w:rsidDel="00000000" w:rsidR="00000000" w:rsidRPr="00000000">
        <w:rPr>
          <w:rtl w:val="0"/>
        </w:rPr>
        <w:t xml:space="preserve"> Dr. Rachel Goldstein (Precision Medicine Director), Aaron Singh (AI Health Systems Architect), Dr. Jessica Park (Value-Based Care Designer)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i9xmxxifx9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FY 2029 FINANCIALS</w:t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New Contract Value:</w:t>
      </w:r>
      <w:r w:rsidDel="00000000" w:rsidR="00000000" w:rsidRPr="00000000">
        <w:rPr>
          <w:rtl w:val="0"/>
        </w:rPr>
        <w:t xml:space="preserve"> $15.28 billion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Annual Profit:</w:t>
      </w:r>
      <w:r w:rsidDel="00000000" w:rsidR="00000000" w:rsidRPr="00000000">
        <w:rPr>
          <w:rtl w:val="0"/>
        </w:rPr>
        <w:t xml:space="preserve"> $1.812 billion</w:t>
      </w:r>
    </w:p>
    <w:p w:rsidR="00000000" w:rsidDel="00000000" w:rsidP="00000000" w:rsidRDefault="00000000" w:rsidRPr="00000000" w14:paraId="000001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Costs:</w:t>
      </w:r>
      <w:r w:rsidDel="00000000" w:rsidR="00000000" w:rsidRPr="00000000">
        <w:rPr>
          <w:rtl w:val="0"/>
        </w:rPr>
        <w:t xml:space="preserve"> $315 million</w:t>
      </w:r>
    </w:p>
    <w:p w:rsidR="00000000" w:rsidDel="00000000" w:rsidP="00000000" w:rsidRDefault="00000000" w:rsidRPr="00000000" w14:paraId="0000011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 Impact:</w:t>
      </w:r>
      <w:r w:rsidDel="00000000" w:rsidR="00000000" w:rsidRPr="00000000">
        <w:rPr>
          <w:rtl w:val="0"/>
        </w:rPr>
        <w:t xml:space="preserve"> $1.497 billion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u1ak1f0bfx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CUMULATIVE 5-YEAR IMPACT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ex7vvwyk7z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FINANCIAL SUMMARY</w:t>
      </w:r>
    </w:p>
    <w:p w:rsidR="00000000" w:rsidDel="00000000" w:rsidP="00000000" w:rsidRDefault="00000000" w:rsidRPr="00000000" w14:paraId="0000011C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New Contract Value:</w:t>
      </w:r>
      <w:r w:rsidDel="00000000" w:rsidR="00000000" w:rsidRPr="00000000">
        <w:rPr>
          <w:rtl w:val="0"/>
        </w:rPr>
        <w:t xml:space="preserve"> $38.74 billion</w:t>
      </w:r>
    </w:p>
    <w:p w:rsidR="00000000" w:rsidDel="00000000" w:rsidP="00000000" w:rsidRDefault="00000000" w:rsidRPr="00000000" w14:paraId="0000011D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5-Year Profit (From New Contracts):</w:t>
      </w:r>
      <w:r w:rsidDel="00000000" w:rsidR="00000000" w:rsidRPr="00000000">
        <w:rPr>
          <w:rtl w:val="0"/>
        </w:rPr>
        <w:t xml:space="preserve"> $9.26 billion</w:t>
      </w:r>
    </w:p>
    <w:p w:rsidR="00000000" w:rsidDel="00000000" w:rsidP="00000000" w:rsidRDefault="00000000" w:rsidRPr="00000000" w14:paraId="0000011E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Profit Margin:</w:t>
      </w:r>
      <w:r w:rsidDel="00000000" w:rsidR="00000000" w:rsidRPr="00000000">
        <w:rPr>
          <w:rtl w:val="0"/>
        </w:rPr>
        <w:t xml:space="preserve"> 10.5%</w:t>
      </w:r>
    </w:p>
    <w:p w:rsidR="00000000" w:rsidDel="00000000" w:rsidP="00000000" w:rsidRDefault="00000000" w:rsidRPr="00000000" w14:paraId="0000011F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Investments:</w:t>
      </w:r>
      <w:r w:rsidDel="00000000" w:rsidR="00000000" w:rsidRPr="00000000">
        <w:rPr>
          <w:rtl w:val="0"/>
        </w:rPr>
        <w:t xml:space="preserve"> $923 million</w:t>
      </w:r>
    </w:p>
    <w:p w:rsidR="00000000" w:rsidDel="00000000" w:rsidP="00000000" w:rsidRDefault="00000000" w:rsidRPr="00000000" w14:paraId="00000120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 Impact:</w:t>
      </w:r>
      <w:r w:rsidDel="00000000" w:rsidR="00000000" w:rsidRPr="00000000">
        <w:rPr>
          <w:rtl w:val="0"/>
        </w:rPr>
        <w:t xml:space="preserve"> $3.33 billion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f2aveqjobx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POSITION ENHANCEMENT</w:t>
      </w:r>
    </w:p>
    <w:p w:rsidR="00000000" w:rsidDel="00000000" w:rsidP="00000000" w:rsidRDefault="00000000" w:rsidRPr="00000000" w14:paraId="0000012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 Contract Portfolio Expansion:</w:t>
      </w:r>
      <w:r w:rsidDel="00000000" w:rsidR="00000000" w:rsidRPr="00000000">
        <w:rPr>
          <w:rtl w:val="0"/>
        </w:rPr>
        <w:t xml:space="preserve"> +$18.31 billion (47.2% of new business)</w:t>
      </w:r>
    </w:p>
    <w:p w:rsidR="00000000" w:rsidDel="00000000" w:rsidP="00000000" w:rsidRDefault="00000000" w:rsidRPr="00000000" w14:paraId="0000012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Sector Growth:</w:t>
      </w:r>
      <w:r w:rsidDel="00000000" w:rsidR="00000000" w:rsidRPr="00000000">
        <w:rPr>
          <w:rtl w:val="0"/>
        </w:rPr>
        <w:t xml:space="preserve"> +$20.43 billion (52.8% of new business)</w:t>
      </w:r>
    </w:p>
    <w:p w:rsidR="00000000" w:rsidDel="00000000" w:rsidP="00000000" w:rsidRDefault="00000000" w:rsidRPr="00000000" w14:paraId="0000012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Lives Covered (Additional):</w:t>
      </w:r>
      <w:r w:rsidDel="00000000" w:rsidR="00000000" w:rsidRPr="00000000">
        <w:rPr>
          <w:rtl w:val="0"/>
        </w:rPr>
        <w:t xml:space="preserve"> 9.2 million</w:t>
      </w:r>
    </w:p>
    <w:p w:rsidR="00000000" w:rsidDel="00000000" w:rsidP="00000000" w:rsidRDefault="00000000" w:rsidRPr="00000000" w14:paraId="0000012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 Increase:</w:t>
      </w:r>
      <w:r w:rsidDel="00000000" w:rsidR="00000000" w:rsidRPr="00000000">
        <w:rPr>
          <w:rtl w:val="0"/>
        </w:rPr>
        <w:t xml:space="preserve"> +5.8% nationally</w:t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4x8evva21u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PERFORMANCE INDICATORS</w:t>
      </w:r>
    </w:p>
    <w:p w:rsidR="00000000" w:rsidDel="00000000" w:rsidP="00000000" w:rsidRDefault="00000000" w:rsidRPr="00000000" w14:paraId="0000012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Medical Loss Ratio Target:</w:t>
      </w:r>
      <w:r w:rsidDel="00000000" w:rsidR="00000000" w:rsidRPr="00000000">
        <w:rPr>
          <w:rtl w:val="0"/>
        </w:rPr>
        <w:t xml:space="preserve"> 82.5%</w:t>
      </w:r>
    </w:p>
    <w:p w:rsidR="00000000" w:rsidDel="00000000" w:rsidP="00000000" w:rsidRDefault="00000000" w:rsidRPr="00000000" w14:paraId="0000012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Administrative Cost Ratio Target:</w:t>
      </w:r>
      <w:r w:rsidDel="00000000" w:rsidR="00000000" w:rsidRPr="00000000">
        <w:rPr>
          <w:rtl w:val="0"/>
        </w:rPr>
        <w:t xml:space="preserve"> 7.8%</w:t>
      </w:r>
    </w:p>
    <w:p w:rsidR="00000000" w:rsidDel="00000000" w:rsidP="00000000" w:rsidRDefault="00000000" w:rsidRPr="00000000" w14:paraId="0000012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Satisfaction Score Target:</w:t>
      </w:r>
      <w:r w:rsidDel="00000000" w:rsidR="00000000" w:rsidRPr="00000000">
        <w:rPr>
          <w:rtl w:val="0"/>
        </w:rPr>
        <w:t xml:space="preserve"> 4.5/5.0</w:t>
      </w:r>
    </w:p>
    <w:p w:rsidR="00000000" w:rsidDel="00000000" w:rsidP="00000000" w:rsidRDefault="00000000" w:rsidRPr="00000000" w14:paraId="0000012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Provider Network Expansion:</w:t>
      </w:r>
      <w:r w:rsidDel="00000000" w:rsidR="00000000" w:rsidRPr="00000000">
        <w:rPr>
          <w:rtl w:val="0"/>
        </w:rPr>
        <w:t xml:space="preserve"> +15%</w:t>
      </w:r>
    </w:p>
    <w:p w:rsidR="00000000" w:rsidDel="00000000" w:rsidP="00000000" w:rsidRDefault="00000000" w:rsidRPr="00000000" w14:paraId="0000012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Engagement Rate Target:</w:t>
      </w:r>
      <w:r w:rsidDel="00000000" w:rsidR="00000000" w:rsidRPr="00000000">
        <w:rPr>
          <w:rtl w:val="0"/>
        </w:rPr>
        <w:t xml:space="preserve"> 75%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7k35avhe06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IMPLEMENTATION TIMELINE - CRITICAL MILESTONES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9lkfsmewhc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FOUNDATION (June 2025 - May 2026)</w:t>
      </w:r>
    </w:p>
    <w:p w:rsidR="00000000" w:rsidDel="00000000" w:rsidP="00000000" w:rsidRDefault="00000000" w:rsidRPr="00000000" w14:paraId="0000012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July 2025: Complete Federal Employee Health Benefits Program infrastructure expansion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September 2025: Launch government contracts division enhancement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November 2025: Complete Fortune 100 Technology Consortium implementation planning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February 2026: Finalize National Retail Federation system integration</w:t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2026: Complete Medicare Advantage expansion application process</w:t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e0drtpvr84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ACCELERATION (June 2026 - May 2027)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August 2026: Launch enhanced Medicare Advantage administration platform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October 2026: Complete New York State Medicaid managed care implementation</w:t>
      </w:r>
    </w:p>
    <w:p w:rsidR="00000000" w:rsidDel="00000000" w:rsidP="00000000" w:rsidRDefault="00000000" w:rsidRPr="00000000" w14:paraId="0000013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December 2026: Finalize UAW Health Trust partnership integration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March 2027: Complete Financial Services Sector Coalition implementation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2027: Submit TRICARE East Region proposal</w:t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hurc81631w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INNOVATION (June 2027 - May 2028)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September 2027: Launch Healthcare.gov Platinum Plans development</w:t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November 2027: Complete Hospital Corporation integration planning</w:t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January 2028: Begin TRICARE implementation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March 2028: Launch Technology Sector Health Innovation platform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2028: Complete Higher Education Consortium onboarding</w:t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77vcmrcplh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EXPANSION (June 2028 - May 2029)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August 2028: Submit Canadian Provincial Health proposal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November 2028: Complete tri-state employee benefits integration planning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January 2029: Launch Veterans Health ID modernization project</w:t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March 2029: Complete Labor Union Health Trust implementation</w:t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2029: Finalize Retail and Hospitality Alliance systems integration</w:t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00hetx4ope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INTEGRATION (June 2029 - May 2030)</w:t>
      </w:r>
    </w:p>
    <w:p w:rsidR="00000000" w:rsidDel="00000000" w:rsidP="00000000" w:rsidRDefault="00000000" w:rsidRPr="00000000" w14:paraId="0000014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September 2029: Launch Medicare Next Generation program implementation</w:t>
      </w:r>
    </w:p>
    <w:p w:rsidR="00000000" w:rsidDel="00000000" w:rsidP="00000000" w:rsidRDefault="00000000" w:rsidRPr="00000000" w14:paraId="0000014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November 2029: Complete Federal Long-Term Care program infrastructure</w:t>
      </w:r>
    </w:p>
    <w:p w:rsidR="00000000" w:rsidDel="00000000" w:rsidP="00000000" w:rsidRDefault="00000000" w:rsidRPr="00000000" w14:paraId="0000014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January 2030: Finalize Fortune 50 Employer Collective integration</w:t>
      </w:r>
    </w:p>
    <w:p w:rsidR="00000000" w:rsidDel="00000000" w:rsidP="00000000" w:rsidRDefault="00000000" w:rsidRPr="00000000" w14:paraId="0000014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March 2030: Launch Indian Health Service Urban Centers support</w:t>
      </w:r>
    </w:p>
    <w:p w:rsidR="00000000" w:rsidDel="00000000" w:rsidP="00000000" w:rsidRDefault="00000000" w:rsidRPr="00000000" w14:paraId="0000014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2030: Complete Digital Health Integration Partnership implementation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5c0tf9mwbh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STRATEGIC PARTNERS &amp; SUBCONTRACTORS</w:t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90i2q6idae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IMPLEMENTATION</w:t>
      </w:r>
    </w:p>
    <w:p w:rsidR="00000000" w:rsidDel="00000000" w:rsidP="00000000" w:rsidRDefault="00000000" w:rsidRPr="00000000" w14:paraId="0000014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Accenture</w:t>
      </w:r>
      <w:r w:rsidDel="00000000" w:rsidR="00000000" w:rsidRPr="00000000">
        <w:rPr>
          <w:rtl w:val="0"/>
        </w:rPr>
        <w:t xml:space="preserve"> - Enterprise system integration for government contracts</w:t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IBM Health</w:t>
      </w:r>
      <w:r w:rsidDel="00000000" w:rsidR="00000000" w:rsidRPr="00000000">
        <w:rPr>
          <w:rtl w:val="0"/>
        </w:rPr>
        <w:t xml:space="preserve"> - Data analytics and AI implementations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Salesforce Health Cloud</w:t>
      </w:r>
      <w:r w:rsidDel="00000000" w:rsidR="00000000" w:rsidRPr="00000000">
        <w:rPr>
          <w:rtl w:val="0"/>
        </w:rPr>
        <w:t xml:space="preserve"> - CRM and customer experience platforms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Epic Systems</w:t>
      </w:r>
      <w:r w:rsidDel="00000000" w:rsidR="00000000" w:rsidRPr="00000000">
        <w:rPr>
          <w:rtl w:val="0"/>
        </w:rPr>
        <w:t xml:space="preserve"> - Electronic health record integration</w:t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s7grl7k3u9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CLINICAL PROGRAMS</w:t>
      </w:r>
    </w:p>
    <w:p w:rsidR="00000000" w:rsidDel="00000000" w:rsidP="00000000" w:rsidRDefault="00000000" w:rsidRPr="00000000" w14:paraId="00000154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Cleveland Clinic</w:t>
      </w:r>
      <w:r w:rsidDel="00000000" w:rsidR="00000000" w:rsidRPr="00000000">
        <w:rPr>
          <w:rtl w:val="0"/>
        </w:rPr>
        <w:t xml:space="preserve"> - Center of excellence program development</w:t>
      </w:r>
    </w:p>
    <w:p w:rsidR="00000000" w:rsidDel="00000000" w:rsidP="00000000" w:rsidRDefault="00000000" w:rsidRPr="00000000" w14:paraId="0000015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American Well</w:t>
      </w:r>
      <w:r w:rsidDel="00000000" w:rsidR="00000000" w:rsidRPr="00000000">
        <w:rPr>
          <w:rtl w:val="0"/>
        </w:rPr>
        <w:t xml:space="preserve"> - Telehealth platform integration</w:t>
      </w:r>
    </w:p>
    <w:p w:rsidR="00000000" w:rsidDel="00000000" w:rsidP="00000000" w:rsidRDefault="00000000" w:rsidRPr="00000000" w14:paraId="0000015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Omada Health</w:t>
      </w:r>
      <w:r w:rsidDel="00000000" w:rsidR="00000000" w:rsidRPr="00000000">
        <w:rPr>
          <w:rtl w:val="0"/>
        </w:rPr>
        <w:t xml:space="preserve"> - Digital therapeutic programs</w:t>
      </w:r>
    </w:p>
    <w:p w:rsidR="00000000" w:rsidDel="00000000" w:rsidP="00000000" w:rsidRDefault="00000000" w:rsidRPr="00000000" w14:paraId="00000157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Landmark Health</w:t>
      </w:r>
      <w:r w:rsidDel="00000000" w:rsidR="00000000" w:rsidRPr="00000000">
        <w:rPr>
          <w:rtl w:val="0"/>
        </w:rPr>
        <w:t xml:space="preserve"> - Home-based care programs for complex patients</w:t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lamweir7l0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ADMINISTRATIVE SERVICES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Optum</w:t>
      </w:r>
      <w:r w:rsidDel="00000000" w:rsidR="00000000" w:rsidRPr="00000000">
        <w:rPr>
          <w:rtl w:val="0"/>
        </w:rPr>
        <w:t xml:space="preserve"> - Claims processing optimization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Cognizant</w:t>
      </w:r>
      <w:r w:rsidDel="00000000" w:rsidR="00000000" w:rsidRPr="00000000">
        <w:rPr>
          <w:rtl w:val="0"/>
        </w:rPr>
        <w:t xml:space="preserve"> - Business process outsourcing for customer service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EXL Service</w:t>
      </w:r>
      <w:r w:rsidDel="00000000" w:rsidR="00000000" w:rsidRPr="00000000">
        <w:rPr>
          <w:rtl w:val="0"/>
        </w:rPr>
        <w:t xml:space="preserve"> - Payment integrity and fraud prevention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Healthcare</w:t>
      </w:r>
      <w:r w:rsidDel="00000000" w:rsidR="00000000" w:rsidRPr="00000000">
        <w:rPr>
          <w:rtl w:val="0"/>
        </w:rPr>
        <w:t xml:space="preserve"> - Revenue cycle management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532y9mxoff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RISK ASSESSMENT &amp; MITIGATION STRATEGIES</w:t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bltjz2ujec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 IMPACT RISKS</w:t>
      </w:r>
    </w:p>
    <w:p w:rsidR="00000000" w:rsidDel="00000000" w:rsidP="00000000" w:rsidRDefault="00000000" w:rsidRPr="00000000" w14:paraId="000001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gxn7sfr82sn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Regulatory Changes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Level: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Impact:</w:t>
      </w:r>
      <w:r w:rsidDel="00000000" w:rsidR="00000000" w:rsidRPr="00000000">
        <w:rPr>
          <w:rtl w:val="0"/>
        </w:rPr>
        <w:t xml:space="preserve"> $1.2B - $3.5B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 Strategy:</w:t>
      </w:r>
      <w:r w:rsidDel="00000000" w:rsidR="00000000" w:rsidRPr="00000000">
        <w:rPr>
          <w:rtl w:val="0"/>
        </w:rPr>
        <w:t xml:space="preserve"> Maintain 15% regulatory compliance reserve fund, establish regulatory rapid response team, develop multiple scenario plans for major healthcare policy shifts</w:t>
      </w:r>
    </w:p>
    <w:p w:rsidR="00000000" w:rsidDel="00000000" w:rsidP="00000000" w:rsidRDefault="00000000" w:rsidRPr="00000000" w14:paraId="000001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yyd6z7vt95y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Medicare/Medicaid Reimbursement Rate Changes</w:t>
      </w:r>
    </w:p>
    <w:p w:rsidR="00000000" w:rsidDel="00000000" w:rsidP="00000000" w:rsidRDefault="00000000" w:rsidRPr="00000000" w14:paraId="00000165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Level: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16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Impact:</w:t>
      </w:r>
      <w:r w:rsidDel="00000000" w:rsidR="00000000" w:rsidRPr="00000000">
        <w:rPr>
          <w:rtl w:val="0"/>
        </w:rPr>
        <w:t xml:space="preserve"> $800M - $1.7B</w:t>
      </w:r>
    </w:p>
    <w:p w:rsidR="00000000" w:rsidDel="00000000" w:rsidP="00000000" w:rsidRDefault="00000000" w:rsidRPr="00000000" w14:paraId="00000167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 Strategy:</w:t>
      </w:r>
      <w:r w:rsidDel="00000000" w:rsidR="00000000" w:rsidRPr="00000000">
        <w:rPr>
          <w:rtl w:val="0"/>
        </w:rPr>
        <w:t xml:space="preserve"> Negotiate rate stabilization clauses, diversify government program portfolio, enhance value-based care initiatives to offset potential rate reductions</w:t>
      </w:r>
    </w:p>
    <w:p w:rsidR="00000000" w:rsidDel="00000000" w:rsidP="00000000" w:rsidRDefault="00000000" w:rsidRPr="00000000" w14:paraId="000001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mrjqaqtlup4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Large-Scale Cybersecurity Breach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Level:</w:t>
      </w:r>
      <w:r w:rsidDel="00000000" w:rsidR="00000000" w:rsidRPr="00000000">
        <w:rPr>
          <w:rtl w:val="0"/>
        </w:rPr>
        <w:t xml:space="preserve"> Medium-High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Impact:</w:t>
      </w:r>
      <w:r w:rsidDel="00000000" w:rsidR="00000000" w:rsidRPr="00000000">
        <w:rPr>
          <w:rtl w:val="0"/>
        </w:rPr>
        <w:t xml:space="preserve"> $500M - $1.2B + Reputation Damage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 Strategy:</w:t>
      </w:r>
      <w:r w:rsidDel="00000000" w:rsidR="00000000" w:rsidRPr="00000000">
        <w:rPr>
          <w:rtl w:val="0"/>
        </w:rPr>
        <w:t xml:space="preserve"> Increase cybersecurity investments to 4.5% of IT budget, implement quarterly penetration testing, enhance encryption standards, maintain $750M cyber insurance policy</w:t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tzvwhzb9jb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MEDIUM IMPACT RISKS</w:t>
      </w:r>
    </w:p>
    <w:p w:rsidR="00000000" w:rsidDel="00000000" w:rsidP="00000000" w:rsidRDefault="00000000" w:rsidRPr="00000000" w14:paraId="000001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iarkpmc56h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Medical Cost Inflation Exceeding Projections</w:t>
      </w:r>
    </w:p>
    <w:p w:rsidR="00000000" w:rsidDel="00000000" w:rsidP="00000000" w:rsidRDefault="00000000" w:rsidRPr="00000000" w14:paraId="0000016E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Level: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16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Impact:</w:t>
      </w:r>
      <w:r w:rsidDel="00000000" w:rsidR="00000000" w:rsidRPr="00000000">
        <w:rPr>
          <w:rtl w:val="0"/>
        </w:rPr>
        <w:t xml:space="preserve"> $300M - $750M</w:t>
      </w:r>
    </w:p>
    <w:p w:rsidR="00000000" w:rsidDel="00000000" w:rsidP="00000000" w:rsidRDefault="00000000" w:rsidRPr="00000000" w14:paraId="00000170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 Strategy:</w:t>
      </w:r>
      <w:r w:rsidDel="00000000" w:rsidR="00000000" w:rsidRPr="00000000">
        <w:rPr>
          <w:rtl w:val="0"/>
        </w:rPr>
        <w:t xml:space="preserve"> Implement enhanced predictive modeling, expand value-based contracts with providers, increase preventive care programs targeting high-cost conditions</w:t>
      </w:r>
    </w:p>
    <w:p w:rsidR="00000000" w:rsidDel="00000000" w:rsidP="00000000" w:rsidRDefault="00000000" w:rsidRPr="00000000" w14:paraId="000001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32etmf7a1j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Implementation Delays</w:t>
      </w:r>
    </w:p>
    <w:p w:rsidR="00000000" w:rsidDel="00000000" w:rsidP="00000000" w:rsidRDefault="00000000" w:rsidRPr="00000000" w14:paraId="0000017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Level: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17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Impact:</w:t>
      </w:r>
      <w:r w:rsidDel="00000000" w:rsidR="00000000" w:rsidRPr="00000000">
        <w:rPr>
          <w:rtl w:val="0"/>
        </w:rPr>
        <w:t xml:space="preserve"> $200M - $500M</w:t>
      </w:r>
    </w:p>
    <w:p w:rsidR="00000000" w:rsidDel="00000000" w:rsidP="00000000" w:rsidRDefault="00000000" w:rsidRPr="00000000" w14:paraId="00000174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 Strategy:</w:t>
      </w:r>
      <w:r w:rsidDel="00000000" w:rsidR="00000000" w:rsidRPr="00000000">
        <w:rPr>
          <w:rtl w:val="0"/>
        </w:rPr>
        <w:t xml:space="preserve"> Develop standardized implementation playbooks, establish dedicated transition teams for each major contract, build contingency time buffers into all project plans</w:t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np4gqlrg1d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Competitor Underbidding</w:t>
      </w:r>
    </w:p>
    <w:p w:rsidR="00000000" w:rsidDel="00000000" w:rsidP="00000000" w:rsidRDefault="00000000" w:rsidRPr="00000000" w14:paraId="0000017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Level: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1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Impact:</w:t>
      </w:r>
      <w:r w:rsidDel="00000000" w:rsidR="00000000" w:rsidRPr="00000000">
        <w:rPr>
          <w:rtl w:val="0"/>
        </w:rPr>
        <w:t xml:space="preserve"> $600M - $1.2B in lost opportunities</w:t>
      </w:r>
    </w:p>
    <w:p w:rsidR="00000000" w:rsidDel="00000000" w:rsidP="00000000" w:rsidRDefault="00000000" w:rsidRPr="00000000" w14:paraId="0000017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 Strategy:</w:t>
      </w:r>
      <w:r w:rsidDel="00000000" w:rsidR="00000000" w:rsidRPr="00000000">
        <w:rPr>
          <w:rtl w:val="0"/>
        </w:rPr>
        <w:t xml:space="preserve"> Focus on value differentiation rather than price competition, enhance innovation offerings, leverage data analytics capabilities as competitive advantage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ty7nkvv060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MONITORING &amp; GOVERNANCE</w:t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cn3bcu5qin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EXECUTIVE OVERSIGHT STRUCTURE</w:t>
      </w:r>
    </w:p>
    <w:p w:rsidR="00000000" w:rsidDel="00000000" w:rsidP="00000000" w:rsidRDefault="00000000" w:rsidRPr="00000000" w14:paraId="0000017C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Monthly C-suite Strategic Contracts Review</w:t>
      </w:r>
    </w:p>
    <w:p w:rsidR="00000000" w:rsidDel="00000000" w:rsidP="00000000" w:rsidRDefault="00000000" w:rsidRPr="00000000" w14:paraId="0000017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Quarterly Board of Directors Contract Performance Review</w:t>
      </w:r>
    </w:p>
    <w:p w:rsidR="00000000" w:rsidDel="00000000" w:rsidP="00000000" w:rsidRDefault="00000000" w:rsidRPr="00000000" w14:paraId="0000017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Bi-annual Strategic Roadmap Reassessment</w:t>
      </w:r>
    </w:p>
    <w:p w:rsidR="00000000" w:rsidDel="00000000" w:rsidP="00000000" w:rsidRDefault="00000000" w:rsidRPr="00000000" w14:paraId="0000017F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Annual Long-Range Planning Session</w:t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ee1eppsl0g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PERFORMANCE METRICS</w:t>
      </w:r>
    </w:p>
    <w:p w:rsidR="00000000" w:rsidDel="00000000" w:rsidP="00000000" w:rsidRDefault="00000000" w:rsidRPr="00000000" w14:paraId="0000018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Contract Implementation Timeliness</w:t>
      </w:r>
    </w:p>
    <w:p w:rsidR="00000000" w:rsidDel="00000000" w:rsidP="00000000" w:rsidRDefault="00000000" w:rsidRPr="00000000" w14:paraId="0000018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Medical Loss Ratio by Contract</w:t>
      </w:r>
    </w:p>
    <w:p w:rsidR="00000000" w:rsidDel="00000000" w:rsidP="00000000" w:rsidRDefault="00000000" w:rsidRPr="00000000" w14:paraId="0000018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Satisfaction Scores</w:t>
      </w:r>
    </w:p>
    <w:p w:rsidR="00000000" w:rsidDel="00000000" w:rsidP="00000000" w:rsidRDefault="00000000" w:rsidRPr="00000000" w14:paraId="0000018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Provider Network Adequacy</w:t>
      </w:r>
    </w:p>
    <w:p w:rsidR="00000000" w:rsidDel="00000000" w:rsidP="00000000" w:rsidRDefault="00000000" w:rsidRPr="00000000" w14:paraId="0000018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Claims Processing Accuracy and Speed</w:t>
      </w:r>
    </w:p>
    <w:p w:rsidR="00000000" w:rsidDel="00000000" w:rsidP="00000000" w:rsidRDefault="00000000" w:rsidRPr="00000000" w14:paraId="0000018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Membership Growth Rate</w:t>
      </w:r>
    </w:p>
    <w:p w:rsidR="00000000" w:rsidDel="00000000" w:rsidP="00000000" w:rsidRDefault="00000000" w:rsidRPr="00000000" w14:paraId="0000018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Revenue and Profit vs. Projections</w:t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08o5s7lk84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ADJUSTMENT TRIGGERS</w:t>
      </w:r>
    </w:p>
    <w:p w:rsidR="00000000" w:rsidDel="00000000" w:rsidP="00000000" w:rsidRDefault="00000000" w:rsidRPr="00000000" w14:paraId="0000018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Implementation milestone delays exceeding 45 days</w:t>
      </w:r>
    </w:p>
    <w:p w:rsidR="00000000" w:rsidDel="00000000" w:rsidP="00000000" w:rsidRDefault="00000000" w:rsidRPr="00000000" w14:paraId="0000018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Medical costs exceeding projections by &gt;3% for two consecutive quarters</w:t>
      </w:r>
    </w:p>
    <w:p w:rsidR="00000000" w:rsidDel="00000000" w:rsidP="00000000" w:rsidRDefault="00000000" w:rsidRPr="00000000" w14:paraId="0000018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satisfaction scores falling below 4.0/5.0</w:t>
      </w:r>
    </w:p>
    <w:p w:rsidR="00000000" w:rsidDel="00000000" w:rsidP="00000000" w:rsidRDefault="00000000" w:rsidRPr="00000000" w14:paraId="0000018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changes requiring strategic pivots</w:t>
      </w:r>
    </w:p>
    <w:p w:rsidR="00000000" w:rsidDel="00000000" w:rsidP="00000000" w:rsidRDefault="00000000" w:rsidRPr="00000000" w14:paraId="0000018D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Competitive landscape shifts necessitating accelerated innovations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