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after="0" w:lineRule="auto"/>
        <w:rPr>
          <w:color w:val="000000"/>
        </w:rPr>
      </w:pPr>
      <w:bookmarkStart w:colFirst="0" w:colLast="0" w:name="_heading=h.gjdgxs" w:id="0"/>
      <w:bookmarkEnd w:id="0"/>
      <w:r w:rsidDel="00000000" w:rsidR="00000000" w:rsidRPr="00000000">
        <w:rPr>
          <w:rtl w:val="0"/>
        </w:rPr>
      </w:r>
    </w:p>
    <w:tbl>
      <w:tblPr>
        <w:tblStyle w:val="Table1"/>
        <w:tblW w:w="9513.0" w:type="dxa"/>
        <w:jc w:val="left"/>
        <w:tblInd w:w="-302.0" w:type="dxa"/>
        <w:tblBorders>
          <w:top w:color="000000" w:space="0" w:sz="0" w:val="nil"/>
          <w:left w:color="000000" w:space="0" w:sz="0" w:val="nil"/>
          <w:bottom w:color="000000" w:space="0" w:sz="0" w:val="nil"/>
          <w:right w:color="000000" w:space="0" w:sz="0" w:val="nil"/>
          <w:insideH w:color="000000" w:space="0" w:sz="0" w:val="nil"/>
          <w:insideV w:color="d9d9d9" w:space="0" w:sz="4" w:val="single"/>
        </w:tblBorders>
        <w:tblLayout w:type="fixed"/>
        <w:tblLook w:val="0400"/>
      </w:tblPr>
      <w:tblGrid>
        <w:gridCol w:w="5856"/>
        <w:gridCol w:w="3657"/>
        <w:tblGridChange w:id="0">
          <w:tblGrid>
            <w:gridCol w:w="5856"/>
            <w:gridCol w:w="3657"/>
          </w:tblGrid>
        </w:tblGridChange>
      </w:tblGrid>
      <w:tr>
        <w:trPr>
          <w:cantSplit w:val="0"/>
          <w:trHeight w:val="2180" w:hRule="atLeast"/>
          <w:tblHeader w:val="0"/>
        </w:trPr>
        <w:tc>
          <w:tcPr>
            <w:vAlign w:val="center"/>
          </w:tcPr>
          <w:p w:rsidR="00000000" w:rsidDel="00000000" w:rsidP="00000000" w:rsidRDefault="00000000" w:rsidRPr="00000000" w14:paraId="00000002">
            <w:pPr>
              <w:pStyle w:val="Title"/>
              <w:rPr/>
            </w:pPr>
            <w:r w:rsidDel="00000000" w:rsidR="00000000" w:rsidRPr="00000000">
              <w:rPr>
                <w:rtl w:val="0"/>
              </w:rPr>
              <w:t xml:space="preserve">River's Edge Insurance Group</w:t>
            </w:r>
          </w:p>
          <w:p w:rsidR="00000000" w:rsidDel="00000000" w:rsidP="00000000" w:rsidRDefault="00000000" w:rsidRPr="00000000" w14:paraId="00000003">
            <w:pPr>
              <w:rPr>
                <w:b w:val="1"/>
                <w:smallCaps w:val="1"/>
                <w:color w:val="1bafea"/>
                <w:sz w:val="32"/>
                <w:szCs w:val="32"/>
              </w:rPr>
            </w:pPr>
            <w:r w:rsidDel="00000000" w:rsidR="00000000" w:rsidRPr="00000000">
              <w:rPr/>
              <mc:AlternateContent>
                <mc:Choice Requires="wpg">
                  <w:drawing>
                    <wp:inline distB="0" distT="0" distL="0" distR="0">
                      <wp:extent cx="463550" cy="69850"/>
                      <wp:effectExtent b="0" l="0" r="0" t="0"/>
                      <wp:docPr id="9" name=""/>
                      <a:graphic>
                        <a:graphicData uri="http://schemas.microsoft.com/office/word/2010/wordprocessingShape">
                          <wps:wsp>
                            <wps:cNvSpPr/>
                            <wps:cNvPr id="2" name="Shape 2"/>
                            <wps:spPr>
                              <a:xfrm flipH="1" rot="10800000">
                                <a:off x="5123434" y="3757141"/>
                                <a:ext cx="445133" cy="45718"/>
                              </a:xfrm>
                              <a:prstGeom prst="rect">
                                <a:avLst/>
                              </a:prstGeom>
                              <a:solidFill>
                                <a:srgbClr val="000000"/>
                              </a:solidFill>
                              <a:ln>
                                <a:noFill/>
                              </a:ln>
                            </wps:spPr>
                            <wps:txbx>
                              <w:txbxContent>
                                <w:p w:rsidR="00000000" w:rsidDel="00000000" w:rsidP="00000000" w:rsidRDefault="00000000" w:rsidRPr="00000000">
                                  <w:pPr>
                                    <w:spacing w:after="120" w:before="0" w:line="275.00000953674316"/>
                                    <w:ind w:left="0" w:right="0" w:firstLine="0"/>
                                    <w:jc w:val="center"/>
                                    <w:textDirection w:val="btLr"/>
                                  </w:pPr>
                                </w:p>
                              </w:txbxContent>
                            </wps:txbx>
                            <wps:bodyPr anchorCtr="0" anchor="ctr" bIns="45700" lIns="91425" spcFirstLastPara="1" rIns="91425" wrap="square" tIns="45700">
                              <a:noAutofit/>
                            </wps:bodyPr>
                          </wps:wsp>
                        </a:graphicData>
                      </a:graphic>
                    </wp:inline>
                  </w:drawing>
                </mc:Choice>
                <mc:Fallback>
                  <w:drawing>
                    <wp:inline distB="0" distT="0" distL="0" distR="0">
                      <wp:extent cx="463550" cy="69850"/>
                      <wp:effectExtent b="0" l="0" r="0" t="0"/>
                      <wp:docPr id="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3550"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Statement of Work for Claims Proof of Concept </w:t>
            </w:r>
          </w:p>
        </w:tc>
        <w:tc>
          <w:tcPr>
            <w:vAlign w:val="center"/>
          </w:tcPr>
          <w:p w:rsidR="00000000" w:rsidDel="00000000" w:rsidP="00000000" w:rsidRDefault="00000000" w:rsidRPr="00000000" w14:paraId="00000005">
            <w:pPr>
              <w:jc w:val="right"/>
              <w:rPr/>
            </w:pPr>
            <w:r w:rsidDel="00000000" w:rsidR="00000000" w:rsidRPr="00000000">
              <w:rPr>
                <w:rtl w:val="0"/>
              </w:rPr>
            </w:r>
          </w:p>
        </w:tc>
      </w:tr>
    </w:tbl>
    <w:p w:rsidR="00000000" w:rsidDel="00000000" w:rsidP="00000000" w:rsidRDefault="00000000" w:rsidRPr="00000000" w14:paraId="00000006">
      <w:pPr>
        <w:pStyle w:val="Heading1"/>
        <w:pageBreakBefore w:val="0"/>
        <w:rPr>
          <w:sz w:val="48"/>
          <w:szCs w:val="4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left w:w="0.0" w:type="dxa"/>
              <w:right w:w="0.0" w:type="dxa"/>
            </w:tcMar>
          </w:tcPr>
          <w:p w:rsidR="00000000" w:rsidDel="00000000" w:rsidP="00000000" w:rsidRDefault="00000000" w:rsidRPr="00000000" w14:paraId="00000007">
            <w:pPr>
              <w:pStyle w:val="Heading1"/>
              <w:spacing w:after="120" w:line="240" w:lineRule="auto"/>
              <w:rPr>
                <w:sz w:val="48"/>
                <w:szCs w:val="48"/>
              </w:rPr>
            </w:pPr>
            <w:bookmarkStart w:colFirst="0" w:colLast="0" w:name="_heading=h.30j0zll" w:id="1"/>
            <w:bookmarkEnd w:id="1"/>
            <w:r w:rsidDel="00000000" w:rsidR="00000000" w:rsidRPr="00000000">
              <w:rPr>
                <w:sz w:val="48"/>
                <w:szCs w:val="48"/>
                <w:rtl w:val="0"/>
              </w:rPr>
              <w:t xml:space="preserve">Overview</w:t>
            </w:r>
          </w:p>
        </w:tc>
      </w:tr>
    </w:tbl>
    <w:p w:rsidR="00000000" w:rsidDel="00000000" w:rsidP="00000000" w:rsidRDefault="00000000" w:rsidRPr="00000000" w14:paraId="00000008">
      <w:pPr>
        <w:pStyle w:val="Heading2"/>
        <w:pageBreakBefore w:val="0"/>
        <w:rPr>
          <w:color w:val="19c1c2"/>
        </w:rPr>
      </w:pPr>
      <w:bookmarkStart w:colFirst="0" w:colLast="0" w:name="_heading=h.1fob9te" w:id="2"/>
      <w:bookmarkEnd w:id="2"/>
      <w:r w:rsidDel="00000000" w:rsidR="00000000" w:rsidRPr="00000000">
        <w:rPr>
          <w:rtl w:val="0"/>
        </w:rPr>
        <w:br w:type="textWrapping"/>
        <w:t xml:space="preserve">Introduction</w:t>
      </w: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t xml:space="preserve">This Statement of Work ("SOW") is between Your Way, Inc., a Delaware corporation ("Your Way" or “YM”), and River's Edge Insurance Group, a Jacksonville, FL corporation ("River's Edge Insurance Group" or “River's Edge”). This SOW is effective beginning on January 1, 2018  ("Effective Date"), and will remain in effect until the services set forth in this SOW have been completed and accepted, unless earlier terminated in accordance with Terms &amp; Condition #4 below.</w:t>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heading=h.3znysh7" w:id="3"/>
      <w:bookmarkEnd w:id="3"/>
      <w:r w:rsidDel="00000000" w:rsidR="00000000" w:rsidRPr="00000000">
        <w:rPr>
          <w:rtl w:val="0"/>
        </w:rPr>
        <w:t xml:space="preserve">Objective</w:t>
      </w:r>
    </w:p>
    <w:p w:rsidR="00000000" w:rsidDel="00000000" w:rsidP="00000000" w:rsidRDefault="00000000" w:rsidRPr="00000000" w14:paraId="0000000B">
      <w:pPr>
        <w:pageBreakBefore w:val="0"/>
        <w:rPr/>
      </w:pPr>
      <w:r w:rsidDel="00000000" w:rsidR="00000000" w:rsidRPr="00000000">
        <w:rPr>
          <w:rtl w:val="0"/>
        </w:rPr>
        <w:t xml:space="preserve">Your Way will develop a proof of concept (POC) for River's Edge Insurance Group using its Your Way Claims platform. </w:t>
      </w:r>
      <w:r w:rsidDel="00000000" w:rsidR="00000000" w:rsidRPr="00000000">
        <w:rPr>
          <w:b w:val="1"/>
          <w:rtl w:val="0"/>
        </w:rPr>
        <w:t xml:space="preserve">The POC is targeted at proving Your Way’s capabilities in regards to integration with River's Edge’s AS/400 System(s).</w:t>
      </w:r>
      <w:r w:rsidDel="00000000" w:rsidR="00000000" w:rsidRPr="00000000">
        <w:rPr>
          <w:rtl w:val="0"/>
        </w:rPr>
      </w:r>
    </w:p>
    <w:p w:rsidR="00000000" w:rsidDel="00000000" w:rsidP="00000000" w:rsidRDefault="00000000" w:rsidRPr="00000000" w14:paraId="0000000C">
      <w:pPr>
        <w:pStyle w:val="Heading2"/>
        <w:pageBreakBefore w:val="0"/>
        <w:rPr/>
      </w:pPr>
      <w:bookmarkStart w:colFirst="0" w:colLast="0" w:name="_heading=h.2et92p0" w:id="4"/>
      <w:bookmarkEnd w:id="4"/>
      <w:r w:rsidDel="00000000" w:rsidR="00000000" w:rsidRPr="00000000">
        <w:rPr>
          <w:rtl w:val="0"/>
        </w:rPr>
        <w:t xml:space="preserve">Goals</w:t>
      </w:r>
    </w:p>
    <w:p w:rsidR="00000000" w:rsidDel="00000000" w:rsidP="00000000" w:rsidRDefault="00000000" w:rsidRPr="00000000" w14:paraId="0000000D">
      <w:pPr>
        <w:pageBreakBefore w:val="0"/>
        <w:numPr>
          <w:ilvl w:val="0"/>
          <w:numId w:val="8"/>
        </w:numPr>
        <w:spacing w:after="0" w:lineRule="auto"/>
        <w:ind w:left="720" w:hanging="360"/>
        <w:rPr>
          <w:u w:val="none"/>
        </w:rPr>
      </w:pPr>
      <w:r w:rsidDel="00000000" w:rsidR="00000000" w:rsidRPr="00000000">
        <w:rPr>
          <w:rtl w:val="0"/>
        </w:rPr>
        <w:t xml:space="preserve">Demonstrate Your Way’s </w:t>
      </w:r>
      <w:r w:rsidDel="00000000" w:rsidR="00000000" w:rsidRPr="00000000">
        <w:rPr>
          <w:rtl w:val="0"/>
        </w:rPr>
        <w:t xml:space="preserve">team capabilities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ageBreakBefore w:val="0"/>
        <w:numPr>
          <w:ilvl w:val="0"/>
          <w:numId w:val="8"/>
        </w:numPr>
        <w:spacing w:after="0" w:before="0" w:lineRule="auto"/>
        <w:ind w:left="720" w:hanging="360"/>
        <w:rPr>
          <w:u w:val="none"/>
        </w:rPr>
      </w:pPr>
      <w:r w:rsidDel="00000000" w:rsidR="00000000" w:rsidRPr="00000000">
        <w:rPr>
          <w:rtl w:val="0"/>
        </w:rPr>
        <w:t xml:space="preserve">Demonstrate Your Way Claims capabilities within the given proof points and acceptance criteria</w:t>
      </w:r>
      <w:r w:rsidDel="00000000" w:rsidR="00000000" w:rsidRPr="00000000">
        <w:rPr>
          <w:rtl w:val="0"/>
        </w:rPr>
      </w:r>
    </w:p>
    <w:p w:rsidR="00000000" w:rsidDel="00000000" w:rsidP="00000000" w:rsidRDefault="00000000" w:rsidRPr="00000000" w14:paraId="0000000F">
      <w:pPr>
        <w:pageBreakBefore w:val="0"/>
        <w:numPr>
          <w:ilvl w:val="0"/>
          <w:numId w:val="8"/>
        </w:numPr>
        <w:spacing w:after="0" w:before="0" w:lineRule="auto"/>
        <w:ind w:left="720" w:hanging="360"/>
        <w:rPr>
          <w:u w:val="none"/>
        </w:rPr>
      </w:pPr>
      <w:r w:rsidDel="00000000" w:rsidR="00000000" w:rsidRPr="00000000">
        <w:rPr>
          <w:rtl w:val="0"/>
        </w:rPr>
        <w:t xml:space="preserve">Demonstrate River's Edge’s ability to support the Your Way team in developing a claims Solution.</w:t>
      </w:r>
      <w:r w:rsidDel="00000000" w:rsidR="00000000" w:rsidRPr="00000000">
        <w:rPr>
          <w:rtl w:val="0"/>
        </w:rPr>
      </w:r>
    </w:p>
    <w:p w:rsidR="00000000" w:rsidDel="00000000" w:rsidP="00000000" w:rsidRDefault="00000000" w:rsidRPr="00000000" w14:paraId="00000010">
      <w:pPr>
        <w:pageBreakBefore w:val="0"/>
        <w:numPr>
          <w:ilvl w:val="0"/>
          <w:numId w:val="8"/>
        </w:numPr>
        <w:spacing w:before="0" w:lineRule="auto"/>
        <w:ind w:left="720" w:hanging="360"/>
        <w:rPr/>
      </w:pPr>
      <w:r w:rsidDel="00000000" w:rsidR="00000000" w:rsidRPr="00000000">
        <w:rPr>
          <w:rtl w:val="0"/>
        </w:rPr>
        <w:t xml:space="preserve">Allow Your Way to provide a full proposal and estimate for a complete claims solution for River's Edge Insurance Group.</w:t>
      </w:r>
    </w:p>
    <w:p w:rsidR="00000000" w:rsidDel="00000000" w:rsidP="00000000" w:rsidRDefault="00000000" w:rsidRPr="00000000" w14:paraId="00000011">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left w:w="0.0" w:type="dxa"/>
              <w:right w:w="0.0" w:type="dxa"/>
            </w:tcMar>
          </w:tcPr>
          <w:p w:rsidR="00000000" w:rsidDel="00000000" w:rsidP="00000000" w:rsidRDefault="00000000" w:rsidRPr="00000000" w14:paraId="00000012">
            <w:pPr>
              <w:pStyle w:val="Heading1"/>
              <w:spacing w:after="120" w:line="240" w:lineRule="auto"/>
              <w:rPr>
                <w:sz w:val="48"/>
                <w:szCs w:val="48"/>
              </w:rPr>
            </w:pPr>
            <w:bookmarkStart w:colFirst="0" w:colLast="0" w:name="_heading=h.tyjcwt" w:id="5"/>
            <w:bookmarkEnd w:id="5"/>
            <w:r w:rsidDel="00000000" w:rsidR="00000000" w:rsidRPr="00000000">
              <w:rPr>
                <w:rtl w:val="0"/>
              </w:rPr>
            </w:r>
          </w:p>
          <w:p w:rsidR="00000000" w:rsidDel="00000000" w:rsidP="00000000" w:rsidRDefault="00000000" w:rsidRPr="00000000" w14:paraId="00000013">
            <w:pPr>
              <w:pStyle w:val="Heading1"/>
              <w:spacing w:after="120" w:line="240" w:lineRule="auto"/>
              <w:rPr>
                <w:sz w:val="48"/>
                <w:szCs w:val="48"/>
              </w:rPr>
            </w:pPr>
            <w:bookmarkStart w:colFirst="0" w:colLast="0" w:name="_heading=h.3dy6vkm" w:id="6"/>
            <w:bookmarkEnd w:id="6"/>
            <w:r w:rsidDel="00000000" w:rsidR="00000000" w:rsidRPr="00000000">
              <w:rPr>
                <w:rtl w:val="0"/>
              </w:rPr>
            </w:r>
          </w:p>
          <w:p w:rsidR="00000000" w:rsidDel="00000000" w:rsidP="00000000" w:rsidRDefault="00000000" w:rsidRPr="00000000" w14:paraId="00000014">
            <w:pPr>
              <w:pStyle w:val="Heading1"/>
              <w:spacing w:after="120" w:line="240" w:lineRule="auto"/>
              <w:rPr>
                <w:sz w:val="48"/>
                <w:szCs w:val="48"/>
              </w:rPr>
            </w:pPr>
            <w:bookmarkStart w:colFirst="0" w:colLast="0" w:name="_heading=h.1t3h5sf" w:id="7"/>
            <w:bookmarkEnd w:id="7"/>
            <w:r w:rsidDel="00000000" w:rsidR="00000000" w:rsidRPr="00000000">
              <w:rPr>
                <w:sz w:val="48"/>
                <w:szCs w:val="48"/>
                <w:rtl w:val="0"/>
              </w:rPr>
              <w:t xml:space="preserve">Scope</w:t>
            </w:r>
          </w:p>
        </w:tc>
      </w:tr>
    </w:tbl>
    <w:p w:rsidR="00000000" w:rsidDel="00000000" w:rsidP="00000000" w:rsidRDefault="00000000" w:rsidRPr="00000000" w14:paraId="00000015">
      <w:pPr>
        <w:pStyle w:val="Heading2"/>
        <w:pageBreakBefore w:val="0"/>
        <w:rPr/>
      </w:pPr>
      <w:bookmarkStart w:colFirst="0" w:colLast="0" w:name="_heading=h.4d34og8" w:id="8"/>
      <w:bookmarkEnd w:id="8"/>
      <w:r w:rsidDel="00000000" w:rsidR="00000000" w:rsidRPr="00000000">
        <w:rPr>
          <w:rtl w:val="0"/>
        </w:rPr>
        <w:br w:type="textWrapping"/>
        <w:t xml:space="preserve">Solution</w:t>
      </w:r>
    </w:p>
    <w:p w:rsidR="00000000" w:rsidDel="00000000" w:rsidP="00000000" w:rsidRDefault="00000000" w:rsidRPr="00000000" w14:paraId="00000016">
      <w:pPr>
        <w:pageBreakBefore w:val="0"/>
        <w:rPr/>
      </w:pPr>
      <w:r w:rsidDel="00000000" w:rsidR="00000000" w:rsidRPr="00000000">
        <w:rPr>
          <w:rtl w:val="0"/>
        </w:rPr>
        <w:t xml:space="preserve">Your Way will deliver a POC of Your Way Claims, built on the ServiceNow platform to demonstrate the requested use cases.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 delivery of the demo will be on the Your Way’s instance of the ServiceNow platform.  No software or solution, outside of the demonstration, will be provided to River's Edge as a part of this SOW.</w:t>
      </w:r>
    </w:p>
    <w:p w:rsidR="00000000" w:rsidDel="00000000" w:rsidP="00000000" w:rsidRDefault="00000000" w:rsidRPr="00000000" w14:paraId="00000019">
      <w:pPr>
        <w:pageBreakBefore w:val="0"/>
        <w:rPr/>
      </w:pPr>
      <w:r w:rsidDel="00000000" w:rsidR="00000000" w:rsidRPr="00000000">
        <w:rPr>
          <w:rtl w:val="0"/>
        </w:rPr>
        <w:t xml:space="preserve">At the end of the POC, River's Edge will be provided with a complete proposal, project plan and estimate of a completed claims project implementation, which will include all lines of business for all states.</w:t>
      </w:r>
    </w:p>
    <w:p w:rsidR="00000000" w:rsidDel="00000000" w:rsidP="00000000" w:rsidRDefault="00000000" w:rsidRPr="00000000" w14:paraId="0000001A">
      <w:pPr>
        <w:pStyle w:val="Heading2"/>
        <w:pageBreakBefore w:val="0"/>
        <w:rPr/>
      </w:pPr>
      <w:bookmarkStart w:colFirst="0" w:colLast="0" w:name="_heading=h.2s8eyo1" w:id="9"/>
      <w:bookmarkEnd w:id="9"/>
      <w:r w:rsidDel="00000000" w:rsidR="00000000" w:rsidRPr="00000000">
        <w:rPr>
          <w:rtl w:val="0"/>
        </w:rPr>
        <w:t xml:space="preserve">Project Outline</w:t>
      </w:r>
    </w:p>
    <w:p w:rsidR="00000000" w:rsidDel="00000000" w:rsidP="00000000" w:rsidRDefault="00000000" w:rsidRPr="00000000" w14:paraId="0000001B">
      <w:pPr>
        <w:pageBreakBefore w:val="0"/>
        <w:numPr>
          <w:ilvl w:val="0"/>
          <w:numId w:val="1"/>
        </w:numPr>
        <w:spacing w:after="0" w:lineRule="auto"/>
        <w:ind w:left="720" w:hanging="360"/>
        <w:rPr>
          <w:u w:val="none"/>
        </w:rPr>
      </w:pPr>
      <w:r w:rsidDel="00000000" w:rsidR="00000000" w:rsidRPr="00000000">
        <w:rPr>
          <w:b w:val="1"/>
          <w:rtl w:val="0"/>
        </w:rPr>
        <w:t xml:space="preserve">Discovery Workshops</w:t>
      </w:r>
      <w:r w:rsidDel="00000000" w:rsidR="00000000" w:rsidRPr="00000000">
        <w:rPr>
          <w:rtl w:val="0"/>
        </w:rPr>
        <w:t xml:space="preserve">: Your Way will send its project team to River's Edge’s, Omaha NE, facility to work with various River's Edge team members to establish the detailed technical specifications for the POC.</w:t>
      </w:r>
      <w:r w:rsidDel="00000000" w:rsidR="00000000" w:rsidRPr="00000000">
        <w:rPr>
          <w:rtl w:val="0"/>
        </w:rPr>
      </w:r>
    </w:p>
    <w:p w:rsidR="00000000" w:rsidDel="00000000" w:rsidP="00000000" w:rsidRDefault="00000000" w:rsidRPr="00000000" w14:paraId="0000001C">
      <w:pPr>
        <w:pageBreakBefore w:val="0"/>
        <w:numPr>
          <w:ilvl w:val="0"/>
          <w:numId w:val="1"/>
        </w:numPr>
        <w:spacing w:after="0" w:before="0" w:lineRule="auto"/>
        <w:ind w:left="720" w:hanging="360"/>
        <w:rPr/>
      </w:pPr>
      <w:r w:rsidDel="00000000" w:rsidR="00000000" w:rsidRPr="00000000">
        <w:rPr>
          <w:b w:val="1"/>
          <w:rtl w:val="0"/>
        </w:rPr>
        <w:t xml:space="preserve">Sprint #1 - </w:t>
      </w:r>
      <w:r w:rsidDel="00000000" w:rsidR="00000000" w:rsidRPr="00000000">
        <w:rPr>
          <w:b w:val="1"/>
          <w:rtl w:val="0"/>
        </w:rPr>
        <w:t xml:space="preserve">Concept</w:t>
      </w:r>
      <w:r w:rsidDel="00000000" w:rsidR="00000000" w:rsidRPr="00000000">
        <w:rPr>
          <w:b w:val="1"/>
          <w:rtl w:val="0"/>
        </w:rPr>
        <w:t xml:space="preserve"> #1 Development - </w:t>
      </w:r>
      <w:r w:rsidDel="00000000" w:rsidR="00000000" w:rsidRPr="00000000">
        <w:rPr>
          <w:rtl w:val="0"/>
        </w:rPr>
        <w:t xml:space="preserve">Export Historical Claims Data</w:t>
      </w:r>
      <w:r w:rsidDel="00000000" w:rsidR="00000000" w:rsidRPr="00000000">
        <w:rPr>
          <w:rtl w:val="0"/>
        </w:rPr>
        <w:t xml:space="preserve"> from AS/400, Import into Your Way Claims System.</w:t>
      </w:r>
    </w:p>
    <w:p w:rsidR="00000000" w:rsidDel="00000000" w:rsidP="00000000" w:rsidRDefault="00000000" w:rsidRPr="00000000" w14:paraId="0000001D">
      <w:pPr>
        <w:pageBreakBefore w:val="0"/>
        <w:numPr>
          <w:ilvl w:val="0"/>
          <w:numId w:val="1"/>
        </w:numPr>
        <w:spacing w:after="0" w:before="0" w:lineRule="auto"/>
        <w:ind w:left="720" w:hanging="360"/>
        <w:rPr>
          <w:b w:val="1"/>
        </w:rPr>
      </w:pPr>
      <w:r w:rsidDel="00000000" w:rsidR="00000000" w:rsidRPr="00000000">
        <w:rPr>
          <w:b w:val="1"/>
          <w:rtl w:val="0"/>
        </w:rPr>
        <w:t xml:space="preserve">Sprint #2 - Concept #2 Development</w:t>
      </w:r>
      <w:r w:rsidDel="00000000" w:rsidR="00000000" w:rsidRPr="00000000">
        <w:rPr>
          <w:rtl w:val="0"/>
        </w:rPr>
        <w:t xml:space="preserve"> - </w:t>
      </w:r>
      <w:r w:rsidDel="00000000" w:rsidR="00000000" w:rsidRPr="00000000">
        <w:rPr>
          <w:rtl w:val="0"/>
        </w:rPr>
        <w:t xml:space="preserve">Export Policy Data</w:t>
      </w:r>
      <w:r w:rsidDel="00000000" w:rsidR="00000000" w:rsidRPr="00000000">
        <w:rPr>
          <w:rtl w:val="0"/>
        </w:rPr>
        <w:t xml:space="preserve"> from AS/400, import into Your Way Claims System.</w:t>
      </w:r>
      <w:r w:rsidDel="00000000" w:rsidR="00000000" w:rsidRPr="00000000">
        <w:rPr>
          <w:rtl w:val="0"/>
        </w:rPr>
      </w:r>
    </w:p>
    <w:p w:rsidR="00000000" w:rsidDel="00000000" w:rsidP="00000000" w:rsidRDefault="00000000" w:rsidRPr="00000000" w14:paraId="0000001E">
      <w:pPr>
        <w:pageBreakBefore w:val="0"/>
        <w:numPr>
          <w:ilvl w:val="0"/>
          <w:numId w:val="1"/>
        </w:numPr>
        <w:spacing w:before="0" w:lineRule="auto"/>
        <w:ind w:left="720" w:hanging="360"/>
        <w:rPr>
          <w:b w:val="1"/>
        </w:rPr>
      </w:pPr>
      <w:r w:rsidDel="00000000" w:rsidR="00000000" w:rsidRPr="00000000">
        <w:rPr>
          <w:b w:val="1"/>
          <w:rtl w:val="0"/>
        </w:rPr>
        <w:t xml:space="preserve">Sprint #3 - Concept #3 Development</w:t>
      </w:r>
      <w:r w:rsidDel="00000000" w:rsidR="00000000" w:rsidRPr="00000000">
        <w:rPr>
          <w:rtl w:val="0"/>
        </w:rPr>
        <w:t xml:space="preserve"> - </w:t>
      </w:r>
      <w:r w:rsidDel="00000000" w:rsidR="00000000" w:rsidRPr="00000000">
        <w:rPr>
          <w:rtl w:val="0"/>
        </w:rPr>
        <w:t xml:space="preserve">Export Newly added Policy information</w:t>
      </w:r>
      <w:r w:rsidDel="00000000" w:rsidR="00000000" w:rsidRPr="00000000">
        <w:rPr>
          <w:rtl w:val="0"/>
        </w:rPr>
        <w:t xml:space="preserve"> from AS/400, import into Your Way Claims System.</w:t>
      </w: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heading=h.17dp8vu" w:id="10"/>
      <w:bookmarkEnd w:id="10"/>
      <w:r w:rsidDel="00000000" w:rsidR="00000000" w:rsidRPr="00000000">
        <w:rPr>
          <w:rtl w:val="0"/>
        </w:rPr>
        <w:t xml:space="preserve">Budget</w:t>
      </w:r>
    </w:p>
    <w:p w:rsidR="00000000" w:rsidDel="00000000" w:rsidP="00000000" w:rsidRDefault="00000000" w:rsidRPr="00000000" w14:paraId="00000020">
      <w:pPr>
        <w:pageBreakBefore w:val="0"/>
        <w:rPr/>
      </w:pPr>
      <w:r w:rsidDel="00000000" w:rsidR="00000000" w:rsidRPr="00000000">
        <w:rPr>
          <w:rtl w:val="0"/>
        </w:rPr>
        <w:t xml:space="preserve">Your Way is conducting this POC as a pre-sales service at no cost to River's Edge Insurance Group provided the terms of attached LOI are met and River's Edge and Your Way enter into a licensing agreement as per the terms outlined in the LOI.. </w:t>
      </w:r>
    </w:p>
    <w:p w:rsidR="00000000" w:rsidDel="00000000" w:rsidP="00000000" w:rsidRDefault="00000000" w:rsidRPr="00000000" w14:paraId="00000021">
      <w:pPr>
        <w:pStyle w:val="Heading2"/>
        <w:pageBreakBefore w:val="0"/>
        <w:rPr/>
      </w:pPr>
      <w:bookmarkStart w:colFirst="0" w:colLast="0" w:name="_heading=h.3rdcrjn" w:id="11"/>
      <w:bookmarkEnd w:id="11"/>
      <w:r w:rsidDel="00000000" w:rsidR="00000000" w:rsidRPr="00000000">
        <w:rPr>
          <w:rtl w:val="0"/>
        </w:rPr>
        <w:t xml:space="preserve">Discovery Workshops</w:t>
      </w:r>
    </w:p>
    <w:p w:rsidR="00000000" w:rsidDel="00000000" w:rsidP="00000000" w:rsidRDefault="00000000" w:rsidRPr="00000000" w14:paraId="00000022">
      <w:pPr>
        <w:pageBreakBefore w:val="0"/>
        <w:rPr/>
      </w:pPr>
      <w:r w:rsidDel="00000000" w:rsidR="00000000" w:rsidRPr="00000000">
        <w:rPr>
          <w:rtl w:val="0"/>
        </w:rPr>
        <w:t xml:space="preserve">A successful POC relies on a strong partnership between River's Edge and Your Way teams. To help develop this partnership, Your Way will conduct on-site discovery workshops at the Omaha, NE River's Edge location. The workshops allow Your Way to work in close collaboration with the River's Edge team to understand the current systems, API’s, integration points, and technical requirements to achieve the proof points.    </w:t>
      </w:r>
    </w:p>
    <w:p w:rsidR="00000000" w:rsidDel="00000000" w:rsidP="00000000" w:rsidRDefault="00000000" w:rsidRPr="00000000" w14:paraId="00000023">
      <w:pPr>
        <w:pageBreakBefore w:val="0"/>
        <w:rPr/>
      </w:pPr>
      <w:r w:rsidDel="00000000" w:rsidR="00000000" w:rsidRPr="00000000">
        <w:rPr>
          <w:rtl w:val="0"/>
        </w:rPr>
        <w:t xml:space="preserve">While on site at River's Edge, the Your Way team would request internet access and a meeting room large enough for the Your Way team of 3 - 5 individuals and the River's Edge IT team members. Your Way would also ask for a display screen that would provide the River's Edge team with the ability to display and walk through the current systems.</w:t>
      </w:r>
    </w:p>
    <w:p w:rsidR="00000000" w:rsidDel="00000000" w:rsidP="00000000" w:rsidRDefault="00000000" w:rsidRPr="00000000" w14:paraId="00000024">
      <w:pPr>
        <w:pageBreakBefore w:val="0"/>
        <w:rPr/>
      </w:pPr>
      <w:r w:rsidDel="00000000" w:rsidR="00000000" w:rsidRPr="00000000">
        <w:rPr>
          <w:rtl w:val="0"/>
        </w:rPr>
        <w:t xml:space="preserve">The proposed outline for the workshops are as follows:</w:t>
      </w:r>
    </w:p>
    <w:tbl>
      <w:tblPr>
        <w:tblStyle w:val="Table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2685"/>
        <w:gridCol w:w="1500"/>
        <w:gridCol w:w="1785"/>
        <w:tblGridChange w:id="0">
          <w:tblGrid>
            <w:gridCol w:w="3375"/>
            <w:gridCol w:w="2685"/>
            <w:gridCol w:w="1500"/>
            <w:gridCol w:w="178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476c4"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color w:val="ffffff"/>
                <w:sz w:val="20"/>
                <w:szCs w:val="20"/>
              </w:rPr>
            </w:pPr>
            <w:r w:rsidDel="00000000" w:rsidR="00000000" w:rsidRPr="00000000">
              <w:rPr>
                <w:color w:val="ffffff"/>
                <w:sz w:val="20"/>
                <w:szCs w:val="20"/>
                <w:rtl w:val="0"/>
              </w:rPr>
              <w:t xml:space="preserve">Agenda Item</w:t>
            </w:r>
          </w:p>
        </w:tc>
        <w:tc>
          <w:tcPr>
            <w:tcBorders>
              <w:top w:color="b7b7b7" w:space="0" w:sz="8" w:val="single"/>
              <w:left w:color="b7b7b7" w:space="0" w:sz="8" w:val="single"/>
              <w:bottom w:color="b7b7b7" w:space="0" w:sz="8" w:val="single"/>
              <w:right w:color="b7b7b7" w:space="0" w:sz="8" w:val="single"/>
            </w:tcBorders>
            <w:shd w:fill="9476c4"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color w:val="ffffff"/>
                <w:sz w:val="20"/>
                <w:szCs w:val="20"/>
              </w:rPr>
            </w:pPr>
            <w:r w:rsidDel="00000000" w:rsidR="00000000" w:rsidRPr="00000000">
              <w:rPr>
                <w:color w:val="ffffff"/>
                <w:rtl w:val="0"/>
              </w:rPr>
              <w:t xml:space="preserve">River's Edge</w:t>
            </w:r>
            <w:r w:rsidDel="00000000" w:rsidR="00000000" w:rsidRPr="00000000">
              <w:rPr>
                <w:color w:val="ffffff"/>
                <w:sz w:val="20"/>
                <w:szCs w:val="20"/>
                <w:rtl w:val="0"/>
              </w:rPr>
              <w:t xml:space="preserve"> Team</w:t>
            </w:r>
          </w:p>
        </w:tc>
        <w:tc>
          <w:tcPr>
            <w:tcBorders>
              <w:top w:color="b7b7b7" w:space="0" w:sz="8" w:val="single"/>
              <w:left w:color="b7b7b7" w:space="0" w:sz="8" w:val="single"/>
              <w:bottom w:color="b7b7b7" w:space="0" w:sz="8" w:val="single"/>
              <w:right w:color="b7b7b7" w:space="0" w:sz="8" w:val="single"/>
            </w:tcBorders>
            <w:shd w:fill="9476c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color w:val="ffffff"/>
                <w:sz w:val="20"/>
                <w:szCs w:val="20"/>
              </w:rPr>
            </w:pPr>
            <w:r w:rsidDel="00000000" w:rsidR="00000000" w:rsidRPr="00000000">
              <w:rPr>
                <w:color w:val="ffffff"/>
                <w:sz w:val="20"/>
                <w:szCs w:val="20"/>
                <w:rtl w:val="0"/>
              </w:rPr>
              <w:t xml:space="preserve">Start Time </w:t>
            </w:r>
          </w:p>
        </w:tc>
        <w:tc>
          <w:tcPr>
            <w:tcBorders>
              <w:top w:color="b7b7b7" w:space="0" w:sz="8" w:val="single"/>
              <w:left w:color="b7b7b7" w:space="0" w:sz="8" w:val="single"/>
              <w:bottom w:color="b7b7b7" w:space="0" w:sz="8" w:val="single"/>
              <w:right w:color="b7b7b7" w:space="0" w:sz="8" w:val="single"/>
            </w:tcBorders>
            <w:shd w:fill="9476c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color w:val="ffffff"/>
                <w:sz w:val="20"/>
                <w:szCs w:val="20"/>
              </w:rPr>
            </w:pPr>
            <w:r w:rsidDel="00000000" w:rsidR="00000000" w:rsidRPr="00000000">
              <w:rPr>
                <w:color w:val="ffffff"/>
                <w:sz w:val="20"/>
                <w:szCs w:val="20"/>
                <w:rtl w:val="0"/>
              </w:rPr>
              <w:t xml:space="preserve">Duration</w:t>
            </w:r>
          </w:p>
        </w:tc>
      </w:tr>
      <w:tr>
        <w:trPr>
          <w:cantSplit w:val="0"/>
          <w:trHeight w:val="420" w:hRule="atLeast"/>
          <w:tblHeader w:val="0"/>
        </w:trPr>
        <w:tc>
          <w:tcPr>
            <w:gridSpan w:val="4"/>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b w:val="1"/>
                <w:sz w:val="20"/>
                <w:szCs w:val="20"/>
              </w:rPr>
            </w:pPr>
            <w:r w:rsidDel="00000000" w:rsidR="00000000" w:rsidRPr="00000000">
              <w:rPr>
                <w:b w:val="1"/>
                <w:sz w:val="20"/>
                <w:szCs w:val="20"/>
                <w:rtl w:val="0"/>
              </w:rPr>
              <w:t xml:space="preserve">Day 1</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sz w:val="20"/>
                <w:szCs w:val="20"/>
              </w:rPr>
            </w:pPr>
            <w:r w:rsidDel="00000000" w:rsidR="00000000" w:rsidRPr="00000000">
              <w:rPr>
                <w:rtl w:val="0"/>
              </w:rPr>
              <w:t xml:space="preserve">POC Review</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0"/>
                <w:szCs w:val="20"/>
              </w:rPr>
            </w:pPr>
            <w:r w:rsidDel="00000000" w:rsidR="00000000" w:rsidRPr="00000000">
              <w:rPr>
                <w:sz w:val="20"/>
                <w:szCs w:val="20"/>
                <w:rtl w:val="0"/>
              </w:rPr>
              <w:t xml:space="preserve">All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sz w:val="20"/>
                <w:szCs w:val="20"/>
              </w:rPr>
            </w:pPr>
            <w:r w:rsidDel="00000000" w:rsidR="00000000" w:rsidRPr="00000000">
              <w:rPr>
                <w:sz w:val="20"/>
                <w:szCs w:val="20"/>
                <w:rtl w:val="0"/>
              </w:rPr>
              <w:t xml:space="preserve">9:00am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sz w:val="20"/>
                <w:szCs w:val="20"/>
              </w:rPr>
            </w:pPr>
            <w:r w:rsidDel="00000000" w:rsidR="00000000" w:rsidRPr="00000000">
              <w:rPr>
                <w:sz w:val="20"/>
                <w:szCs w:val="20"/>
                <w:rtl w:val="0"/>
              </w:rPr>
              <w:t xml:space="preserve">15 minutes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sz w:val="20"/>
                <w:szCs w:val="20"/>
              </w:rPr>
            </w:pPr>
            <w:r w:rsidDel="00000000" w:rsidR="00000000" w:rsidRPr="00000000">
              <w:rPr>
                <w:rtl w:val="0"/>
              </w:rPr>
              <w:t xml:space="preserve">Security Protocols, GLIB Compliance, Development Systems (River's Edge and Your Way Me)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sz w:val="20"/>
                <w:szCs w:val="20"/>
              </w:rPr>
            </w:pPr>
            <w:r w:rsidDel="00000000" w:rsidR="00000000" w:rsidRPr="00000000">
              <w:rPr>
                <w:rtl w:val="0"/>
              </w:rPr>
              <w:t xml:space="preserve">River's Edge IT Staff</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sz w:val="20"/>
                <w:szCs w:val="20"/>
              </w:rPr>
            </w:pPr>
            <w:r w:rsidDel="00000000" w:rsidR="00000000" w:rsidRPr="00000000">
              <w:rPr>
                <w:sz w:val="20"/>
                <w:szCs w:val="20"/>
                <w:rtl w:val="0"/>
              </w:rPr>
              <w:t xml:space="preserve">9:15am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sz w:val="20"/>
                <w:szCs w:val="20"/>
              </w:rPr>
            </w:pPr>
            <w:r w:rsidDel="00000000" w:rsidR="00000000" w:rsidRPr="00000000">
              <w:rPr>
                <w:sz w:val="20"/>
                <w:szCs w:val="20"/>
                <w:rtl w:val="0"/>
              </w:rPr>
              <w:t xml:space="preserve">2 hours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sz w:val="20"/>
                <w:szCs w:val="20"/>
              </w:rPr>
            </w:pPr>
            <w:r w:rsidDel="00000000" w:rsidR="00000000" w:rsidRPr="00000000">
              <w:rPr>
                <w:sz w:val="20"/>
                <w:szCs w:val="20"/>
                <w:rtl w:val="0"/>
              </w:rPr>
              <w:t xml:space="preserve">Break</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sz w:val="20"/>
                <w:szCs w:val="20"/>
              </w:rPr>
            </w:pPr>
            <w:r w:rsidDel="00000000" w:rsidR="00000000" w:rsidRPr="00000000">
              <w:rPr>
                <w:sz w:val="20"/>
                <w:szCs w:val="20"/>
                <w:rtl w:val="0"/>
              </w:rPr>
              <w:t xml:space="preserve">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sz w:val="20"/>
                <w:szCs w:val="20"/>
              </w:rPr>
            </w:pPr>
            <w:r w:rsidDel="00000000" w:rsidR="00000000" w:rsidRPr="00000000">
              <w:rPr>
                <w:sz w:val="20"/>
                <w:szCs w:val="20"/>
                <w:rtl w:val="0"/>
              </w:rPr>
              <w:t xml:space="preserve">11:15am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sz w:val="20"/>
                <w:szCs w:val="20"/>
              </w:rPr>
            </w:pPr>
            <w:r w:rsidDel="00000000" w:rsidR="00000000" w:rsidRPr="00000000">
              <w:rPr>
                <w:sz w:val="20"/>
                <w:szCs w:val="20"/>
                <w:rtl w:val="0"/>
              </w:rPr>
              <w:t xml:space="preserve">15 minutes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sz w:val="20"/>
                <w:szCs w:val="20"/>
              </w:rPr>
            </w:pPr>
            <w:r w:rsidDel="00000000" w:rsidR="00000000" w:rsidRPr="00000000">
              <w:rPr>
                <w:rtl w:val="0"/>
              </w:rPr>
              <w:t xml:space="preserve">System Access, YM to AS/400 and River's Edge to Your Way Claims Dev Systems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sz w:val="20"/>
                <w:szCs w:val="20"/>
              </w:rPr>
            </w:pPr>
            <w:r w:rsidDel="00000000" w:rsidR="00000000" w:rsidRPr="00000000">
              <w:rPr>
                <w:rtl w:val="0"/>
              </w:rPr>
              <w:t xml:space="preserve">River's Edge IT Staff</w:t>
            </w:r>
            <w:r w:rsidDel="00000000" w:rsidR="00000000" w:rsidRPr="00000000">
              <w:rPr>
                <w:rtl w:val="0"/>
              </w:rPr>
            </w:r>
          </w:p>
          <w:p w:rsidR="00000000" w:rsidDel="00000000" w:rsidP="00000000" w:rsidRDefault="00000000" w:rsidRPr="00000000" w14:paraId="0000003B">
            <w:pPr>
              <w:widowControl w:val="0"/>
              <w:spacing w:after="0" w:line="240" w:lineRule="auto"/>
              <w:rPr>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sz w:val="20"/>
                <w:szCs w:val="20"/>
              </w:rPr>
            </w:pPr>
            <w:r w:rsidDel="00000000" w:rsidR="00000000" w:rsidRPr="00000000">
              <w:rPr>
                <w:sz w:val="20"/>
                <w:szCs w:val="20"/>
                <w:rtl w:val="0"/>
              </w:rPr>
              <w:t xml:space="preserve">11:30am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20"/>
                <w:szCs w:val="20"/>
              </w:rPr>
            </w:pPr>
            <w:r w:rsidDel="00000000" w:rsidR="00000000" w:rsidRPr="00000000">
              <w:rPr>
                <w:sz w:val="20"/>
                <w:szCs w:val="20"/>
                <w:rtl w:val="0"/>
              </w:rPr>
              <w:t xml:space="preserve">1 hour</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sz w:val="20"/>
                <w:szCs w:val="20"/>
              </w:rPr>
            </w:pPr>
            <w:r w:rsidDel="00000000" w:rsidR="00000000" w:rsidRPr="00000000">
              <w:rPr>
                <w:sz w:val="20"/>
                <w:szCs w:val="20"/>
                <w:rtl w:val="0"/>
              </w:rPr>
              <w:t xml:space="preserve">Lunch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sz w:val="20"/>
                <w:szCs w:val="20"/>
              </w:rPr>
            </w:pPr>
            <w:r w:rsidDel="00000000" w:rsidR="00000000" w:rsidRPr="00000000">
              <w:rPr>
                <w:sz w:val="20"/>
                <w:szCs w:val="20"/>
                <w:rtl w:val="0"/>
              </w:rPr>
              <w:t xml:space="preserve">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20"/>
                <w:szCs w:val="20"/>
              </w:rPr>
            </w:pPr>
            <w:r w:rsidDel="00000000" w:rsidR="00000000" w:rsidRPr="00000000">
              <w:rPr>
                <w:sz w:val="20"/>
                <w:szCs w:val="20"/>
                <w:rtl w:val="0"/>
              </w:rPr>
              <w:t xml:space="preserve">12:30pm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sz w:val="20"/>
                <w:szCs w:val="20"/>
              </w:rPr>
            </w:pPr>
            <w:r w:rsidDel="00000000" w:rsidR="00000000" w:rsidRPr="00000000">
              <w:rPr>
                <w:sz w:val="20"/>
                <w:szCs w:val="20"/>
                <w:rtl w:val="0"/>
              </w:rPr>
              <w:t xml:space="preserve">1 hour catered lunch</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sz w:val="20"/>
                <w:szCs w:val="20"/>
              </w:rPr>
            </w:pPr>
            <w:r w:rsidDel="00000000" w:rsidR="00000000" w:rsidRPr="00000000">
              <w:rPr>
                <w:rtl w:val="0"/>
              </w:rPr>
              <w:t xml:space="preserve">AS/400 API, Documentation, Availability required functionality,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sz w:val="20"/>
                <w:szCs w:val="20"/>
              </w:rPr>
            </w:pPr>
            <w:r w:rsidDel="00000000" w:rsidR="00000000" w:rsidRPr="00000000">
              <w:rPr>
                <w:rtl w:val="0"/>
              </w:rPr>
              <w:t xml:space="preserve">River's Edge IT Staff</w:t>
            </w:r>
            <w:r w:rsidDel="00000000" w:rsidR="00000000" w:rsidRPr="00000000">
              <w:rPr>
                <w:rtl w:val="0"/>
              </w:rPr>
            </w:r>
          </w:p>
          <w:p w:rsidR="00000000" w:rsidDel="00000000" w:rsidP="00000000" w:rsidRDefault="00000000" w:rsidRPr="00000000" w14:paraId="00000044">
            <w:pPr>
              <w:widowControl w:val="0"/>
              <w:spacing w:after="0" w:line="240" w:lineRule="auto"/>
              <w:rPr>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sz w:val="20"/>
                <w:szCs w:val="20"/>
              </w:rPr>
            </w:pPr>
            <w:r w:rsidDel="00000000" w:rsidR="00000000" w:rsidRPr="00000000">
              <w:rPr>
                <w:sz w:val="20"/>
                <w:szCs w:val="20"/>
                <w:rtl w:val="0"/>
              </w:rPr>
              <w:t xml:space="preserve">1:30pm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20"/>
                <w:szCs w:val="20"/>
              </w:rPr>
            </w:pPr>
            <w:r w:rsidDel="00000000" w:rsidR="00000000" w:rsidRPr="00000000">
              <w:rPr>
                <w:sz w:val="20"/>
                <w:szCs w:val="20"/>
                <w:rtl w:val="0"/>
              </w:rPr>
              <w:t xml:space="preserve">2 hours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20"/>
                <w:szCs w:val="20"/>
              </w:rPr>
            </w:pPr>
            <w:r w:rsidDel="00000000" w:rsidR="00000000" w:rsidRPr="00000000">
              <w:rPr>
                <w:sz w:val="20"/>
                <w:szCs w:val="20"/>
                <w:rtl w:val="0"/>
              </w:rPr>
              <w:t xml:space="preserve">Break</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0"/>
                <w:szCs w:val="20"/>
              </w:rPr>
            </w:pPr>
            <w:r w:rsidDel="00000000" w:rsidR="00000000" w:rsidRPr="00000000">
              <w:rPr>
                <w:sz w:val="20"/>
                <w:szCs w:val="20"/>
                <w:rtl w:val="0"/>
              </w:rPr>
              <w:t xml:space="preserve">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sz w:val="20"/>
                <w:szCs w:val="20"/>
              </w:rPr>
            </w:pPr>
            <w:r w:rsidDel="00000000" w:rsidR="00000000" w:rsidRPr="00000000">
              <w:rPr>
                <w:sz w:val="20"/>
                <w:szCs w:val="20"/>
                <w:rtl w:val="0"/>
              </w:rPr>
              <w:t xml:space="preserve">3:30pm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sz w:val="20"/>
                <w:szCs w:val="20"/>
              </w:rPr>
            </w:pPr>
            <w:r w:rsidDel="00000000" w:rsidR="00000000" w:rsidRPr="00000000">
              <w:rPr>
                <w:sz w:val="20"/>
                <w:szCs w:val="20"/>
                <w:rtl w:val="0"/>
              </w:rPr>
              <w:t xml:space="preserve">15 minutes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0"/>
                <w:szCs w:val="20"/>
              </w:rPr>
            </w:pPr>
            <w:r w:rsidDel="00000000" w:rsidR="00000000" w:rsidRPr="00000000">
              <w:rPr>
                <w:rtl w:val="0"/>
              </w:rPr>
              <w:t xml:space="preserve">Data Elements for Claims and Policy to be transmitted for POC.</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sz w:val="20"/>
                <w:szCs w:val="20"/>
              </w:rPr>
            </w:pPr>
            <w:r w:rsidDel="00000000" w:rsidR="00000000" w:rsidRPr="00000000">
              <w:rPr>
                <w:sz w:val="20"/>
                <w:szCs w:val="20"/>
                <w:rtl w:val="0"/>
              </w:rPr>
              <w:t xml:space="preserve">Claims Mgr and Rep(s)</w:t>
            </w:r>
          </w:p>
          <w:p w:rsidR="00000000" w:rsidDel="00000000" w:rsidP="00000000" w:rsidRDefault="00000000" w:rsidRPr="00000000" w14:paraId="0000004D">
            <w:pPr>
              <w:widowControl w:val="0"/>
              <w:spacing w:after="0" w:line="240" w:lineRule="auto"/>
              <w:rPr>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20"/>
                <w:szCs w:val="20"/>
              </w:rPr>
            </w:pPr>
            <w:r w:rsidDel="00000000" w:rsidR="00000000" w:rsidRPr="00000000">
              <w:rPr>
                <w:sz w:val="20"/>
                <w:szCs w:val="20"/>
                <w:rtl w:val="0"/>
              </w:rPr>
              <w:t xml:space="preserve">3:45pm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0"/>
                <w:szCs w:val="20"/>
              </w:rPr>
            </w:pPr>
            <w:r w:rsidDel="00000000" w:rsidR="00000000" w:rsidRPr="00000000">
              <w:rPr>
                <w:sz w:val="20"/>
                <w:szCs w:val="20"/>
                <w:rtl w:val="0"/>
              </w:rPr>
              <w:t xml:space="preserve">1.5 hours</w:t>
            </w:r>
          </w:p>
        </w:tc>
      </w:tr>
    </w:tbl>
    <w:p w:rsidR="00000000" w:rsidDel="00000000" w:rsidP="00000000" w:rsidRDefault="00000000" w:rsidRPr="00000000" w14:paraId="00000050">
      <w:pPr>
        <w:pageBreakBefore w:val="0"/>
        <w:spacing w:after="0" w:lineRule="auto"/>
        <w:rPr/>
      </w:pPr>
      <w:r w:rsidDel="00000000" w:rsidR="00000000" w:rsidRPr="00000000">
        <w:rPr>
          <w:rtl w:val="0"/>
        </w:rPr>
      </w:r>
    </w:p>
    <w:p w:rsidR="00000000" w:rsidDel="00000000" w:rsidP="00000000" w:rsidRDefault="00000000" w:rsidRPr="00000000" w14:paraId="00000051">
      <w:pPr>
        <w:pStyle w:val="Heading2"/>
        <w:pageBreakBefore w:val="0"/>
        <w:rPr/>
      </w:pPr>
      <w:bookmarkStart w:colFirst="0" w:colLast="0" w:name="_heading=h.26in1rg" w:id="12"/>
      <w:bookmarkEnd w:id="12"/>
      <w:r w:rsidDel="00000000" w:rsidR="00000000" w:rsidRPr="00000000">
        <w:rPr>
          <w:rtl w:val="0"/>
        </w:rPr>
        <w:t xml:space="preserve">POC Use Cases</w:t>
      </w:r>
    </w:p>
    <w:p w:rsidR="00000000" w:rsidDel="00000000" w:rsidP="00000000" w:rsidRDefault="00000000" w:rsidRPr="00000000" w14:paraId="00000052">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376c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Use Case</w:t>
            </w:r>
          </w:p>
        </w:tc>
        <w:tc>
          <w:tcPr>
            <w:shd w:fill="9376c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Acceptance Criteria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b w:val="1"/>
                <w:color w:val="000000"/>
                <w:rtl w:val="0"/>
              </w:rPr>
              <w:t xml:space="preserve">Export Historical Claims Data</w:t>
            </w:r>
            <w:r w:rsidDel="00000000" w:rsidR="00000000" w:rsidRPr="00000000">
              <w:rPr>
                <w:color w:val="000000"/>
                <w:rtl w:val="0"/>
              </w:rPr>
              <w:t xml:space="preserve">: Demonstrate capabilities for Your Way Claims system  to read claim data (Historical or Existing Claims) from AS/400 into YWC Platform and store in YWC Database.   Demonstration only need provide basic claim information for the POC, Policy#, Veh#, Claimant, Claim Type, Coverage Codes et.al.   Not all data elements need be provided to constitute acceptance of this POC, simply an interface exists to pull and store data.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color w:val="000000"/>
                <w:rtl w:val="0"/>
              </w:rPr>
              <w:t xml:space="preserve">Your Way Claims System is able to automatically extract a minimum of 100 historical claims records from River's Edge Staging or Dev AS/400 environment and store them successfully in the Your Way Claims environment.  </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color w:val="000000"/>
                <w:rtl w:val="0"/>
              </w:rPr>
              <w:t xml:space="preserve">The data stored in Your Way Claims must match 100% the data </w:t>
            </w:r>
            <w:r w:rsidDel="00000000" w:rsidR="00000000" w:rsidRPr="00000000">
              <w:rPr>
                <w:color w:val="000000"/>
                <w:rtl w:val="0"/>
              </w:rPr>
              <w:t xml:space="preserve">retrieved from</w:t>
            </w:r>
            <w:r w:rsidDel="00000000" w:rsidR="00000000" w:rsidRPr="00000000">
              <w:rPr>
                <w:color w:val="000000"/>
                <w:rtl w:val="0"/>
              </w:rPr>
              <w:t xml:space="preserve"> the AS/400 with potential for exceptions for data integrity issues.   </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color w:val="000000"/>
                <w:rtl w:val="0"/>
              </w:rPr>
              <w:t xml:space="preserve">A report will be generated with exceptions (if any) following test export/import process.</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color w:val="000000"/>
                <w:rtl w:val="0"/>
              </w:rPr>
              <w:t xml:space="preserve">Your Way Me will demonstrate capabilities to River's Edge team, provide access to River's Edge team, as required, to validate the data was moved into the Your Way Claims system and that the data matches the test data provided by River's Edge.</w:t>
              <w:tab/>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rPr>
            </w:pPr>
            <w:r w:rsidDel="00000000" w:rsidR="00000000" w:rsidRPr="00000000">
              <w:rPr>
                <w:color w:val="000000"/>
                <w:rtl w:val="0"/>
              </w:rPr>
              <w:t xml:space="preserve">2.    </w:t>
            </w:r>
            <w:r w:rsidDel="00000000" w:rsidR="00000000" w:rsidRPr="00000000">
              <w:rPr>
                <w:b w:val="1"/>
                <w:color w:val="000000"/>
                <w:rtl w:val="0"/>
              </w:rPr>
              <w:t xml:space="preserve">Populate Claim Data</w:t>
            </w:r>
            <w:r w:rsidDel="00000000" w:rsidR="00000000" w:rsidRPr="00000000">
              <w:rPr>
                <w:color w:val="000000"/>
                <w:rtl w:val="0"/>
              </w:rPr>
              <w:t xml:space="preserve">: Demonstrate capabilities for ServiceNow to write claim data, NEW claim, to the AS/400 database.   The data transmitted for the POC will be ACORD standard FNOL data as defined by ACORD.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color w:val="000000"/>
                <w:rtl w:val="0"/>
              </w:rPr>
              <w:t xml:space="preserve">Your Way Claims successfully writes claim data to the AS/400 on a periodic basis within 15 minutes of a new claim entered into Your Way Claims.</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color w:val="000000"/>
                <w:rtl w:val="0"/>
              </w:rPr>
              <w:t xml:space="preserve">A minimum of 5 new claims will be entered into the Your Way Claims system and verified that the information is transferred to AS/400 by River's Edge IT team.</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u w:val="none"/>
              </w:rPr>
            </w:pPr>
            <w:r w:rsidDel="00000000" w:rsidR="00000000" w:rsidRPr="00000000">
              <w:rPr>
                <w:color w:val="000000"/>
                <w:rtl w:val="0"/>
              </w:rPr>
              <w:t xml:space="preserve">Your Way team will demonstrate the capabilities to River's Edge team, River's Edge will provide access to Your Way team to validate test results. Your Way will provide access to YWC system to the River's Edge team, as required, to enter sample FNOL data into YWC and validate transfer to AS/400.</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rPr>
            </w:pPr>
            <w:r w:rsidDel="00000000" w:rsidR="00000000" w:rsidRPr="00000000">
              <w:rPr>
                <w:color w:val="000000"/>
                <w:rtl w:val="0"/>
              </w:rPr>
              <w:t xml:space="preserve">3.    </w:t>
            </w:r>
            <w:r w:rsidDel="00000000" w:rsidR="00000000" w:rsidRPr="00000000">
              <w:rPr>
                <w:b w:val="1"/>
                <w:color w:val="000000"/>
                <w:rtl w:val="0"/>
              </w:rPr>
              <w:t xml:space="preserve">Export Policy Data</w:t>
            </w:r>
            <w:r w:rsidDel="00000000" w:rsidR="00000000" w:rsidRPr="00000000">
              <w:rPr>
                <w:color w:val="000000"/>
                <w:rtl w:val="0"/>
              </w:rPr>
              <w:t xml:space="preserve">: Demonstrate capabilities for Your Way Claims platform to read policy data from AS/400 environment and store into Your Way Claims database.    Demonstration only need provide basic policy information for the POC, Policy#, Vehs, policyholders,  Coverage Limits et.al. Not all data elements need be provided to constitute acceptance of this POC, simply an interface exists to pull and store data.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
              </w:numPr>
              <w:spacing w:after="0" w:before="0" w:line="240" w:lineRule="auto"/>
              <w:ind w:left="720" w:hanging="360"/>
              <w:rPr>
                <w:color w:val="000000"/>
              </w:rPr>
            </w:pPr>
            <w:r w:rsidDel="00000000" w:rsidR="00000000" w:rsidRPr="00000000">
              <w:rPr>
                <w:color w:val="000000"/>
                <w:rtl w:val="0"/>
              </w:rPr>
              <w:t xml:space="preserve">Your Way Claims System is able to automatically extract a minimum of 100 policy records from River's Edge Staging or Dev AS/400 environment and store them successfully in the Your Way Claims environment.  </w:t>
            </w:r>
          </w:p>
          <w:p w:rsidR="00000000" w:rsidDel="00000000" w:rsidP="00000000" w:rsidRDefault="00000000" w:rsidRPr="00000000" w14:paraId="00000060">
            <w:pPr>
              <w:widowControl w:val="0"/>
              <w:numPr>
                <w:ilvl w:val="0"/>
                <w:numId w:val="2"/>
              </w:numPr>
              <w:spacing w:after="0" w:before="0" w:line="240" w:lineRule="auto"/>
              <w:ind w:left="720" w:hanging="360"/>
              <w:rPr>
                <w:color w:val="000000"/>
              </w:rPr>
            </w:pPr>
            <w:r w:rsidDel="00000000" w:rsidR="00000000" w:rsidRPr="00000000">
              <w:rPr>
                <w:color w:val="000000"/>
                <w:rtl w:val="0"/>
              </w:rPr>
              <w:t xml:space="preserve">The data stored in Your Way Claims must match the data retrieved from the AS/400 with potential for exceptions for data integrity issues.   </w:t>
            </w:r>
          </w:p>
          <w:p w:rsidR="00000000" w:rsidDel="00000000" w:rsidP="00000000" w:rsidRDefault="00000000" w:rsidRPr="00000000" w14:paraId="00000061">
            <w:pPr>
              <w:widowControl w:val="0"/>
              <w:numPr>
                <w:ilvl w:val="0"/>
                <w:numId w:val="2"/>
              </w:numPr>
              <w:spacing w:after="0" w:before="0" w:line="240" w:lineRule="auto"/>
              <w:ind w:left="720" w:hanging="360"/>
              <w:rPr>
                <w:color w:val="000000"/>
              </w:rPr>
            </w:pPr>
            <w:r w:rsidDel="00000000" w:rsidR="00000000" w:rsidRPr="00000000">
              <w:rPr>
                <w:color w:val="000000"/>
                <w:rtl w:val="0"/>
              </w:rPr>
              <w:t xml:space="preserve">A report will be generated with exceptions (if any) following test export/import process.</w:t>
            </w:r>
          </w:p>
          <w:p w:rsidR="00000000" w:rsidDel="00000000" w:rsidP="00000000" w:rsidRDefault="00000000" w:rsidRPr="00000000" w14:paraId="00000062">
            <w:pPr>
              <w:widowControl w:val="0"/>
              <w:numPr>
                <w:ilvl w:val="0"/>
                <w:numId w:val="2"/>
              </w:numPr>
              <w:spacing w:after="0" w:before="0" w:line="240" w:lineRule="auto"/>
              <w:ind w:left="720" w:hanging="360"/>
              <w:rPr>
                <w:color w:val="000000"/>
              </w:rPr>
            </w:pPr>
            <w:r w:rsidDel="00000000" w:rsidR="00000000" w:rsidRPr="00000000">
              <w:rPr>
                <w:color w:val="000000"/>
                <w:rtl w:val="0"/>
              </w:rPr>
              <w:t xml:space="preserve">Your Way Me will demonstrate capabilities to River's Edge team, provide access to the Your Way Claims system to the River's Edge team, as required, to validate the data was moved into the Your Way Claims system and that the data matches the test data provided by River's Edge.</w:t>
              <w:tab/>
            </w:r>
          </w:p>
        </w:tc>
      </w:tr>
    </w:tbl>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0065">
            <w:pPr>
              <w:spacing w:after="120" w:line="276" w:lineRule="auto"/>
              <w:rPr/>
            </w:pPr>
            <w:r w:rsidDel="00000000" w:rsidR="00000000" w:rsidRPr="00000000">
              <w:rPr>
                <w:rtl w:val="0"/>
              </w:rPr>
            </w:r>
          </w:p>
          <w:p w:rsidR="00000000" w:rsidDel="00000000" w:rsidP="00000000" w:rsidRDefault="00000000" w:rsidRPr="00000000" w14:paraId="00000066">
            <w:pPr>
              <w:spacing w:after="120" w:line="276"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left w:w="0.0" w:type="dxa"/>
                    <w:right w:w="0.0" w:type="dxa"/>
                  </w:tcMar>
                </w:tcPr>
                <w:p w:rsidR="00000000" w:rsidDel="00000000" w:rsidP="00000000" w:rsidRDefault="00000000" w:rsidRPr="00000000" w14:paraId="00000067">
                  <w:pPr>
                    <w:pStyle w:val="Heading1"/>
                    <w:spacing w:after="120" w:line="240" w:lineRule="auto"/>
                    <w:rPr>
                      <w:sz w:val="48"/>
                      <w:szCs w:val="48"/>
                    </w:rPr>
                  </w:pPr>
                  <w:bookmarkStart w:colFirst="0" w:colLast="0" w:name="_heading=h.lnxbz9" w:id="13"/>
                  <w:bookmarkEnd w:id="13"/>
                  <w:r w:rsidDel="00000000" w:rsidR="00000000" w:rsidRPr="00000000">
                    <w:rPr>
                      <w:sz w:val="48"/>
                      <w:szCs w:val="48"/>
                      <w:rtl w:val="0"/>
                    </w:rPr>
                    <w:t xml:space="preserve">Deliverables and Responsibilities</w:t>
                  </w:r>
                </w:p>
              </w:tc>
            </w:tr>
          </w:tbl>
          <w:p w:rsidR="00000000" w:rsidDel="00000000" w:rsidP="00000000" w:rsidRDefault="00000000" w:rsidRPr="00000000" w14:paraId="00000068">
            <w:pPr>
              <w:pStyle w:val="Heading2"/>
              <w:spacing w:after="120" w:lineRule="auto"/>
              <w:rPr/>
            </w:pPr>
            <w:bookmarkStart w:colFirst="0" w:colLast="0" w:name="_heading=h.35nkun2" w:id="14"/>
            <w:bookmarkEnd w:id="14"/>
            <w:r w:rsidDel="00000000" w:rsidR="00000000" w:rsidRPr="00000000">
              <w:rPr>
                <w:rtl w:val="0"/>
              </w:rPr>
              <w:br w:type="textWrapping"/>
              <w:t xml:space="preserve">Your Way</w:t>
            </w:r>
          </w:p>
          <w:p w:rsidR="00000000" w:rsidDel="00000000" w:rsidP="00000000" w:rsidRDefault="00000000" w:rsidRPr="00000000" w14:paraId="00000069">
            <w:pPr>
              <w:numPr>
                <w:ilvl w:val="0"/>
                <w:numId w:val="6"/>
              </w:numPr>
              <w:spacing w:after="0" w:line="276" w:lineRule="auto"/>
              <w:ind w:left="720" w:hanging="360"/>
              <w:rPr>
                <w:u w:val="none"/>
              </w:rPr>
            </w:pPr>
            <w:r w:rsidDel="00000000" w:rsidR="00000000" w:rsidRPr="00000000">
              <w:rPr>
                <w:rtl w:val="0"/>
              </w:rPr>
              <w:t xml:space="preserve">Project Manager</w:t>
            </w:r>
            <w:r w:rsidDel="00000000" w:rsidR="00000000" w:rsidRPr="00000000">
              <w:rPr>
                <w:b w:val="1"/>
                <w:rtl w:val="0"/>
              </w:rPr>
              <w:t xml:space="preserve"> </w:t>
            </w:r>
            <w:r w:rsidDel="00000000" w:rsidR="00000000" w:rsidRPr="00000000">
              <w:rPr>
                <w:rtl w:val="0"/>
              </w:rPr>
              <w:t xml:space="preserve">- A project manager will be assigned to this project to ensure delivery of the POC on time and within the scope, as outlined.</w:t>
            </w:r>
            <w:r w:rsidDel="00000000" w:rsidR="00000000" w:rsidRPr="00000000">
              <w:rPr>
                <w:rtl w:val="0"/>
              </w:rPr>
            </w:r>
          </w:p>
          <w:p w:rsidR="00000000" w:rsidDel="00000000" w:rsidP="00000000" w:rsidRDefault="00000000" w:rsidRPr="00000000" w14:paraId="0000006A">
            <w:pPr>
              <w:numPr>
                <w:ilvl w:val="0"/>
                <w:numId w:val="6"/>
              </w:numPr>
              <w:spacing w:after="0" w:before="0" w:line="276" w:lineRule="auto"/>
              <w:ind w:left="720" w:hanging="360"/>
              <w:rPr>
                <w:u w:val="none"/>
              </w:rPr>
            </w:pPr>
            <w:r w:rsidDel="00000000" w:rsidR="00000000" w:rsidRPr="00000000">
              <w:rPr>
                <w:rtl w:val="0"/>
              </w:rPr>
              <w:t xml:space="preserve">Requirements documentation (format TBD) for POC in Your Way Claims platform.</w:t>
            </w:r>
            <w:r w:rsidDel="00000000" w:rsidR="00000000" w:rsidRPr="00000000">
              <w:rPr>
                <w:rtl w:val="0"/>
              </w:rPr>
            </w:r>
          </w:p>
          <w:p w:rsidR="00000000" w:rsidDel="00000000" w:rsidP="00000000" w:rsidRDefault="00000000" w:rsidRPr="00000000" w14:paraId="0000006B">
            <w:pPr>
              <w:numPr>
                <w:ilvl w:val="0"/>
                <w:numId w:val="6"/>
              </w:numPr>
              <w:spacing w:after="0" w:before="0" w:line="276" w:lineRule="auto"/>
              <w:ind w:left="720" w:hanging="360"/>
              <w:rPr>
                <w:u w:val="none"/>
              </w:rPr>
            </w:pPr>
            <w:r w:rsidDel="00000000" w:rsidR="00000000" w:rsidRPr="00000000">
              <w:rPr>
                <w:rtl w:val="0"/>
              </w:rPr>
              <w:t xml:space="preserve">Your Way Claims platform demonstration of capabilities as outlined in the POC use case section of this document. The POC is not a fully functional claims system but is a proof of concept based on the use cases and workflows outlined from the discovery workshops. It will be functional based on the terms of the use cases, but not usable as a final product by River's Edge Insurance.</w:t>
            </w:r>
            <w:r w:rsidDel="00000000" w:rsidR="00000000" w:rsidRPr="00000000">
              <w:rPr>
                <w:rtl w:val="0"/>
              </w:rPr>
            </w:r>
          </w:p>
          <w:p w:rsidR="00000000" w:rsidDel="00000000" w:rsidP="00000000" w:rsidRDefault="00000000" w:rsidRPr="00000000" w14:paraId="0000006C">
            <w:pPr>
              <w:numPr>
                <w:ilvl w:val="0"/>
                <w:numId w:val="6"/>
              </w:numPr>
              <w:spacing w:after="0" w:before="0" w:line="276" w:lineRule="auto"/>
              <w:ind w:left="720" w:hanging="360"/>
              <w:rPr>
                <w:u w:val="none"/>
              </w:rPr>
            </w:pPr>
            <w:r w:rsidDel="00000000" w:rsidR="00000000" w:rsidRPr="00000000">
              <w:rPr>
                <w:rtl w:val="0"/>
              </w:rPr>
              <w:t xml:space="preserve">Full proposal for Your Way Claims platform for River's Edge Insurance Group.</w:t>
            </w:r>
            <w:r w:rsidDel="00000000" w:rsidR="00000000" w:rsidRPr="00000000">
              <w:rPr>
                <w:rtl w:val="0"/>
              </w:rPr>
            </w:r>
          </w:p>
          <w:p w:rsidR="00000000" w:rsidDel="00000000" w:rsidP="00000000" w:rsidRDefault="00000000" w:rsidRPr="00000000" w14:paraId="0000006D">
            <w:pPr>
              <w:numPr>
                <w:ilvl w:val="0"/>
                <w:numId w:val="6"/>
              </w:numPr>
              <w:spacing w:after="120" w:before="0" w:line="276" w:lineRule="auto"/>
              <w:ind w:left="720" w:hanging="360"/>
              <w:rPr>
                <w:u w:val="none"/>
              </w:rPr>
            </w:pPr>
            <w:r w:rsidDel="00000000" w:rsidR="00000000" w:rsidRPr="00000000">
              <w:rPr>
                <w:rtl w:val="0"/>
              </w:rPr>
              <w:t xml:space="preserve">Your Way shall provide the required resources to complete the POC within the project timeline and scope outlined.</w:t>
            </w:r>
            <w:r w:rsidDel="00000000" w:rsidR="00000000" w:rsidRPr="00000000">
              <w:rPr>
                <w:rtl w:val="0"/>
              </w:rPr>
            </w:r>
          </w:p>
          <w:p w:rsidR="00000000" w:rsidDel="00000000" w:rsidP="00000000" w:rsidRDefault="00000000" w:rsidRPr="00000000" w14:paraId="0000006E">
            <w:pPr>
              <w:pStyle w:val="Heading2"/>
              <w:spacing w:after="120" w:lineRule="auto"/>
              <w:rPr/>
            </w:pPr>
            <w:bookmarkStart w:colFirst="0" w:colLast="0" w:name="_heading=h.1ksv4uv" w:id="15"/>
            <w:bookmarkEnd w:id="15"/>
            <w:r w:rsidDel="00000000" w:rsidR="00000000" w:rsidRPr="00000000">
              <w:rPr>
                <w:rtl w:val="0"/>
              </w:rPr>
              <w:t xml:space="preserve">River's Edge Insurance Group</w:t>
            </w:r>
          </w:p>
          <w:p w:rsidR="00000000" w:rsidDel="00000000" w:rsidP="00000000" w:rsidRDefault="00000000" w:rsidRPr="00000000" w14:paraId="0000006F">
            <w:pPr>
              <w:numPr>
                <w:ilvl w:val="0"/>
                <w:numId w:val="3"/>
              </w:numPr>
              <w:spacing w:after="0" w:line="276" w:lineRule="auto"/>
              <w:ind w:left="720" w:hanging="360"/>
              <w:rPr/>
            </w:pPr>
            <w:r w:rsidDel="00000000" w:rsidR="00000000" w:rsidRPr="00000000">
              <w:rPr>
                <w:rtl w:val="0"/>
              </w:rPr>
              <w:t xml:space="preserve">Assignment of project point person, to act as the liaison between Your Way and River's Edge Insurance Group.</w:t>
            </w:r>
          </w:p>
          <w:p w:rsidR="00000000" w:rsidDel="00000000" w:rsidP="00000000" w:rsidRDefault="00000000" w:rsidRPr="00000000" w14:paraId="00000070">
            <w:pPr>
              <w:numPr>
                <w:ilvl w:val="0"/>
                <w:numId w:val="3"/>
              </w:numPr>
              <w:spacing w:after="0" w:before="0" w:line="276" w:lineRule="auto"/>
              <w:ind w:left="720" w:hanging="360"/>
              <w:rPr>
                <w:u w:val="none"/>
              </w:rPr>
            </w:pPr>
            <w:r w:rsidDel="00000000" w:rsidR="00000000" w:rsidRPr="00000000">
              <w:rPr>
                <w:rtl w:val="0"/>
              </w:rPr>
              <w:t xml:space="preserve">Resources as outlined in discovery workshop section of this document for three days of the workshop.</w:t>
            </w:r>
            <w:r w:rsidDel="00000000" w:rsidR="00000000" w:rsidRPr="00000000">
              <w:rPr>
                <w:rtl w:val="0"/>
              </w:rPr>
            </w:r>
          </w:p>
          <w:p w:rsidR="00000000" w:rsidDel="00000000" w:rsidP="00000000" w:rsidRDefault="00000000" w:rsidRPr="00000000" w14:paraId="00000071">
            <w:pPr>
              <w:numPr>
                <w:ilvl w:val="0"/>
                <w:numId w:val="3"/>
              </w:numPr>
              <w:spacing w:after="0" w:before="0" w:line="276" w:lineRule="auto"/>
              <w:ind w:left="720" w:hanging="360"/>
              <w:rPr>
                <w:u w:val="none"/>
              </w:rPr>
            </w:pPr>
            <w:r w:rsidDel="00000000" w:rsidR="00000000" w:rsidRPr="00000000">
              <w:rPr>
                <w:rtl w:val="0"/>
              </w:rPr>
              <w:t xml:space="preserve">Resources from claims, IT, and operations for semi-weekly stand-up meetings for duration of project.</w:t>
            </w:r>
            <w:r w:rsidDel="00000000" w:rsidR="00000000" w:rsidRPr="00000000">
              <w:rPr>
                <w:rtl w:val="0"/>
              </w:rPr>
            </w:r>
          </w:p>
          <w:p w:rsidR="00000000" w:rsidDel="00000000" w:rsidP="00000000" w:rsidRDefault="00000000" w:rsidRPr="00000000" w14:paraId="00000072">
            <w:pPr>
              <w:numPr>
                <w:ilvl w:val="0"/>
                <w:numId w:val="3"/>
              </w:numPr>
              <w:spacing w:after="0" w:before="0" w:line="276" w:lineRule="auto"/>
              <w:ind w:left="720" w:hanging="360"/>
              <w:rPr>
                <w:u w:val="none"/>
              </w:rPr>
            </w:pPr>
            <w:r w:rsidDel="00000000" w:rsidR="00000000" w:rsidRPr="00000000">
              <w:rPr>
                <w:rtl w:val="0"/>
              </w:rPr>
              <w:t xml:space="preserve">Resource availability to answer questions, provide consultation, and provide general business guidance throughout the POC development lifecycle.</w:t>
            </w:r>
            <w:r w:rsidDel="00000000" w:rsidR="00000000" w:rsidRPr="00000000">
              <w:rPr>
                <w:rtl w:val="0"/>
              </w:rPr>
            </w:r>
          </w:p>
          <w:p w:rsidR="00000000" w:rsidDel="00000000" w:rsidP="00000000" w:rsidRDefault="00000000" w:rsidRPr="00000000" w14:paraId="00000073">
            <w:pPr>
              <w:numPr>
                <w:ilvl w:val="0"/>
                <w:numId w:val="3"/>
              </w:numPr>
              <w:spacing w:after="0" w:before="0" w:line="276" w:lineRule="auto"/>
              <w:ind w:left="720" w:hanging="360"/>
              <w:rPr>
                <w:u w:val="none"/>
              </w:rPr>
            </w:pPr>
            <w:r w:rsidDel="00000000" w:rsidR="00000000" w:rsidRPr="00000000">
              <w:rPr>
                <w:rtl w:val="0"/>
              </w:rPr>
              <w:t xml:space="preserve">Honest and timely review and feedback throughout the POC development lifecycle.</w:t>
            </w:r>
            <w:r w:rsidDel="00000000" w:rsidR="00000000" w:rsidRPr="00000000">
              <w:rPr>
                <w:rtl w:val="0"/>
              </w:rPr>
            </w:r>
          </w:p>
          <w:p w:rsidR="00000000" w:rsidDel="00000000" w:rsidP="00000000" w:rsidRDefault="00000000" w:rsidRPr="00000000" w14:paraId="00000074">
            <w:pPr>
              <w:numPr>
                <w:ilvl w:val="0"/>
                <w:numId w:val="3"/>
              </w:numPr>
              <w:spacing w:after="0" w:before="0" w:line="276" w:lineRule="auto"/>
              <w:ind w:left="720" w:hanging="360"/>
              <w:rPr>
                <w:u w:val="none"/>
              </w:rPr>
            </w:pPr>
            <w:r w:rsidDel="00000000" w:rsidR="00000000" w:rsidRPr="00000000">
              <w:rPr>
                <w:rtl w:val="0"/>
              </w:rPr>
              <w:t xml:space="preserve">Resources needed from IT to ensure appropriate integrations with River's Edge systems as outlined in POC use case section of this document.</w:t>
            </w:r>
            <w:r w:rsidDel="00000000" w:rsidR="00000000" w:rsidRPr="00000000">
              <w:rPr>
                <w:rtl w:val="0"/>
              </w:rPr>
            </w:r>
          </w:p>
          <w:p w:rsidR="00000000" w:rsidDel="00000000" w:rsidP="00000000" w:rsidRDefault="00000000" w:rsidRPr="00000000" w14:paraId="00000075">
            <w:pPr>
              <w:numPr>
                <w:ilvl w:val="0"/>
                <w:numId w:val="3"/>
              </w:numPr>
              <w:spacing w:after="0" w:before="0" w:line="276" w:lineRule="auto"/>
              <w:ind w:left="720" w:hanging="360"/>
              <w:rPr>
                <w:u w:val="none"/>
              </w:rPr>
            </w:pPr>
            <w:r w:rsidDel="00000000" w:rsidR="00000000" w:rsidRPr="00000000">
              <w:rPr>
                <w:rtl w:val="0"/>
              </w:rPr>
              <w:t xml:space="preserve">Resources and introductions to third party vendors where integrations are required as per POC use case.</w:t>
            </w:r>
            <w:r w:rsidDel="00000000" w:rsidR="00000000" w:rsidRPr="00000000">
              <w:rPr>
                <w:rtl w:val="0"/>
              </w:rPr>
            </w:r>
          </w:p>
          <w:p w:rsidR="00000000" w:rsidDel="00000000" w:rsidP="00000000" w:rsidRDefault="00000000" w:rsidRPr="00000000" w14:paraId="00000076">
            <w:pPr>
              <w:numPr>
                <w:ilvl w:val="0"/>
                <w:numId w:val="3"/>
              </w:numPr>
              <w:spacing w:after="0" w:before="0" w:line="276" w:lineRule="auto"/>
              <w:ind w:left="720" w:hanging="360"/>
              <w:rPr>
                <w:u w:val="none"/>
              </w:rPr>
            </w:pPr>
            <w:r w:rsidDel="00000000" w:rsidR="00000000" w:rsidRPr="00000000">
              <w:rPr>
                <w:rtl w:val="0"/>
              </w:rPr>
              <w:t xml:space="preserve">Insurance Filings for Auto Products in the State of California. Electronic preferred, or paper rate manual(s).</w:t>
            </w:r>
            <w:r w:rsidDel="00000000" w:rsidR="00000000" w:rsidRPr="00000000">
              <w:rPr>
                <w:rtl w:val="0"/>
              </w:rPr>
            </w:r>
          </w:p>
          <w:p w:rsidR="00000000" w:rsidDel="00000000" w:rsidP="00000000" w:rsidRDefault="00000000" w:rsidRPr="00000000" w14:paraId="00000077">
            <w:pPr>
              <w:numPr>
                <w:ilvl w:val="0"/>
                <w:numId w:val="3"/>
              </w:numPr>
              <w:spacing w:after="0" w:before="0" w:line="276" w:lineRule="auto"/>
              <w:ind w:left="720" w:hanging="360"/>
              <w:rPr>
                <w:u w:val="none"/>
              </w:rPr>
            </w:pPr>
            <w:r w:rsidDel="00000000" w:rsidR="00000000" w:rsidRPr="00000000">
              <w:rPr>
                <w:rtl w:val="0"/>
              </w:rPr>
              <w:t xml:space="preserve">Workflows, diagrams, and other documentation diagramming your current or proposed claims process within the scope. </w:t>
            </w:r>
            <w:r w:rsidDel="00000000" w:rsidR="00000000" w:rsidRPr="00000000">
              <w:rPr>
                <w:rtl w:val="0"/>
              </w:rPr>
            </w:r>
          </w:p>
          <w:p w:rsidR="00000000" w:rsidDel="00000000" w:rsidP="00000000" w:rsidRDefault="00000000" w:rsidRPr="00000000" w14:paraId="00000078">
            <w:pPr>
              <w:numPr>
                <w:ilvl w:val="0"/>
                <w:numId w:val="3"/>
              </w:numPr>
              <w:spacing w:after="0" w:before="0" w:line="276" w:lineRule="auto"/>
              <w:ind w:left="720" w:hanging="360"/>
              <w:rPr>
                <w:u w:val="none"/>
              </w:rPr>
            </w:pPr>
            <w:r w:rsidDel="00000000" w:rsidR="00000000" w:rsidRPr="00000000">
              <w:rPr>
                <w:rtl w:val="0"/>
              </w:rPr>
              <w:t xml:space="preserve">Diagrams, database hierarchies, data integration points or other documentation needed for integration with AS/400 Policy, Claims payment or other system integration points as outlined in POC use cases.</w:t>
            </w:r>
            <w:r w:rsidDel="00000000" w:rsidR="00000000" w:rsidRPr="00000000">
              <w:rPr>
                <w:rtl w:val="0"/>
              </w:rPr>
            </w:r>
          </w:p>
          <w:p w:rsidR="00000000" w:rsidDel="00000000" w:rsidP="00000000" w:rsidRDefault="00000000" w:rsidRPr="00000000" w14:paraId="00000079">
            <w:pPr>
              <w:numPr>
                <w:ilvl w:val="0"/>
                <w:numId w:val="3"/>
              </w:numPr>
              <w:spacing w:after="0" w:before="0" w:line="276" w:lineRule="auto"/>
              <w:ind w:left="720" w:hanging="360"/>
              <w:rPr>
                <w:u w:val="none"/>
              </w:rPr>
            </w:pPr>
            <w:r w:rsidDel="00000000" w:rsidR="00000000" w:rsidRPr="00000000">
              <w:rPr>
                <w:rtl w:val="0"/>
              </w:rPr>
              <w:t xml:space="preserve">Provisioning/access to River's Edge and third-party systems for integrations. </w:t>
            </w:r>
            <w:r w:rsidDel="00000000" w:rsidR="00000000" w:rsidRPr="00000000">
              <w:rPr>
                <w:rtl w:val="0"/>
              </w:rPr>
            </w:r>
          </w:p>
          <w:p w:rsidR="00000000" w:rsidDel="00000000" w:rsidP="00000000" w:rsidRDefault="00000000" w:rsidRPr="00000000" w14:paraId="0000007A">
            <w:pPr>
              <w:numPr>
                <w:ilvl w:val="0"/>
                <w:numId w:val="3"/>
              </w:numPr>
              <w:spacing w:after="120" w:before="0" w:line="276" w:lineRule="auto"/>
              <w:ind w:left="720" w:hanging="360"/>
              <w:rPr>
                <w:u w:val="none"/>
              </w:rPr>
            </w:pPr>
            <w:r w:rsidDel="00000000" w:rsidR="00000000" w:rsidRPr="00000000">
              <w:rPr>
                <w:rtl w:val="0"/>
              </w:rPr>
              <w:t xml:space="preserve">Make needed changes to River's Edge systems to support integration with Your Way Claims.</w:t>
            </w:r>
            <w:r w:rsidDel="00000000" w:rsidR="00000000" w:rsidRPr="00000000">
              <w:rPr>
                <w:rtl w:val="0"/>
              </w:rPr>
            </w:r>
          </w:p>
        </w:tc>
      </w:tr>
    </w:tbl>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left w:w="0.0" w:type="dxa"/>
              <w:right w:w="0.0" w:type="dxa"/>
            </w:tcMar>
          </w:tcPr>
          <w:p w:rsidR="00000000" w:rsidDel="00000000" w:rsidP="00000000" w:rsidRDefault="00000000" w:rsidRPr="00000000" w14:paraId="0000007E">
            <w:pPr>
              <w:pStyle w:val="Heading1"/>
              <w:spacing w:after="120" w:line="240" w:lineRule="auto"/>
              <w:rPr>
                <w:sz w:val="48"/>
                <w:szCs w:val="48"/>
              </w:rPr>
            </w:pPr>
            <w:bookmarkStart w:colFirst="0" w:colLast="0" w:name="_heading=h.44sinio" w:id="16"/>
            <w:bookmarkEnd w:id="16"/>
            <w:r w:rsidDel="00000000" w:rsidR="00000000" w:rsidRPr="00000000">
              <w:rPr>
                <w:sz w:val="48"/>
                <w:szCs w:val="48"/>
                <w:rtl w:val="0"/>
              </w:rPr>
              <w:t xml:space="preserve">Proposed Timeline</w:t>
            </w:r>
          </w:p>
        </w:tc>
      </w:tr>
    </w:tbl>
    <w:p w:rsidR="00000000" w:rsidDel="00000000" w:rsidP="00000000" w:rsidRDefault="00000000" w:rsidRPr="00000000" w14:paraId="0000007F">
      <w:pPr>
        <w:pStyle w:val="Heading2"/>
        <w:pageBreakBefore w:val="0"/>
        <w:rPr/>
      </w:pPr>
      <w:bookmarkStart w:colFirst="0" w:colLast="0" w:name="_heading=h.2jxsxqh" w:id="17"/>
      <w:bookmarkEnd w:id="17"/>
      <w:r w:rsidDel="00000000" w:rsidR="00000000" w:rsidRPr="00000000">
        <w:rPr>
          <w:rtl w:val="0"/>
        </w:rPr>
      </w:r>
    </w:p>
    <w:tbl>
      <w:tblPr>
        <w:tblStyle w:val="Table9"/>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3825"/>
        <w:tblGridChange w:id="0">
          <w:tblGrid>
            <w:gridCol w:w="5490"/>
            <w:gridCol w:w="382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476c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color w:val="ffffff"/>
                <w:sz w:val="20"/>
                <w:szCs w:val="20"/>
              </w:rPr>
            </w:pPr>
            <w:r w:rsidDel="00000000" w:rsidR="00000000" w:rsidRPr="00000000">
              <w:rPr>
                <w:color w:val="ffffff"/>
                <w:sz w:val="20"/>
                <w:szCs w:val="20"/>
                <w:rtl w:val="0"/>
              </w:rPr>
              <w:t xml:space="preserve">Project Task</w:t>
            </w:r>
          </w:p>
        </w:tc>
        <w:tc>
          <w:tcPr>
            <w:tcBorders>
              <w:top w:color="b7b7b7" w:space="0" w:sz="8" w:val="single"/>
              <w:left w:color="b7b7b7" w:space="0" w:sz="8" w:val="single"/>
              <w:bottom w:color="b7b7b7" w:space="0" w:sz="8" w:val="single"/>
              <w:right w:color="b7b7b7" w:space="0" w:sz="8" w:val="single"/>
            </w:tcBorders>
            <w:shd w:fill="9476c4"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color w:val="ffffff"/>
                <w:sz w:val="20"/>
                <w:szCs w:val="20"/>
              </w:rPr>
            </w:pPr>
            <w:r w:rsidDel="00000000" w:rsidR="00000000" w:rsidRPr="00000000">
              <w:rPr>
                <w:color w:val="ffffff"/>
                <w:sz w:val="20"/>
                <w:szCs w:val="20"/>
                <w:rtl w:val="0"/>
              </w:rPr>
              <w:t xml:space="preserve">Date Range</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sz w:val="20"/>
                <w:szCs w:val="20"/>
              </w:rPr>
            </w:pPr>
            <w:r w:rsidDel="00000000" w:rsidR="00000000" w:rsidRPr="00000000">
              <w:rPr>
                <w:sz w:val="20"/>
                <w:szCs w:val="20"/>
                <w:rtl w:val="0"/>
              </w:rPr>
              <w:t xml:space="preserve">POC Proposal Review</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sz w:val="20"/>
                <w:szCs w:val="20"/>
              </w:rPr>
            </w:pPr>
            <w:r w:rsidDel="00000000" w:rsidR="00000000" w:rsidRPr="00000000">
              <w:rPr>
                <w:rtl w:val="0"/>
              </w:rPr>
              <w:t xml:space="preserve">12-20-2017 - 1-1-2018</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sz w:val="20"/>
                <w:szCs w:val="20"/>
              </w:rPr>
            </w:pPr>
            <w:r w:rsidDel="00000000" w:rsidR="00000000" w:rsidRPr="00000000">
              <w:rPr>
                <w:sz w:val="20"/>
                <w:szCs w:val="20"/>
                <w:rtl w:val="0"/>
              </w:rPr>
              <w:t xml:space="preserve">POC Proposal Acceptance</w:t>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0"/>
                <w:szCs w:val="20"/>
              </w:rPr>
            </w:pPr>
            <w:r w:rsidDel="00000000" w:rsidR="00000000" w:rsidRPr="00000000">
              <w:rPr>
                <w:rtl w:val="0"/>
              </w:rPr>
              <w:t xml:space="preserve">01-02-2018</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sz w:val="20"/>
                <w:szCs w:val="20"/>
              </w:rPr>
            </w:pPr>
            <w:r w:rsidDel="00000000" w:rsidR="00000000" w:rsidRPr="00000000">
              <w:rPr>
                <w:sz w:val="20"/>
                <w:szCs w:val="20"/>
                <w:rtl w:val="0"/>
              </w:rPr>
              <w:t xml:space="preserve">Discovery Workshops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sz w:val="20"/>
                <w:szCs w:val="20"/>
              </w:rPr>
            </w:pPr>
            <w:r w:rsidDel="00000000" w:rsidR="00000000" w:rsidRPr="00000000">
              <w:rPr>
                <w:rtl w:val="0"/>
              </w:rPr>
              <w:t xml:space="preserve">01-02-2018</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sz w:val="20"/>
                <w:szCs w:val="20"/>
              </w:rPr>
            </w:pPr>
            <w:r w:rsidDel="00000000" w:rsidR="00000000" w:rsidRPr="00000000">
              <w:rPr>
                <w:sz w:val="20"/>
                <w:szCs w:val="20"/>
                <w:rtl w:val="0"/>
              </w:rPr>
              <w:t xml:space="preserve">Semi-Weekly Stand ups (Monday and Thursdays 9:00am - 9:15am Eastern)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sz w:val="20"/>
                <w:szCs w:val="20"/>
              </w:rPr>
            </w:pPr>
            <w:r w:rsidDel="00000000" w:rsidR="00000000" w:rsidRPr="00000000">
              <w:rPr>
                <w:rtl w:val="0"/>
              </w:rPr>
              <w:t xml:space="preserve">01-04-2018 - POC Completion</w:t>
            </w:r>
            <w:r w:rsidDel="00000000" w:rsidR="00000000" w:rsidRPr="00000000">
              <w:rPr>
                <w:rtl w:val="0"/>
              </w:rPr>
            </w:r>
          </w:p>
          <w:p w:rsidR="00000000" w:rsidDel="00000000" w:rsidP="00000000" w:rsidRDefault="00000000" w:rsidRPr="00000000" w14:paraId="0000008A">
            <w:pPr>
              <w:widowControl w:val="0"/>
              <w:spacing w:after="0" w:line="240" w:lineRule="auto"/>
              <w:rPr>
                <w:sz w:val="20"/>
                <w:szCs w:val="20"/>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sz w:val="20"/>
                <w:szCs w:val="20"/>
              </w:rPr>
            </w:pPr>
            <w:r w:rsidDel="00000000" w:rsidR="00000000" w:rsidRPr="00000000">
              <w:rPr>
                <w:sz w:val="20"/>
                <w:szCs w:val="20"/>
                <w:rtl w:val="0"/>
              </w:rPr>
              <w:t xml:space="preserve">POC Sprint #1 + </w:t>
            </w:r>
            <w:r w:rsidDel="00000000" w:rsidR="00000000" w:rsidRPr="00000000">
              <w:rPr>
                <w:rtl w:val="0"/>
              </w:rPr>
              <w:t xml:space="preserve">sprint demo</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sz w:val="20"/>
                <w:szCs w:val="20"/>
              </w:rPr>
            </w:pPr>
            <w:r w:rsidDel="00000000" w:rsidR="00000000" w:rsidRPr="00000000">
              <w:rPr>
                <w:rtl w:val="0"/>
              </w:rPr>
              <w:t xml:space="preserve">01-02-2018 - 01-12-2018 </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sz w:val="20"/>
                <w:szCs w:val="20"/>
              </w:rPr>
            </w:pPr>
            <w:r w:rsidDel="00000000" w:rsidR="00000000" w:rsidRPr="00000000">
              <w:rPr>
                <w:sz w:val="20"/>
                <w:szCs w:val="20"/>
                <w:rtl w:val="0"/>
              </w:rPr>
              <w:t xml:space="preserve">POC Sprint #2 + sprint demo</w:t>
            </w:r>
          </w:p>
        </w:tc>
        <w:tc>
          <w:tcPr>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sz w:val="20"/>
                <w:szCs w:val="20"/>
              </w:rPr>
            </w:pPr>
            <w:r w:rsidDel="00000000" w:rsidR="00000000" w:rsidRPr="00000000">
              <w:rPr>
                <w:rtl w:val="0"/>
              </w:rPr>
              <w:t xml:space="preserve">01-15-2018 - 01-24-2018</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sz w:val="20"/>
                <w:szCs w:val="20"/>
              </w:rPr>
            </w:pPr>
            <w:r w:rsidDel="00000000" w:rsidR="00000000" w:rsidRPr="00000000">
              <w:rPr>
                <w:rtl w:val="0"/>
              </w:rPr>
              <w:t xml:space="preserve">POC Sprint #3 + sprint demo</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01-24-2018 - 02-02-2018</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sz w:val="20"/>
                <w:szCs w:val="20"/>
              </w:rPr>
            </w:pPr>
            <w:r w:rsidDel="00000000" w:rsidR="00000000" w:rsidRPr="00000000">
              <w:rPr>
                <w:sz w:val="20"/>
                <w:szCs w:val="20"/>
                <w:rtl w:val="0"/>
              </w:rPr>
              <w:t xml:space="preserve">POC Presentation and Acceptance in Omaha</w:t>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sz w:val="20"/>
                <w:szCs w:val="20"/>
              </w:rPr>
            </w:pPr>
            <w:r w:rsidDel="00000000" w:rsidR="00000000" w:rsidRPr="00000000">
              <w:rPr>
                <w:rtl w:val="0"/>
              </w:rPr>
              <w:t xml:space="preserve">02-05-2018</w:t>
            </w:r>
            <w:r w:rsidDel="00000000" w:rsidR="00000000" w:rsidRPr="00000000">
              <w:rPr>
                <w:rtl w:val="0"/>
              </w:rPr>
            </w:r>
          </w:p>
        </w:tc>
      </w:tr>
    </w:tbl>
    <w:p w:rsidR="00000000" w:rsidDel="00000000" w:rsidP="00000000" w:rsidRDefault="00000000" w:rsidRPr="00000000" w14:paraId="00000093">
      <w:pPr>
        <w:pageBreakBefore w:val="0"/>
        <w:spacing w:after="0" w:lineRule="auto"/>
        <w:rPr/>
      </w:pPr>
      <w:r w:rsidDel="00000000" w:rsidR="00000000" w:rsidRPr="00000000">
        <w:rPr>
          <w:rtl w:val="0"/>
        </w:rPr>
      </w:r>
    </w:p>
    <w:p w:rsidR="00000000" w:rsidDel="00000000" w:rsidP="00000000" w:rsidRDefault="00000000" w:rsidRPr="00000000" w14:paraId="00000094">
      <w:pPr>
        <w:pageBreakBefore w:val="0"/>
        <w:spacing w:after="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left w:w="0.0" w:type="dxa"/>
              <w:right w:w="0.0" w:type="dxa"/>
            </w:tcMar>
          </w:tcPr>
          <w:p w:rsidR="00000000" w:rsidDel="00000000" w:rsidP="00000000" w:rsidRDefault="00000000" w:rsidRPr="00000000" w14:paraId="00000095">
            <w:pPr>
              <w:pStyle w:val="Heading1"/>
              <w:spacing w:after="120" w:line="240" w:lineRule="auto"/>
              <w:rPr>
                <w:sz w:val="48"/>
                <w:szCs w:val="48"/>
              </w:rPr>
            </w:pPr>
            <w:bookmarkStart w:colFirst="0" w:colLast="0" w:name="_heading=h.z337ya" w:id="18"/>
            <w:bookmarkEnd w:id="18"/>
            <w:r w:rsidDel="00000000" w:rsidR="00000000" w:rsidRPr="00000000">
              <w:rPr>
                <w:sz w:val="48"/>
                <w:szCs w:val="48"/>
                <w:rtl w:val="0"/>
              </w:rPr>
              <w:t xml:space="preserve">Assumptions</w:t>
            </w:r>
          </w:p>
        </w:tc>
      </w:tr>
    </w:tbl>
    <w:p w:rsidR="00000000" w:rsidDel="00000000" w:rsidP="00000000" w:rsidRDefault="00000000" w:rsidRPr="00000000" w14:paraId="00000096">
      <w:pPr>
        <w:pageBreakBefore w:val="0"/>
        <w:widowControl w:val="0"/>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097">
      <w:pPr>
        <w:pageBreakBefore w:val="0"/>
        <w:numPr>
          <w:ilvl w:val="0"/>
          <w:numId w:val="5"/>
        </w:numPr>
        <w:spacing w:after="0" w:lineRule="auto"/>
        <w:ind w:left="720" w:hanging="360"/>
        <w:rPr/>
      </w:pPr>
      <w:r w:rsidDel="00000000" w:rsidR="00000000" w:rsidRPr="00000000">
        <w:rPr>
          <w:rtl w:val="0"/>
        </w:rPr>
        <w:t xml:space="preserve">River's Edge Resources will be available to Your Way for questions and consultation throughout the POC as proposed and on an as needed basis in addition to the discovery workshops and responds to questions within one business day.</w:t>
      </w:r>
    </w:p>
    <w:p w:rsidR="00000000" w:rsidDel="00000000" w:rsidP="00000000" w:rsidRDefault="00000000" w:rsidRPr="00000000" w14:paraId="00000098">
      <w:pPr>
        <w:pageBreakBefore w:val="0"/>
        <w:numPr>
          <w:ilvl w:val="0"/>
          <w:numId w:val="5"/>
        </w:numPr>
        <w:spacing w:after="0" w:before="0" w:lineRule="auto"/>
        <w:ind w:left="720" w:hanging="360"/>
        <w:rPr>
          <w:u w:val="none"/>
        </w:rPr>
      </w:pPr>
      <w:r w:rsidDel="00000000" w:rsidR="00000000" w:rsidRPr="00000000">
        <w:rPr>
          <w:rtl w:val="0"/>
        </w:rPr>
        <w:t xml:space="preserve">Your Way Me, will provide the ServiceNow test environment for the POC use cases and provide access to this environment, as needed, to the River's Edge IT team.</w:t>
      </w:r>
      <w:r w:rsidDel="00000000" w:rsidR="00000000" w:rsidRPr="00000000">
        <w:rPr>
          <w:rtl w:val="0"/>
        </w:rPr>
      </w:r>
    </w:p>
    <w:p w:rsidR="00000000" w:rsidDel="00000000" w:rsidP="00000000" w:rsidRDefault="00000000" w:rsidRPr="00000000" w14:paraId="00000099">
      <w:pPr>
        <w:pageBreakBefore w:val="0"/>
        <w:numPr>
          <w:ilvl w:val="0"/>
          <w:numId w:val="5"/>
        </w:numPr>
        <w:spacing w:after="0" w:before="0" w:lineRule="auto"/>
        <w:ind w:left="720" w:hanging="360"/>
        <w:rPr>
          <w:u w:val="none"/>
        </w:rPr>
      </w:pPr>
      <w:r w:rsidDel="00000000" w:rsidR="00000000" w:rsidRPr="00000000">
        <w:rPr>
          <w:rtl w:val="0"/>
        </w:rPr>
        <w:t xml:space="preserve">River's Edge will provide the AS/400 Test environment for purposes of this POC, provide access, as required, to this system and resources to the Your Way team.</w:t>
      </w:r>
      <w:r w:rsidDel="00000000" w:rsidR="00000000" w:rsidRPr="00000000">
        <w:rPr>
          <w:rtl w:val="0"/>
        </w:rPr>
      </w:r>
    </w:p>
    <w:p w:rsidR="00000000" w:rsidDel="00000000" w:rsidP="00000000" w:rsidRDefault="00000000" w:rsidRPr="00000000" w14:paraId="0000009A">
      <w:pPr>
        <w:pageBreakBefore w:val="0"/>
        <w:numPr>
          <w:ilvl w:val="0"/>
          <w:numId w:val="5"/>
        </w:numPr>
        <w:spacing w:after="0" w:before="0" w:lineRule="auto"/>
        <w:ind w:left="720" w:hanging="360"/>
        <w:rPr>
          <w:u w:val="none"/>
        </w:rPr>
      </w:pPr>
      <w:r w:rsidDel="00000000" w:rsidR="00000000" w:rsidRPr="00000000">
        <w:rPr>
          <w:rtl w:val="0"/>
        </w:rPr>
        <w:t xml:space="preserve">Stilwater will provide a windows or linux based system on-premise at River's Edge in which to install and configure the MID Server service.</w:t>
      </w:r>
      <w:r w:rsidDel="00000000" w:rsidR="00000000" w:rsidRPr="00000000">
        <w:rPr>
          <w:rtl w:val="0"/>
        </w:rPr>
      </w:r>
    </w:p>
    <w:p w:rsidR="00000000" w:rsidDel="00000000" w:rsidP="00000000" w:rsidRDefault="00000000" w:rsidRPr="00000000" w14:paraId="0000009B">
      <w:pPr>
        <w:pageBreakBefore w:val="0"/>
        <w:numPr>
          <w:ilvl w:val="0"/>
          <w:numId w:val="5"/>
        </w:numPr>
        <w:spacing w:after="0" w:before="0" w:lineRule="auto"/>
        <w:ind w:left="720" w:hanging="360"/>
        <w:rPr>
          <w:u w:val="none"/>
        </w:rPr>
      </w:pPr>
      <w:r w:rsidDel="00000000" w:rsidR="00000000" w:rsidRPr="00000000">
        <w:rPr>
          <w:rtl w:val="0"/>
        </w:rPr>
        <w:t xml:space="preserve">River's Edge will anonymize all data that is moved to the cloud and/or provide dummy data to  use in the POC in order to protect real client data.</w:t>
      </w:r>
      <w:r w:rsidDel="00000000" w:rsidR="00000000" w:rsidRPr="00000000">
        <w:rPr>
          <w:rtl w:val="0"/>
        </w:rPr>
      </w:r>
    </w:p>
    <w:p w:rsidR="00000000" w:rsidDel="00000000" w:rsidP="00000000" w:rsidRDefault="00000000" w:rsidRPr="00000000" w14:paraId="0000009C">
      <w:pPr>
        <w:pageBreakBefore w:val="0"/>
        <w:numPr>
          <w:ilvl w:val="0"/>
          <w:numId w:val="5"/>
        </w:numPr>
        <w:spacing w:after="0" w:before="0" w:lineRule="auto"/>
        <w:ind w:left="720" w:hanging="360"/>
        <w:rPr>
          <w:u w:val="none"/>
        </w:rPr>
      </w:pPr>
      <w:r w:rsidDel="00000000" w:rsidR="00000000" w:rsidRPr="00000000">
        <w:rPr>
          <w:rtl w:val="0"/>
        </w:rPr>
        <w:t xml:space="preserve">All data will be encrypted in transit and at rest.</w:t>
      </w:r>
      <w:r w:rsidDel="00000000" w:rsidR="00000000" w:rsidRPr="00000000">
        <w:rPr>
          <w:rtl w:val="0"/>
        </w:rPr>
      </w:r>
    </w:p>
    <w:p w:rsidR="00000000" w:rsidDel="00000000" w:rsidP="00000000" w:rsidRDefault="00000000" w:rsidRPr="00000000" w14:paraId="0000009D">
      <w:pPr>
        <w:pageBreakBefore w:val="0"/>
        <w:numPr>
          <w:ilvl w:val="0"/>
          <w:numId w:val="5"/>
        </w:numPr>
        <w:spacing w:after="0" w:before="0" w:lineRule="auto"/>
        <w:ind w:left="720" w:hanging="360"/>
        <w:rPr>
          <w:u w:val="none"/>
        </w:rPr>
      </w:pPr>
      <w:r w:rsidDel="00000000" w:rsidR="00000000" w:rsidRPr="00000000">
        <w:rPr>
          <w:rtl w:val="0"/>
        </w:rPr>
        <w:t xml:space="preserve">Your Way Me will be provided access to systems </w:t>
      </w:r>
      <w:r w:rsidDel="00000000" w:rsidR="00000000" w:rsidRPr="00000000">
        <w:rPr>
          <w:rtl w:val="0"/>
        </w:rPr>
      </w:r>
    </w:p>
    <w:p w:rsidR="00000000" w:rsidDel="00000000" w:rsidP="00000000" w:rsidRDefault="00000000" w:rsidRPr="00000000" w14:paraId="0000009E">
      <w:pPr>
        <w:pageBreakBefore w:val="0"/>
        <w:numPr>
          <w:ilvl w:val="0"/>
          <w:numId w:val="5"/>
        </w:numPr>
        <w:spacing w:after="0" w:before="0" w:lineRule="auto"/>
        <w:ind w:left="720" w:hanging="360"/>
        <w:rPr>
          <w:u w:val="none"/>
        </w:rPr>
      </w:pPr>
      <w:r w:rsidDel="00000000" w:rsidR="00000000" w:rsidRPr="00000000">
        <w:rPr>
          <w:rtl w:val="0"/>
        </w:rPr>
        <w:t xml:space="preserve">Your Way assumes that systems and API’s are already developed and available with a REST or SOAP interface that allows for the functionality required in the USE cases without the need to develop any of the services on AS/400.</w:t>
      </w:r>
      <w:r w:rsidDel="00000000" w:rsidR="00000000" w:rsidRPr="00000000">
        <w:rPr>
          <w:rtl w:val="0"/>
        </w:rPr>
      </w:r>
    </w:p>
    <w:p w:rsidR="00000000" w:rsidDel="00000000" w:rsidP="00000000" w:rsidRDefault="00000000" w:rsidRPr="00000000" w14:paraId="0000009F">
      <w:pPr>
        <w:pageBreakBefore w:val="0"/>
        <w:numPr>
          <w:ilvl w:val="0"/>
          <w:numId w:val="5"/>
        </w:numPr>
        <w:spacing w:after="0" w:before="0" w:lineRule="auto"/>
        <w:ind w:left="720" w:hanging="360"/>
        <w:rPr/>
      </w:pPr>
      <w:r w:rsidDel="00000000" w:rsidR="00000000" w:rsidRPr="00000000">
        <w:rPr>
          <w:rtl w:val="0"/>
        </w:rPr>
        <w:t xml:space="preserve">The timelines presented are based upon availability of resources from Your Way, River's Edge, and other third party vendors. Changes in resource availability will have an impact on deliverable timelines and schedules.</w:t>
      </w:r>
    </w:p>
    <w:p w:rsidR="00000000" w:rsidDel="00000000" w:rsidP="00000000" w:rsidRDefault="00000000" w:rsidRPr="00000000" w14:paraId="000000A0">
      <w:pPr>
        <w:pageBreakBefore w:val="0"/>
        <w:numPr>
          <w:ilvl w:val="0"/>
          <w:numId w:val="5"/>
        </w:numPr>
        <w:spacing w:after="0" w:before="0" w:lineRule="auto"/>
        <w:ind w:left="720" w:hanging="360"/>
        <w:rPr>
          <w:u w:val="none"/>
        </w:rPr>
      </w:pPr>
      <w:r w:rsidDel="00000000" w:rsidR="00000000" w:rsidRPr="00000000">
        <w:rPr>
          <w:rtl w:val="0"/>
        </w:rPr>
        <w:t xml:space="preserve">The POC use cases are a target based on our preliminary understanding of River's Edge processes. Availability and responsiveness of resources as mentioned above and requirements and implementation details that are uncovered during Discovery and Elaboration may impact the final scope. Any potential deviation will be discussed with River's Edge.</w:t>
      </w:r>
      <w:r w:rsidDel="00000000" w:rsidR="00000000" w:rsidRPr="00000000">
        <w:rPr>
          <w:rtl w:val="0"/>
        </w:rPr>
      </w:r>
    </w:p>
    <w:p w:rsidR="00000000" w:rsidDel="00000000" w:rsidP="00000000" w:rsidRDefault="00000000" w:rsidRPr="00000000" w14:paraId="000000A1">
      <w:pPr>
        <w:pageBreakBefore w:val="0"/>
        <w:numPr>
          <w:ilvl w:val="0"/>
          <w:numId w:val="5"/>
        </w:numPr>
        <w:spacing w:after="0" w:before="0" w:lineRule="auto"/>
        <w:ind w:left="720" w:hanging="360"/>
        <w:rPr>
          <w:u w:val="none"/>
        </w:rPr>
      </w:pPr>
      <w:r w:rsidDel="00000000" w:rsidR="00000000" w:rsidRPr="00000000">
        <w:rPr>
          <w:rtl w:val="0"/>
        </w:rPr>
        <w:t xml:space="preserve">River's Edge will provide Your Way team and ServiceNow instance access to River's Edge and third-party systems for integrations.</w:t>
      </w:r>
      <w:r w:rsidDel="00000000" w:rsidR="00000000" w:rsidRPr="00000000">
        <w:rPr>
          <w:rtl w:val="0"/>
        </w:rPr>
      </w:r>
    </w:p>
    <w:p w:rsidR="00000000" w:rsidDel="00000000" w:rsidP="00000000" w:rsidRDefault="00000000" w:rsidRPr="00000000" w14:paraId="000000A2">
      <w:pPr>
        <w:pageBreakBefore w:val="0"/>
        <w:numPr>
          <w:ilvl w:val="0"/>
          <w:numId w:val="5"/>
        </w:numPr>
        <w:spacing w:after="0" w:before="0" w:lineRule="auto"/>
        <w:ind w:left="720" w:hanging="360"/>
        <w:rPr>
          <w:u w:val="none"/>
        </w:rPr>
      </w:pPr>
      <w:r w:rsidDel="00000000" w:rsidR="00000000" w:rsidRPr="00000000">
        <w:rPr>
          <w:rtl w:val="0"/>
        </w:rPr>
        <w:t xml:space="preserve">Any development work required for integrations on River's Edge systems and platforms will be completed by River's Edge IT staff.</w:t>
      </w:r>
      <w:r w:rsidDel="00000000" w:rsidR="00000000" w:rsidRPr="00000000">
        <w:rPr>
          <w:rtl w:val="0"/>
        </w:rPr>
      </w:r>
    </w:p>
    <w:p w:rsidR="00000000" w:rsidDel="00000000" w:rsidP="00000000" w:rsidRDefault="00000000" w:rsidRPr="00000000" w14:paraId="000000A3">
      <w:pPr>
        <w:pageBreakBefore w:val="0"/>
        <w:spacing w:after="0" w:lineRule="auto"/>
        <w:rPr/>
      </w:pPr>
      <w:r w:rsidDel="00000000" w:rsidR="00000000" w:rsidRPr="00000000">
        <w:rPr>
          <w:rtl w:val="0"/>
        </w:rPr>
      </w:r>
    </w:p>
    <w:p w:rsidR="00000000" w:rsidDel="00000000" w:rsidP="00000000" w:rsidRDefault="00000000" w:rsidRPr="00000000" w14:paraId="000000A4">
      <w:pPr>
        <w:pageBreakBefore w:val="0"/>
        <w:spacing w:after="0" w:lineRule="auto"/>
        <w:rPr/>
      </w:pPr>
      <w:r w:rsidDel="00000000" w:rsidR="00000000" w:rsidRPr="00000000">
        <w:rPr>
          <w:rtl w:val="0"/>
        </w:rPr>
      </w:r>
    </w:p>
    <w:p w:rsidR="00000000" w:rsidDel="00000000" w:rsidP="00000000" w:rsidRDefault="00000000" w:rsidRPr="00000000" w14:paraId="000000A5">
      <w:pPr>
        <w:pageBreakBefore w:val="0"/>
        <w:spacing w:after="0" w:lineRule="auto"/>
        <w:rPr/>
      </w:pPr>
      <w:r w:rsidDel="00000000" w:rsidR="00000000" w:rsidRPr="00000000">
        <w:rPr>
          <w:rtl w:val="0"/>
        </w:rPr>
        <w:t xml:space="preserve">Terms of this POC are agreed to by River's Edge Insurance Group and Your Way Me.   In accordance with attached Letter of Intent (LOI), Your Way Me shall bear the costs of this POC, provided the POC does not meet the acceptance standards of River's Edge Insurance Group OR if it does meet the acceptance criteria, that River's Edge Insurance Group enters into a License agreement for Your Way Claims within 30 days of acceptance.</w:t>
      </w:r>
    </w:p>
    <w:p w:rsidR="00000000" w:rsidDel="00000000" w:rsidP="00000000" w:rsidRDefault="00000000" w:rsidRPr="00000000" w14:paraId="000000A6">
      <w:pPr>
        <w:pageBreakBefore w:val="0"/>
        <w:spacing w:after="0" w:lineRule="auto"/>
        <w:rPr/>
      </w:pPr>
      <w:r w:rsidDel="00000000" w:rsidR="00000000" w:rsidRPr="00000000">
        <w:rPr>
          <w:rtl w:val="0"/>
        </w:rPr>
      </w:r>
    </w:p>
    <w:p w:rsidR="00000000" w:rsidDel="00000000" w:rsidP="00000000" w:rsidRDefault="00000000" w:rsidRPr="00000000" w14:paraId="000000A7">
      <w:pPr>
        <w:pageBreakBefore w:val="0"/>
        <w:spacing w:before="0" w:line="288" w:lineRule="auto"/>
        <w:rPr>
          <w:rFonts w:ascii="Arial" w:cs="Arial" w:eastAsia="Arial" w:hAnsi="Arial"/>
        </w:rPr>
      </w:pPr>
      <w:r w:rsidDel="00000000" w:rsidR="00000000" w:rsidRPr="00000000">
        <w:rPr>
          <w:rFonts w:ascii="Arial" w:cs="Arial" w:eastAsia="Arial" w:hAnsi="Arial"/>
          <w:rtl w:val="0"/>
        </w:rPr>
        <w:t xml:space="preserve">ACCEPTED AND AGREED,</w:t>
      </w:r>
    </w:p>
    <w:p w:rsidR="00000000" w:rsidDel="00000000" w:rsidP="00000000" w:rsidRDefault="00000000" w:rsidRPr="00000000" w14:paraId="000000A8">
      <w:pPr>
        <w:pageBreakBefore w:val="0"/>
        <w:spacing w:before="0" w:line="288" w:lineRule="auto"/>
        <w:rPr>
          <w:rFonts w:ascii="Arial" w:cs="Arial" w:eastAsia="Arial" w:hAnsi="Arial"/>
        </w:rPr>
      </w:pPr>
      <w:r w:rsidDel="00000000" w:rsidR="00000000" w:rsidRPr="00000000">
        <w:rPr>
          <w:rtl w:val="0"/>
        </w:rPr>
      </w:r>
    </w:p>
    <w:p w:rsidR="00000000" w:rsidDel="00000000" w:rsidP="00000000" w:rsidRDefault="00000000" w:rsidRPr="00000000" w14:paraId="000000A9">
      <w:pPr>
        <w:pageBreakBefore w:val="0"/>
        <w:spacing w:before="0" w:line="288" w:lineRule="auto"/>
        <w:rPr>
          <w:rFonts w:ascii="Arial" w:cs="Arial" w:eastAsia="Arial" w:hAnsi="Arial"/>
        </w:rPr>
      </w:pPr>
      <w:r w:rsidDel="00000000" w:rsidR="00000000" w:rsidRPr="00000000">
        <w:rPr>
          <w:rFonts w:ascii="Arial" w:cs="Arial" w:eastAsia="Arial" w:hAnsi="Arial"/>
          <w:rtl w:val="0"/>
        </w:rPr>
        <w:t xml:space="preserve">Phil Philips</w:t>
        <w:tab/>
        <w:tab/>
        <w:tab/>
        <w:tab/>
        <w:tab/>
        <w:tab/>
        <w:t xml:space="preserve">Jim James</w:t>
      </w:r>
    </w:p>
    <w:p w:rsidR="00000000" w:rsidDel="00000000" w:rsidP="00000000" w:rsidRDefault="00000000" w:rsidRPr="00000000" w14:paraId="000000AA">
      <w:pPr>
        <w:pageBreakBefore w:val="0"/>
        <w:spacing w:before="0" w:line="288" w:lineRule="auto"/>
        <w:rPr>
          <w:rFonts w:ascii="Arial" w:cs="Arial" w:eastAsia="Arial" w:hAnsi="Arial"/>
        </w:rPr>
      </w:pPr>
      <w:r w:rsidDel="00000000" w:rsidR="00000000" w:rsidRPr="00000000">
        <w:rPr>
          <w:rtl w:val="0"/>
        </w:rPr>
      </w:r>
    </w:p>
    <w:p w:rsidR="00000000" w:rsidDel="00000000" w:rsidP="00000000" w:rsidRDefault="00000000" w:rsidRPr="00000000" w14:paraId="000000AB">
      <w:pPr>
        <w:pageBreakBefore w:val="0"/>
        <w:spacing w:before="0" w:line="288" w:lineRule="auto"/>
        <w:rPr>
          <w:rFonts w:ascii="Arial" w:cs="Arial" w:eastAsia="Arial" w:hAnsi="Arial"/>
        </w:rPr>
      </w:pPr>
      <w:r w:rsidDel="00000000" w:rsidR="00000000" w:rsidRPr="00000000">
        <w:rPr>
          <w:rFonts w:ascii="Arial" w:cs="Arial" w:eastAsia="Arial" w:hAnsi="Arial"/>
          <w:rtl w:val="0"/>
        </w:rPr>
        <w:t xml:space="preserve">By:</w:t>
        <w:tab/>
        <w:tab/>
        <w:tab/>
        <w:tab/>
        <w:tab/>
        <w:tab/>
        <w:tab/>
        <w:tab/>
        <w:t xml:space="preserve">By:</w:t>
      </w:r>
    </w:p>
    <w:p w:rsidR="00000000" w:rsidDel="00000000" w:rsidP="00000000" w:rsidRDefault="00000000" w:rsidRPr="00000000" w14:paraId="000000AC">
      <w:pPr>
        <w:pageBreakBefore w:val="0"/>
        <w:spacing w:before="0" w:line="288" w:lineRule="auto"/>
        <w:rPr>
          <w:rFonts w:ascii="Arial" w:cs="Arial" w:eastAsia="Arial" w:hAnsi="Arial"/>
        </w:rPr>
      </w:pPr>
      <w:r w:rsidDel="00000000" w:rsidR="00000000" w:rsidRPr="00000000">
        <w:rPr>
          <w:rtl w:val="0"/>
        </w:rPr>
      </w:r>
    </w:p>
    <w:p w:rsidR="00000000" w:rsidDel="00000000" w:rsidP="00000000" w:rsidRDefault="00000000" w:rsidRPr="00000000" w14:paraId="000000AD">
      <w:pPr>
        <w:pageBreakBefore w:val="0"/>
        <w:spacing w:before="0" w:line="288" w:lineRule="auto"/>
        <w:rPr/>
      </w:pPr>
      <w:r w:rsidDel="00000000" w:rsidR="00000000" w:rsidRPr="00000000">
        <w:rPr>
          <w:rFonts w:ascii="Arial" w:cs="Arial" w:eastAsia="Arial" w:hAnsi="Arial"/>
          <w:rtl w:val="0"/>
        </w:rPr>
        <w:t xml:space="preserve">Title: ______________________________</w:t>
        <w:tab/>
        <w:tab/>
        <w:tab/>
        <w:t xml:space="preserve">COO</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spacing w:after="0" w:lineRule="auto"/>
        <w:rPr/>
      </w:pPr>
      <w:r w:rsidDel="00000000" w:rsidR="00000000" w:rsidRPr="00000000">
        <w:rPr>
          <w:rtl w:val="0"/>
        </w:rPr>
      </w:r>
    </w:p>
    <w:p w:rsidR="00000000" w:rsidDel="00000000" w:rsidP="00000000" w:rsidRDefault="00000000" w:rsidRPr="00000000" w14:paraId="000000B0">
      <w:pPr>
        <w:pageBreakBefore w:val="0"/>
        <w:spacing w:after="0" w:lineRule="auto"/>
        <w:rPr/>
      </w:pPr>
      <w:r w:rsidDel="00000000" w:rsidR="00000000" w:rsidRPr="00000000">
        <w:rPr>
          <w:rtl w:val="0"/>
        </w:rPr>
      </w:r>
    </w:p>
    <w:p w:rsidR="00000000" w:rsidDel="00000000" w:rsidP="00000000" w:rsidRDefault="00000000" w:rsidRPr="00000000" w14:paraId="000000B1">
      <w:pPr>
        <w:pageBreakBefore w:val="0"/>
        <w:spacing w:after="0" w:lineRule="auto"/>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left" w:leader="none" w:pos="3355"/>
      </w:tabs>
      <w:spacing w:after="432" w:line="240" w:lineRule="auto"/>
      <w:ind w:right="360"/>
      <w:rPr>
        <w:color w:val="9476c4"/>
        <w:sz w:val="20"/>
        <w:szCs w:val="20"/>
      </w:rPr>
    </w:pPr>
    <w:r w:rsidDel="00000000" w:rsidR="00000000" w:rsidRPr="00000000">
      <w:rPr>
        <w:rtl w:val="0"/>
      </w:rPr>
    </w:r>
  </w:p>
  <w:p w:rsidR="00000000" w:rsidDel="00000000" w:rsidP="00000000" w:rsidRDefault="00000000" w:rsidRPr="00000000" w14:paraId="000000B5">
    <w:pPr>
      <w:tabs>
        <w:tab w:val="left" w:leader="none" w:pos="3355"/>
      </w:tabs>
      <w:spacing w:after="320" w:line="240" w:lineRule="auto"/>
      <w:ind w:right="360"/>
      <w:jc w:val="right"/>
      <w:rPr>
        <w:color w:val="9476c4"/>
        <w:sz w:val="20"/>
        <w:szCs w:val="20"/>
      </w:rPr>
    </w:pPr>
    <w:r w:rsidDel="00000000" w:rsidR="00000000" w:rsidRPr="00000000">
      <w:rPr>
        <w:color w:val="9476c4"/>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tabs>
        <w:tab w:val="center" w:leader="none" w:pos="4680"/>
        <w:tab w:val="right" w:leader="none" w:pos="9360"/>
      </w:tabs>
      <w:spacing w:after="0" w:before="432" w:line="240" w:lineRule="auto"/>
      <w:rPr/>
    </w:pPr>
    <w:r w:rsidDel="00000000" w:rsidR="00000000" w:rsidRPr="00000000">
      <w:rPr>
        <w:rtl w:val="0"/>
      </w:rPr>
      <w:t xml:space="preserve">River's Edge Insurance Group Claims Proof of Concept - Statement of Work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-923921</wp:posOffset>
          </wp:positionH>
          <wp:positionV relativeFrom="paragraph">
            <wp:posOffset>-66672</wp:posOffset>
          </wp:positionV>
          <wp:extent cx="7791450" cy="804863"/>
          <wp:effectExtent b="0" l="0" r="0" t="0"/>
          <wp:wrapTopAndBottom distB="0" dist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91450" cy="8048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f505b"/>
        <w:lang w:val="en-US"/>
      </w:rPr>
    </w:rPrDefault>
    <w:pPrDefault>
      <w:pPr>
        <w:spacing w:after="120" w:before="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Arial" w:cs="Arial" w:eastAsia="Arial" w:hAnsi="Arial"/>
      <w:b w:val="0"/>
      <w:i w:val="0"/>
      <w:smallCaps w:val="0"/>
      <w:strike w:val="0"/>
      <w:color w:val="3f505b"/>
      <w:sz w:val="52"/>
      <w:szCs w:val="52"/>
      <w:u w:val="none"/>
      <w:shd w:fill="auto" w:val="clear"/>
      <w:vertAlign w:val="baseline"/>
    </w:rPr>
  </w:style>
  <w:style w:type="paragraph" w:styleId="Heading2">
    <w:name w:val="heading 2"/>
    <w:basedOn w:val="Normal"/>
    <w:next w:val="Normal"/>
    <w:pPr>
      <w:keepNext w:val="1"/>
      <w:keepLines w:val="1"/>
      <w:pageBreakBefore w:val="0"/>
      <w:spacing w:before="280" w:line="240" w:lineRule="auto"/>
    </w:pPr>
    <w:rPr>
      <w:b w:val="1"/>
      <w:color w:val="19c1c2"/>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pPr>
    <w:rPr>
      <w:rFonts w:ascii="Arial" w:cs="Arial" w:eastAsia="Arial" w:hAnsi="Arial"/>
      <w:b w:val="1"/>
      <w:i w:val="0"/>
      <w:smallCaps w:val="0"/>
      <w:strike w:val="0"/>
      <w:color w:val="485b69"/>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pPr>
    <w:rPr>
      <w:rFonts w:ascii="Arial" w:cs="Arial" w:eastAsia="Arial" w:hAnsi="Arial"/>
      <w:b w:val="1"/>
      <w:i w:val="0"/>
      <w:smallCaps w:val="0"/>
      <w:strike w:val="0"/>
      <w:color w:val="485b69"/>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0"/>
      <w:smallCaps w:val="0"/>
      <w:strike w:val="0"/>
      <w:color w:val="9376c3"/>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pPr>
    <w:rPr>
      <w:rFonts w:ascii="Arial" w:cs="Arial" w:eastAsia="Arial" w:hAnsi="Arial"/>
      <w:b w:val="0"/>
      <w:i w:val="0"/>
      <w:smallCaps w:val="0"/>
      <w:strike w:val="0"/>
      <w:color w:val="485b69"/>
      <w:sz w:val="64"/>
      <w:szCs w:val="64"/>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Arial" w:cs="Arial" w:eastAsia="Arial" w:hAnsi="Arial"/>
      <w:b w:val="0"/>
      <w:i w:val="0"/>
      <w:smallCaps w:val="0"/>
      <w:strike w:val="0"/>
      <w:color w:val="3f505b"/>
      <w:sz w:val="52"/>
      <w:szCs w:val="52"/>
      <w:u w:val="none"/>
      <w:shd w:fill="auto" w:val="clear"/>
      <w:vertAlign w:val="baseline"/>
    </w:rPr>
  </w:style>
  <w:style w:type="paragraph" w:styleId="Heading2">
    <w:name w:val="heading 2"/>
    <w:basedOn w:val="Normal"/>
    <w:next w:val="Normal"/>
    <w:pPr>
      <w:keepNext w:val="1"/>
      <w:keepLines w:val="1"/>
      <w:pageBreakBefore w:val="0"/>
      <w:spacing w:before="280" w:line="240" w:lineRule="auto"/>
    </w:pPr>
    <w:rPr>
      <w:b w:val="1"/>
      <w:color w:val="19c1c2"/>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pPr>
    <w:rPr>
      <w:rFonts w:ascii="Arial" w:cs="Arial" w:eastAsia="Arial" w:hAnsi="Arial"/>
      <w:b w:val="1"/>
      <w:i w:val="0"/>
      <w:smallCaps w:val="0"/>
      <w:strike w:val="0"/>
      <w:color w:val="485b69"/>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pPr>
    <w:rPr>
      <w:rFonts w:ascii="Arial" w:cs="Arial" w:eastAsia="Arial" w:hAnsi="Arial"/>
      <w:b w:val="1"/>
      <w:i w:val="0"/>
      <w:smallCaps w:val="0"/>
      <w:strike w:val="0"/>
      <w:color w:val="485b69"/>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0"/>
      <w:smallCaps w:val="0"/>
      <w:strike w:val="0"/>
      <w:color w:val="9376c3"/>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pPr>
    <w:rPr>
      <w:rFonts w:ascii="Arial" w:cs="Arial" w:eastAsia="Arial" w:hAnsi="Arial"/>
      <w:b w:val="0"/>
      <w:i w:val="0"/>
      <w:smallCaps w:val="0"/>
      <w:strike w:val="0"/>
      <w:color w:val="485b69"/>
      <w:sz w:val="64"/>
      <w:szCs w:val="64"/>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Arial" w:cs="Arial" w:eastAsia="Arial" w:hAnsi="Arial"/>
      <w:b w:val="0"/>
      <w:i w:val="0"/>
      <w:smallCaps w:val="0"/>
      <w:strike w:val="0"/>
      <w:color w:val="3f505b"/>
      <w:sz w:val="52"/>
      <w:szCs w:val="52"/>
      <w:u w:val="none"/>
      <w:shd w:fill="auto" w:val="clear"/>
      <w:vertAlign w:val="baseline"/>
    </w:rPr>
  </w:style>
  <w:style w:type="paragraph" w:styleId="Heading2">
    <w:name w:val="heading 2"/>
    <w:basedOn w:val="Normal"/>
    <w:next w:val="Normal"/>
    <w:pPr>
      <w:keepNext w:val="1"/>
      <w:keepLines w:val="1"/>
      <w:pageBreakBefore w:val="0"/>
      <w:spacing w:before="280" w:line="240" w:lineRule="auto"/>
    </w:pPr>
    <w:rPr>
      <w:b w:val="1"/>
      <w:color w:val="19c1c2"/>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pPr>
    <w:rPr>
      <w:rFonts w:ascii="Arial" w:cs="Arial" w:eastAsia="Arial" w:hAnsi="Arial"/>
      <w:b w:val="1"/>
      <w:i w:val="0"/>
      <w:smallCaps w:val="0"/>
      <w:strike w:val="0"/>
      <w:color w:val="485b69"/>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pPr>
    <w:rPr>
      <w:rFonts w:ascii="Arial" w:cs="Arial" w:eastAsia="Arial" w:hAnsi="Arial"/>
      <w:b w:val="1"/>
      <w:i w:val="0"/>
      <w:smallCaps w:val="0"/>
      <w:strike w:val="0"/>
      <w:color w:val="485b69"/>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0"/>
      <w:smallCaps w:val="0"/>
      <w:strike w:val="0"/>
      <w:color w:val="9376c3"/>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pPr>
    <w:rPr>
      <w:rFonts w:ascii="Arial" w:cs="Arial" w:eastAsia="Arial" w:hAnsi="Arial"/>
      <w:b w:val="0"/>
      <w:i w:val="0"/>
      <w:smallCaps w:val="0"/>
      <w:strike w:val="0"/>
      <w:color w:val="485b69"/>
      <w:sz w:val="64"/>
      <w:szCs w:val="64"/>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Arial" w:cs="Arial" w:eastAsia="Arial" w:hAnsi="Arial"/>
      <w:b w:val="1"/>
      <w:i w:val="1"/>
      <w:smallCaps w:val="0"/>
      <w:strike w:val="0"/>
      <w:color w:val="9376c3"/>
      <w:sz w:val="28"/>
      <w:szCs w:val="2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Arial" w:cs="Arial" w:eastAsia="Arial" w:hAnsi="Arial"/>
      <w:b w:val="1"/>
      <w:i w:val="1"/>
      <w:smallCaps w:val="0"/>
      <w:strike w:val="0"/>
      <w:color w:val="9376c3"/>
      <w:sz w:val="28"/>
      <w:szCs w:val="2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Arial" w:cs="Arial" w:eastAsia="Arial" w:hAnsi="Arial"/>
      <w:b w:val="1"/>
      <w:i w:val="1"/>
      <w:smallCaps w:val="0"/>
      <w:strike w:val="0"/>
      <w:color w:val="9376c3"/>
      <w:sz w:val="28"/>
      <w:szCs w:val="2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Ykg3zXY50X9/2HOH94j1ifC4T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kYm9Nb3YzSWZkYlNNYm5DYm9DeEJzTEtzOW1ER1g5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