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ОТЧЁТ</w:t>
        <w:br/>
        <w:t>по лабораторной работе №25</w:t>
      </w:r>
    </w:p>
    <w:p>
      <w:r>
        <w:br/>
        <w:t>4. Наименование и цель лабораторной работы</w:t>
      </w:r>
    </w:p>
    <w:p>
      <w:r>
        <w:t>Лабораторная работа №25 «Использование информационно-поисковых систем Internet». Целью лабораторной работы является изучение способов поиска информации в сети Интернет, ознакомление с поисковыми системами и их типами, а также получение практических навыков создания пользовательской поисковой системы с использованием сервиса Google Custom Search Engine.</w:t>
      </w:r>
    </w:p>
    <w:p>
      <w:r>
        <w:br/>
        <w:t>5. Скриншоты выполнения лабораторной работы</w:t>
      </w:r>
    </w:p>
    <w:p>
      <w:r>
        <w:t>В ходе выполнения лабораторной работы был выполнен поиск информации в сети Интернет с использованием поисковых систем. Найденные интернет-ресурсы были добавлены в список «Избранное» браузера. Также была создана пользовательская поисковая система Google CSE, получен HTML-код для её встраивания и выполнена проверка корректности работы поисковой системы. В данном разделе представлены скриншоты, подтверждающие выполнение всех этапов лабораторной работы.</w:t>
      </w:r>
    </w:p>
    <w:p>
      <w:r>
        <w:br/>
        <w:t>6. Выводы по лабораторной работе</w:t>
      </w:r>
    </w:p>
    <w:p>
      <w:r>
        <w:t>В ходе выполнения лабораторной работы были изучены принципы работы информационно-поисковых систем сети Интернет. Рассмотрены основные типы поисковых систем и этапы поиска информации. На практике была создана пользовательская поисковая система Google CSE, что позволило закрепить навыки поиска, отбора и систематизации информации в сети Интернет.</w:t>
      </w:r>
    </w:p>
    <w:p>
      <w:r>
        <w:br/>
        <w:t>7. Ответы на контрольные вопросы</w:t>
      </w:r>
    </w:p>
    <w:p>
      <w:r>
        <w:t>Поисковые системы представляют собой специальные сервисы, предназначенные для поиска информации в сети Интернет. Они подразделяются на предметные каталоги, которые формируются вручную, и автоматические поисковые системы, использующие программных роботов для индексации интернет-ресурсов.</w:t>
      </w:r>
    </w:p>
    <w:p>
      <w:r>
        <w:t>Поиск информации в сети Интернет включает в себя определение цели поиска, подбор ключевых слов, выбор поисковой системы, выполнение поиска и анализ полученных результатов с возможной корректировкой запроса.</w:t>
      </w:r>
    </w:p>
    <w:p>
      <w:r>
        <w:t>Адрес ресурса сети Интернет представляет собой унифицированный указатель ресурса и состоит из протокола передачи данных, доменного имени сервера и пути к конкретному ресурсу.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