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5AE4" w14:textId="677F80C4" w:rsidR="004E05E4" w:rsidRDefault="00AF3EAF" w:rsidP="00413E4A">
      <w:pPr>
        <w:wordWrap w:val="0"/>
        <w:ind w:right="780"/>
        <w:jc w:val="right"/>
        <w:rPr>
          <w:sz w:val="60"/>
          <w:szCs w:val="96"/>
        </w:rPr>
      </w:pPr>
      <w:r>
        <w:rPr>
          <w:noProof/>
          <w:sz w:val="52"/>
        </w:rPr>
        <mc:AlternateContent>
          <mc:Choice Requires="wps">
            <w:drawing>
              <wp:anchor distT="0" distB="0" distL="114300" distR="114300" simplePos="0" relativeHeight="251659264" behindDoc="0" locked="0" layoutInCell="1" allowOverlap="1" wp14:anchorId="05F5F6ED" wp14:editId="4940204E">
                <wp:simplePos x="0" y="0"/>
                <wp:positionH relativeFrom="column">
                  <wp:posOffset>4462780</wp:posOffset>
                </wp:positionH>
                <wp:positionV relativeFrom="paragraph">
                  <wp:posOffset>6350</wp:posOffset>
                </wp:positionV>
                <wp:extent cx="911860" cy="519430"/>
                <wp:effectExtent l="6350" t="6350" r="15240" b="7620"/>
                <wp:wrapNone/>
                <wp:docPr id="1" name="矩形 1"/>
                <wp:cNvGraphicFramePr/>
                <a:graphic xmlns:a="http://schemas.openxmlformats.org/drawingml/2006/main">
                  <a:graphicData uri="http://schemas.microsoft.com/office/word/2010/wordprocessingShape">
                    <wps:wsp>
                      <wps:cNvSpPr/>
                      <wps:spPr>
                        <a:xfrm>
                          <a:off x="0" y="0"/>
                          <a:ext cx="911860" cy="519430"/>
                        </a:xfrm>
                        <a:prstGeom prst="rect">
                          <a:avLst/>
                        </a:prstGeom>
                        <a:noFill/>
                        <a:ln w="1270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DB01B1" id="矩形 1" o:spid="_x0000_s1026" style="position:absolute;margin-left:351.4pt;margin-top:.5pt;width:71.8pt;height:40.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" filled="f" strokecolor="black [3213]" strokeweight="1pt"/>
            </w:pict>
          </mc:Fallback>
        </mc:AlternateContent>
      </w:r>
      <w:r>
        <w:rPr>
          <w:rFonts w:hint="eastAsia"/>
          <w:sz w:val="52"/>
          <w:szCs w:val="60"/>
        </w:rPr>
        <w:t>得分：</w:t>
      </w:r>
      <w:r w:rsidR="00413E4A">
        <w:rPr>
          <w:rFonts w:hint="eastAsia"/>
          <w:sz w:val="52"/>
          <w:szCs w:val="60"/>
        </w:rPr>
        <w:t xml:space="preserve"> </w:t>
      </w:r>
      <w:r>
        <w:rPr>
          <w:rFonts w:hint="eastAsia"/>
          <w:sz w:val="52"/>
          <w:szCs w:val="60"/>
        </w:rPr>
        <w:t xml:space="preserve">    </w:t>
      </w:r>
    </w:p>
    <w:p w14:paraId="4C9095B3" w14:textId="77777777" w:rsidR="004E05E4" w:rsidRDefault="00AF3EAF">
      <w:pPr>
        <w:jc w:val="center"/>
        <w:rPr>
          <w:b/>
          <w:bCs/>
          <w:sz w:val="96"/>
          <w:szCs w:val="144"/>
        </w:rPr>
      </w:pPr>
      <w:r>
        <w:rPr>
          <w:rFonts w:hint="eastAsia"/>
          <w:b/>
          <w:bCs/>
          <w:sz w:val="96"/>
          <w:szCs w:val="144"/>
        </w:rPr>
        <w:t>中南</w:t>
      </w:r>
      <w:proofErr w:type="gramStart"/>
      <w:r>
        <w:rPr>
          <w:rFonts w:hint="eastAsia"/>
          <w:b/>
          <w:bCs/>
          <w:sz w:val="96"/>
          <w:szCs w:val="144"/>
        </w:rPr>
        <w:t>财经政法</w:t>
      </w:r>
      <w:proofErr w:type="gramEnd"/>
      <w:r>
        <w:rPr>
          <w:rFonts w:hint="eastAsia"/>
          <w:b/>
          <w:bCs/>
          <w:sz w:val="96"/>
          <w:szCs w:val="144"/>
        </w:rPr>
        <w:t>大学</w:t>
      </w:r>
    </w:p>
    <w:p w14:paraId="61CBC8B2" w14:textId="77777777" w:rsidR="004E05E4" w:rsidRDefault="00AF3EAF">
      <w:pPr>
        <w:jc w:val="center"/>
        <w:rPr>
          <w:b/>
          <w:bCs/>
          <w:sz w:val="96"/>
          <w:szCs w:val="144"/>
        </w:rPr>
      </w:pPr>
      <w:r>
        <w:rPr>
          <w:rFonts w:ascii="宋体" w:eastAsia="宋体" w:hAnsi="宋体" w:cs="宋体"/>
          <w:noProof/>
          <w:sz w:val="24"/>
        </w:rPr>
        <w:drawing>
          <wp:anchor distT="0" distB="0" distL="114300" distR="114300" simplePos="0" relativeHeight="251660288" behindDoc="0" locked="0" layoutInCell="1" allowOverlap="1" wp14:anchorId="73AC6D24" wp14:editId="0C179BBC">
            <wp:simplePos x="0" y="0"/>
            <wp:positionH relativeFrom="column">
              <wp:posOffset>929005</wp:posOffset>
            </wp:positionH>
            <wp:positionV relativeFrom="paragraph">
              <wp:posOffset>1236980</wp:posOffset>
            </wp:positionV>
            <wp:extent cx="4074795" cy="2857500"/>
            <wp:effectExtent l="0" t="0" r="1905" b="0"/>
            <wp:wrapTopAndBottom/>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8"/>
                    <a:srcRect t="11236" b="18638"/>
                    <a:stretch>
                      <a:fillRect/>
                    </a:stretch>
                  </pic:blipFill>
                  <pic:spPr>
                    <a:xfrm>
                      <a:off x="0" y="0"/>
                      <a:ext cx="4074795" cy="2857500"/>
                    </a:xfrm>
                    <a:prstGeom prst="rect">
                      <a:avLst/>
                    </a:prstGeom>
                    <a:noFill/>
                    <a:ln w="9525">
                      <a:noFill/>
                    </a:ln>
                  </pic:spPr>
                </pic:pic>
              </a:graphicData>
            </a:graphic>
          </wp:anchor>
        </w:drawing>
      </w:r>
      <w:proofErr w:type="gramStart"/>
      <w:r>
        <w:rPr>
          <w:rFonts w:hint="eastAsia"/>
          <w:b/>
          <w:bCs/>
          <w:sz w:val="96"/>
          <w:szCs w:val="144"/>
        </w:rPr>
        <w:t>本科生结课报告</w:t>
      </w:r>
      <w:proofErr w:type="gramEnd"/>
    </w:p>
    <w:p w14:paraId="61DF383E" w14:textId="77777777" w:rsidR="004E05E4" w:rsidRDefault="004E05E4">
      <w:pPr>
        <w:jc w:val="left"/>
        <w:rPr>
          <w:b/>
          <w:bCs/>
          <w:sz w:val="96"/>
          <w:szCs w:val="144"/>
        </w:rPr>
      </w:pPr>
    </w:p>
    <w:p w14:paraId="4B7D8BB9" w14:textId="57D9D68B" w:rsidR="004E05E4" w:rsidRPr="00B433BA" w:rsidRDefault="00AF3EAF">
      <w:pPr>
        <w:ind w:firstLineChars="400" w:firstLine="1600"/>
        <w:jc w:val="left"/>
        <w:rPr>
          <w:rFonts w:ascii="Times New Roman" w:eastAsia="宋体" w:hAnsi="Times New Roman"/>
          <w:sz w:val="40"/>
          <w:szCs w:val="48"/>
          <w:u w:val="single"/>
        </w:rPr>
      </w:pPr>
      <w:r w:rsidRPr="00B433BA">
        <w:rPr>
          <w:rFonts w:ascii="Times New Roman" w:eastAsia="宋体" w:hAnsi="Times New Roman" w:hint="eastAsia"/>
          <w:sz w:val="40"/>
          <w:szCs w:val="48"/>
        </w:rPr>
        <w:t>课程编号：</w:t>
      </w:r>
      <w:r w:rsidR="00A64845" w:rsidRPr="00B433BA">
        <w:rPr>
          <w:rFonts w:ascii="Times New Roman" w:eastAsia="宋体" w:hAnsi="Times New Roman" w:hint="eastAsia"/>
          <w:sz w:val="40"/>
          <w:szCs w:val="48"/>
          <w:u w:val="single"/>
        </w:rPr>
        <w:t>B1302580</w:t>
      </w:r>
      <w:r w:rsidRPr="00B433BA">
        <w:rPr>
          <w:rFonts w:ascii="Times New Roman" w:eastAsia="宋体" w:hAnsi="Times New Roman" w:hint="eastAsia"/>
          <w:sz w:val="40"/>
          <w:szCs w:val="48"/>
          <w:u w:val="single"/>
        </w:rPr>
        <w:t xml:space="preserve">   </w:t>
      </w:r>
      <w:r w:rsidR="00A64845" w:rsidRPr="00B433BA">
        <w:rPr>
          <w:rFonts w:ascii="Times New Roman" w:eastAsia="宋体" w:hAnsi="Times New Roman" w:hint="eastAsia"/>
          <w:sz w:val="40"/>
          <w:szCs w:val="48"/>
          <w:u w:val="single"/>
        </w:rPr>
        <w:t xml:space="preserve">    </w:t>
      </w:r>
      <w:r w:rsidRPr="00B433BA">
        <w:rPr>
          <w:rFonts w:ascii="Times New Roman" w:eastAsia="宋体" w:hAnsi="Times New Roman" w:hint="eastAsia"/>
          <w:sz w:val="40"/>
          <w:szCs w:val="48"/>
          <w:u w:val="single"/>
        </w:rPr>
        <w:t xml:space="preserve">       </w:t>
      </w:r>
    </w:p>
    <w:p w14:paraId="2A6612F2" w14:textId="42F590E9" w:rsidR="004E05E4" w:rsidRPr="00B433BA" w:rsidRDefault="00AF3EAF">
      <w:pPr>
        <w:ind w:firstLineChars="400" w:firstLine="1600"/>
        <w:jc w:val="left"/>
        <w:rPr>
          <w:rFonts w:ascii="Times New Roman" w:eastAsia="宋体" w:hAnsi="Times New Roman"/>
          <w:sz w:val="40"/>
          <w:szCs w:val="48"/>
          <w:u w:val="single"/>
        </w:rPr>
      </w:pPr>
      <w:r w:rsidRPr="00B433BA">
        <w:rPr>
          <w:rFonts w:ascii="Times New Roman" w:eastAsia="宋体" w:hAnsi="Times New Roman" w:hint="eastAsia"/>
          <w:sz w:val="40"/>
          <w:szCs w:val="48"/>
        </w:rPr>
        <w:t>课程名称：</w:t>
      </w:r>
      <w:r w:rsidR="00A64845" w:rsidRPr="00B433BA">
        <w:rPr>
          <w:rFonts w:ascii="Times New Roman" w:eastAsia="宋体" w:hAnsi="Times New Roman" w:hint="eastAsia"/>
          <w:sz w:val="40"/>
          <w:szCs w:val="48"/>
          <w:u w:val="single"/>
        </w:rPr>
        <w:t>大数据交易及商业伦理</w:t>
      </w:r>
      <w:r w:rsidRPr="00B433BA">
        <w:rPr>
          <w:rFonts w:ascii="Times New Roman" w:eastAsia="宋体" w:hAnsi="Times New Roman" w:hint="eastAsia"/>
          <w:sz w:val="40"/>
          <w:szCs w:val="48"/>
          <w:u w:val="single"/>
        </w:rPr>
        <w:t xml:space="preserve">  </w:t>
      </w:r>
    </w:p>
    <w:p w14:paraId="28F1A67B" w14:textId="3BAD6CE9" w:rsidR="004E05E4" w:rsidRPr="00B433BA" w:rsidRDefault="00AF3EAF">
      <w:pPr>
        <w:ind w:firstLineChars="400" w:firstLine="1600"/>
        <w:jc w:val="left"/>
        <w:rPr>
          <w:rFonts w:ascii="Times New Roman" w:eastAsia="宋体" w:hAnsi="Times New Roman"/>
          <w:sz w:val="40"/>
          <w:szCs w:val="48"/>
          <w:u w:val="single"/>
        </w:rPr>
      </w:pPr>
      <w:r w:rsidRPr="00B433BA">
        <w:rPr>
          <w:rFonts w:ascii="Times New Roman" w:eastAsia="宋体" w:hAnsi="Times New Roman" w:hint="eastAsia"/>
          <w:sz w:val="40"/>
          <w:szCs w:val="48"/>
        </w:rPr>
        <w:t>授课教师：</w:t>
      </w:r>
      <w:proofErr w:type="gramStart"/>
      <w:r w:rsidR="00A64845" w:rsidRPr="00B433BA">
        <w:rPr>
          <w:rFonts w:ascii="Times New Roman" w:eastAsia="宋体" w:hAnsi="Times New Roman" w:hint="eastAsia"/>
          <w:sz w:val="40"/>
          <w:szCs w:val="48"/>
          <w:u w:val="single"/>
        </w:rPr>
        <w:t>祝启虎</w:t>
      </w:r>
      <w:proofErr w:type="gramEnd"/>
      <w:r w:rsidRPr="00B433BA">
        <w:rPr>
          <w:rFonts w:ascii="Times New Roman" w:eastAsia="宋体" w:hAnsi="Times New Roman" w:hint="eastAsia"/>
          <w:sz w:val="40"/>
          <w:szCs w:val="48"/>
          <w:u w:val="single"/>
        </w:rPr>
        <w:t xml:space="preserve">  </w:t>
      </w:r>
      <w:r w:rsidR="00A64845" w:rsidRPr="00B433BA">
        <w:rPr>
          <w:rFonts w:ascii="Times New Roman" w:eastAsia="宋体" w:hAnsi="Times New Roman" w:hint="eastAsia"/>
          <w:sz w:val="40"/>
          <w:szCs w:val="48"/>
          <w:u w:val="single"/>
        </w:rPr>
        <w:t xml:space="preserve">    </w:t>
      </w:r>
      <w:r w:rsidRPr="00B433BA">
        <w:rPr>
          <w:rFonts w:ascii="Times New Roman" w:eastAsia="宋体" w:hAnsi="Times New Roman" w:hint="eastAsia"/>
          <w:sz w:val="40"/>
          <w:szCs w:val="48"/>
          <w:u w:val="single"/>
        </w:rPr>
        <w:t xml:space="preserve">          </w:t>
      </w:r>
    </w:p>
    <w:p w14:paraId="598C8AFC" w14:textId="78B9CF0C" w:rsidR="004E05E4" w:rsidRPr="00B433BA" w:rsidRDefault="00AF3EAF">
      <w:pPr>
        <w:ind w:firstLineChars="400" w:firstLine="1600"/>
        <w:jc w:val="left"/>
        <w:rPr>
          <w:rFonts w:ascii="Times New Roman" w:eastAsia="宋体" w:hAnsi="Times New Roman"/>
          <w:sz w:val="40"/>
          <w:szCs w:val="48"/>
          <w:u w:val="single"/>
        </w:rPr>
      </w:pPr>
      <w:r w:rsidRPr="00B433BA">
        <w:rPr>
          <w:rFonts w:ascii="Times New Roman" w:eastAsia="宋体" w:hAnsi="Times New Roman" w:hint="eastAsia"/>
          <w:sz w:val="40"/>
          <w:szCs w:val="48"/>
        </w:rPr>
        <w:t>学生学号：</w:t>
      </w:r>
      <w:r w:rsidRPr="00B433BA">
        <w:rPr>
          <w:rFonts w:ascii="Times New Roman" w:eastAsia="宋体" w:hAnsi="Times New Roman" w:hint="eastAsia"/>
          <w:sz w:val="40"/>
          <w:szCs w:val="48"/>
          <w:u w:val="single"/>
        </w:rPr>
        <w:t xml:space="preserve">          </w:t>
      </w:r>
      <w:r w:rsidR="00A64845" w:rsidRPr="00B433BA">
        <w:rPr>
          <w:rFonts w:ascii="Times New Roman" w:eastAsia="宋体" w:hAnsi="Times New Roman" w:hint="eastAsia"/>
          <w:sz w:val="40"/>
          <w:szCs w:val="48"/>
          <w:u w:val="single"/>
        </w:rPr>
        <w:t xml:space="preserve">    </w:t>
      </w:r>
      <w:r w:rsidRPr="00B433BA">
        <w:rPr>
          <w:rFonts w:ascii="Times New Roman" w:eastAsia="宋体" w:hAnsi="Times New Roman" w:hint="eastAsia"/>
          <w:sz w:val="40"/>
          <w:szCs w:val="48"/>
          <w:u w:val="single"/>
        </w:rPr>
        <w:t xml:space="preserve">        </w:t>
      </w:r>
    </w:p>
    <w:p w14:paraId="7FBCB844" w14:textId="1484B136" w:rsidR="004E05E4" w:rsidRPr="00B433BA" w:rsidRDefault="00AF3EAF">
      <w:pPr>
        <w:ind w:firstLineChars="400" w:firstLine="1600"/>
        <w:jc w:val="left"/>
        <w:rPr>
          <w:rFonts w:ascii="Times New Roman" w:eastAsia="宋体" w:hAnsi="Times New Roman"/>
          <w:sz w:val="40"/>
          <w:szCs w:val="48"/>
          <w:u w:val="single"/>
        </w:rPr>
      </w:pPr>
      <w:r w:rsidRPr="00B433BA">
        <w:rPr>
          <w:rFonts w:ascii="Times New Roman" w:eastAsia="宋体" w:hAnsi="Times New Roman" w:hint="eastAsia"/>
          <w:sz w:val="40"/>
          <w:szCs w:val="48"/>
        </w:rPr>
        <w:t>学生姓名：</w:t>
      </w:r>
      <w:r w:rsidRPr="00B433BA">
        <w:rPr>
          <w:rFonts w:ascii="Times New Roman" w:eastAsia="宋体" w:hAnsi="Times New Roman" w:hint="eastAsia"/>
          <w:sz w:val="40"/>
          <w:szCs w:val="48"/>
          <w:u w:val="single"/>
        </w:rPr>
        <w:t xml:space="preserve">             </w:t>
      </w:r>
      <w:r w:rsidR="00A64845" w:rsidRPr="00B433BA">
        <w:rPr>
          <w:rFonts w:ascii="Times New Roman" w:eastAsia="宋体" w:hAnsi="Times New Roman" w:hint="eastAsia"/>
          <w:sz w:val="40"/>
          <w:szCs w:val="48"/>
          <w:u w:val="single"/>
        </w:rPr>
        <w:t xml:space="preserve">   </w:t>
      </w:r>
      <w:r w:rsidRPr="00B433BA">
        <w:rPr>
          <w:rFonts w:ascii="Times New Roman" w:eastAsia="宋体" w:hAnsi="Times New Roman" w:hint="eastAsia"/>
          <w:sz w:val="40"/>
          <w:szCs w:val="48"/>
          <w:u w:val="single"/>
        </w:rPr>
        <w:t xml:space="preserve">      </w:t>
      </w:r>
    </w:p>
    <w:p w14:paraId="5D7C44C0" w14:textId="1F8D2557" w:rsidR="00EC10C9" w:rsidRPr="00EC10C9" w:rsidRDefault="00EC10C9">
      <w:pPr>
        <w:widowControl/>
        <w:jc w:val="left"/>
        <w:rPr>
          <w:sz w:val="40"/>
          <w:szCs w:val="48"/>
        </w:rPr>
      </w:pPr>
      <w:r w:rsidRPr="00EC10C9">
        <w:rPr>
          <w:sz w:val="40"/>
          <w:szCs w:val="48"/>
        </w:rPr>
        <w:br w:type="page"/>
      </w:r>
    </w:p>
    <w:p w14:paraId="4F301087" w14:textId="6EE1C6C0" w:rsidR="00943E8F" w:rsidRPr="00943E8F" w:rsidRDefault="00943E8F" w:rsidP="00943E8F">
      <w:pPr>
        <w:spacing w:afterLines="50" w:after="156" w:line="400" w:lineRule="exact"/>
        <w:jc w:val="center"/>
        <w:rPr>
          <w:rFonts w:ascii="Times New Roman" w:eastAsia="宋体" w:hAnsi="Times New Roman"/>
          <w:b/>
          <w:color w:val="000000"/>
          <w:sz w:val="32"/>
          <w:szCs w:val="32"/>
        </w:rPr>
      </w:pPr>
      <w:r w:rsidRPr="00943E8F">
        <w:rPr>
          <w:rFonts w:ascii="Times New Roman" w:eastAsia="宋体" w:hAnsi="Times New Roman" w:hint="eastAsia"/>
          <w:b/>
          <w:color w:val="000000"/>
          <w:sz w:val="32"/>
          <w:szCs w:val="32"/>
        </w:rPr>
        <w:lastRenderedPageBreak/>
        <w:t>课程论文评分标准</w:t>
      </w:r>
    </w:p>
    <w:tbl>
      <w:tblPr>
        <w:tblW w:w="9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3"/>
        <w:gridCol w:w="801"/>
        <w:gridCol w:w="539"/>
        <w:gridCol w:w="2268"/>
        <w:gridCol w:w="2410"/>
        <w:gridCol w:w="875"/>
        <w:gridCol w:w="1210"/>
      </w:tblGrid>
      <w:tr w:rsidR="00943E8F" w:rsidRPr="00943E8F" w14:paraId="5EF0403D" w14:textId="77777777" w:rsidTr="00E0782B">
        <w:trPr>
          <w:jc w:val="center"/>
        </w:trPr>
        <w:tc>
          <w:tcPr>
            <w:tcW w:w="1173" w:type="dxa"/>
            <w:tcBorders>
              <w:bottom w:val="single" w:sz="4" w:space="0" w:color="auto"/>
            </w:tcBorders>
            <w:vAlign w:val="center"/>
          </w:tcPr>
          <w:p w14:paraId="01F6E509" w14:textId="77777777" w:rsidR="00943E8F" w:rsidRPr="00943E8F" w:rsidRDefault="00943E8F" w:rsidP="00E0782B">
            <w:pPr>
              <w:jc w:val="center"/>
              <w:rPr>
                <w:rFonts w:ascii="Times New Roman" w:eastAsia="宋体" w:hAnsi="Times New Roman"/>
                <w:b/>
                <w:sz w:val="24"/>
              </w:rPr>
            </w:pPr>
            <w:r w:rsidRPr="00943E8F">
              <w:rPr>
                <w:rFonts w:ascii="Times New Roman" w:eastAsia="宋体" w:hAnsi="Times New Roman" w:hint="eastAsia"/>
                <w:b/>
                <w:sz w:val="24"/>
              </w:rPr>
              <w:t>项目</w:t>
            </w:r>
          </w:p>
        </w:tc>
        <w:tc>
          <w:tcPr>
            <w:tcW w:w="801" w:type="dxa"/>
            <w:tcBorders>
              <w:bottom w:val="single" w:sz="4" w:space="0" w:color="auto"/>
            </w:tcBorders>
            <w:vAlign w:val="center"/>
          </w:tcPr>
          <w:p w14:paraId="77BD4383" w14:textId="77777777" w:rsidR="00943E8F" w:rsidRPr="00943E8F" w:rsidRDefault="00943E8F" w:rsidP="00E0782B">
            <w:pPr>
              <w:jc w:val="center"/>
              <w:rPr>
                <w:rFonts w:ascii="Times New Roman" w:eastAsia="宋体" w:hAnsi="Times New Roman"/>
                <w:b/>
                <w:sz w:val="24"/>
              </w:rPr>
            </w:pPr>
            <w:r w:rsidRPr="00943E8F">
              <w:rPr>
                <w:rFonts w:ascii="Times New Roman" w:eastAsia="宋体" w:hAnsi="Times New Roman" w:hint="eastAsia"/>
                <w:b/>
                <w:sz w:val="24"/>
              </w:rPr>
              <w:t>满分</w:t>
            </w:r>
          </w:p>
        </w:tc>
        <w:tc>
          <w:tcPr>
            <w:tcW w:w="6092" w:type="dxa"/>
            <w:gridSpan w:val="4"/>
            <w:vAlign w:val="center"/>
          </w:tcPr>
          <w:p w14:paraId="32D3F01B" w14:textId="77777777" w:rsidR="00943E8F" w:rsidRPr="00943E8F" w:rsidRDefault="00943E8F" w:rsidP="00E0782B">
            <w:pPr>
              <w:jc w:val="center"/>
              <w:rPr>
                <w:rFonts w:ascii="Times New Roman" w:eastAsia="宋体" w:hAnsi="Times New Roman"/>
                <w:b/>
                <w:sz w:val="24"/>
              </w:rPr>
            </w:pPr>
            <w:r w:rsidRPr="00943E8F">
              <w:rPr>
                <w:rFonts w:ascii="Times New Roman" w:eastAsia="宋体" w:hAnsi="Times New Roman" w:hint="eastAsia"/>
                <w:b/>
                <w:sz w:val="24"/>
              </w:rPr>
              <w:t>参考标准</w:t>
            </w:r>
          </w:p>
        </w:tc>
        <w:tc>
          <w:tcPr>
            <w:tcW w:w="1210" w:type="dxa"/>
            <w:vAlign w:val="center"/>
          </w:tcPr>
          <w:p w14:paraId="07AEFB6D" w14:textId="77777777" w:rsidR="00943E8F" w:rsidRPr="00943E8F" w:rsidRDefault="00943E8F" w:rsidP="00E0782B">
            <w:pPr>
              <w:jc w:val="center"/>
              <w:rPr>
                <w:rFonts w:ascii="Times New Roman" w:eastAsia="宋体" w:hAnsi="Times New Roman"/>
                <w:b/>
                <w:sz w:val="24"/>
              </w:rPr>
            </w:pPr>
            <w:r w:rsidRPr="00943E8F">
              <w:rPr>
                <w:rFonts w:ascii="Times New Roman" w:eastAsia="宋体" w:hAnsi="Times New Roman" w:hint="eastAsia"/>
                <w:b/>
                <w:sz w:val="24"/>
              </w:rPr>
              <w:t>评分</w:t>
            </w:r>
          </w:p>
        </w:tc>
      </w:tr>
      <w:tr w:rsidR="00943E8F" w:rsidRPr="00943E8F" w14:paraId="6E624F65" w14:textId="77777777" w:rsidTr="00E0782B">
        <w:trPr>
          <w:jc w:val="center"/>
        </w:trPr>
        <w:tc>
          <w:tcPr>
            <w:tcW w:w="1173" w:type="dxa"/>
            <w:vMerge w:val="restart"/>
            <w:tcBorders>
              <w:top w:val="single" w:sz="4" w:space="0" w:color="auto"/>
              <w:left w:val="single" w:sz="4" w:space="0" w:color="auto"/>
              <w:bottom w:val="single" w:sz="4" w:space="0" w:color="auto"/>
              <w:right w:val="single" w:sz="4" w:space="0" w:color="auto"/>
            </w:tcBorders>
            <w:vAlign w:val="center"/>
          </w:tcPr>
          <w:p w14:paraId="41DD547A" w14:textId="77777777"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文献阅读、综述</w:t>
            </w:r>
          </w:p>
        </w:tc>
        <w:tc>
          <w:tcPr>
            <w:tcW w:w="801" w:type="dxa"/>
            <w:vMerge w:val="restart"/>
            <w:tcBorders>
              <w:top w:val="single" w:sz="4" w:space="0" w:color="auto"/>
              <w:left w:val="single" w:sz="4" w:space="0" w:color="auto"/>
              <w:bottom w:val="single" w:sz="4" w:space="0" w:color="auto"/>
              <w:right w:val="single" w:sz="4" w:space="0" w:color="auto"/>
            </w:tcBorders>
            <w:vAlign w:val="center"/>
          </w:tcPr>
          <w:p w14:paraId="62FEB0DF" w14:textId="77C48AB0"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20</w:t>
            </w:r>
          </w:p>
        </w:tc>
        <w:tc>
          <w:tcPr>
            <w:tcW w:w="6092" w:type="dxa"/>
            <w:gridSpan w:val="4"/>
            <w:tcBorders>
              <w:left w:val="single" w:sz="4" w:space="0" w:color="auto"/>
            </w:tcBorders>
          </w:tcPr>
          <w:p w14:paraId="5FD45212"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除全部阅读教师指定的参考资料、文献外，自觉阅读其他相关资料，并写出高质量的文献综述</w:t>
            </w:r>
          </w:p>
        </w:tc>
        <w:tc>
          <w:tcPr>
            <w:tcW w:w="1210" w:type="dxa"/>
            <w:vMerge w:val="restart"/>
            <w:vAlign w:val="center"/>
          </w:tcPr>
          <w:p w14:paraId="6F5D6E6D" w14:textId="77777777" w:rsidR="00943E8F" w:rsidRPr="00943E8F" w:rsidRDefault="00943E8F" w:rsidP="00E0782B">
            <w:pPr>
              <w:rPr>
                <w:rFonts w:ascii="Times New Roman" w:eastAsia="宋体" w:hAnsi="Times New Roman"/>
              </w:rPr>
            </w:pPr>
          </w:p>
        </w:tc>
      </w:tr>
      <w:tr w:rsidR="00943E8F" w:rsidRPr="00943E8F" w14:paraId="6D7660F1" w14:textId="77777777" w:rsidTr="00E0782B">
        <w:trPr>
          <w:jc w:val="center"/>
        </w:trPr>
        <w:tc>
          <w:tcPr>
            <w:tcW w:w="1173" w:type="dxa"/>
            <w:vMerge/>
            <w:tcBorders>
              <w:top w:val="single" w:sz="4" w:space="0" w:color="auto"/>
              <w:left w:val="single" w:sz="4" w:space="0" w:color="auto"/>
              <w:bottom w:val="single" w:sz="4" w:space="0" w:color="auto"/>
              <w:right w:val="single" w:sz="4" w:space="0" w:color="auto"/>
            </w:tcBorders>
          </w:tcPr>
          <w:p w14:paraId="4C8CC303" w14:textId="77777777" w:rsidR="00943E8F" w:rsidRPr="00943E8F" w:rsidRDefault="00943E8F" w:rsidP="00E0782B">
            <w:pPr>
              <w:jc w:val="center"/>
              <w:rPr>
                <w:rFonts w:ascii="Times New Roman" w:eastAsia="宋体" w:hAnsi="Times New Roman"/>
              </w:rPr>
            </w:pPr>
          </w:p>
        </w:tc>
        <w:tc>
          <w:tcPr>
            <w:tcW w:w="801" w:type="dxa"/>
            <w:vMerge/>
            <w:tcBorders>
              <w:top w:val="single" w:sz="4" w:space="0" w:color="auto"/>
              <w:left w:val="single" w:sz="4" w:space="0" w:color="auto"/>
              <w:bottom w:val="single" w:sz="4" w:space="0" w:color="auto"/>
              <w:right w:val="single" w:sz="4" w:space="0" w:color="auto"/>
            </w:tcBorders>
          </w:tcPr>
          <w:p w14:paraId="4F222487" w14:textId="77777777" w:rsidR="00943E8F" w:rsidRPr="00943E8F" w:rsidRDefault="00943E8F" w:rsidP="00E0782B">
            <w:pPr>
              <w:jc w:val="center"/>
              <w:rPr>
                <w:rFonts w:ascii="Times New Roman" w:eastAsia="宋体" w:hAnsi="Times New Roman"/>
              </w:rPr>
            </w:pPr>
          </w:p>
        </w:tc>
        <w:tc>
          <w:tcPr>
            <w:tcW w:w="6092" w:type="dxa"/>
            <w:gridSpan w:val="4"/>
            <w:tcBorders>
              <w:left w:val="single" w:sz="4" w:space="0" w:color="auto"/>
            </w:tcBorders>
          </w:tcPr>
          <w:p w14:paraId="6BE03219"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除全部阅读教师指定的参考资料、文献外，还阅读了一些自选资料，并写出较好的文献综述</w:t>
            </w:r>
          </w:p>
        </w:tc>
        <w:tc>
          <w:tcPr>
            <w:tcW w:w="1210" w:type="dxa"/>
            <w:vMerge/>
            <w:vAlign w:val="center"/>
          </w:tcPr>
          <w:p w14:paraId="12EEC7DF" w14:textId="77777777" w:rsidR="00943E8F" w:rsidRPr="00943E8F" w:rsidRDefault="00943E8F" w:rsidP="00E0782B">
            <w:pPr>
              <w:rPr>
                <w:rFonts w:ascii="Times New Roman" w:eastAsia="宋体" w:hAnsi="Times New Roman"/>
              </w:rPr>
            </w:pPr>
          </w:p>
        </w:tc>
      </w:tr>
      <w:tr w:rsidR="00943E8F" w:rsidRPr="00943E8F" w14:paraId="4A260849" w14:textId="77777777" w:rsidTr="00E0782B">
        <w:trPr>
          <w:jc w:val="center"/>
        </w:trPr>
        <w:tc>
          <w:tcPr>
            <w:tcW w:w="1173" w:type="dxa"/>
            <w:vMerge/>
            <w:tcBorders>
              <w:top w:val="single" w:sz="4" w:space="0" w:color="auto"/>
              <w:left w:val="single" w:sz="4" w:space="0" w:color="auto"/>
              <w:bottom w:val="single" w:sz="4" w:space="0" w:color="auto"/>
              <w:right w:val="single" w:sz="4" w:space="0" w:color="auto"/>
            </w:tcBorders>
          </w:tcPr>
          <w:p w14:paraId="717200D3" w14:textId="77777777" w:rsidR="00943E8F" w:rsidRPr="00943E8F" w:rsidRDefault="00943E8F" w:rsidP="00E0782B">
            <w:pPr>
              <w:jc w:val="center"/>
              <w:rPr>
                <w:rFonts w:ascii="Times New Roman" w:eastAsia="宋体" w:hAnsi="Times New Roman"/>
              </w:rPr>
            </w:pPr>
          </w:p>
        </w:tc>
        <w:tc>
          <w:tcPr>
            <w:tcW w:w="801" w:type="dxa"/>
            <w:vMerge/>
            <w:tcBorders>
              <w:top w:val="single" w:sz="4" w:space="0" w:color="auto"/>
              <w:left w:val="single" w:sz="4" w:space="0" w:color="auto"/>
              <w:bottom w:val="single" w:sz="4" w:space="0" w:color="auto"/>
              <w:right w:val="single" w:sz="4" w:space="0" w:color="auto"/>
            </w:tcBorders>
          </w:tcPr>
          <w:p w14:paraId="3D96817C" w14:textId="77777777" w:rsidR="00943E8F" w:rsidRPr="00943E8F" w:rsidRDefault="00943E8F" w:rsidP="00E0782B">
            <w:pPr>
              <w:jc w:val="center"/>
              <w:rPr>
                <w:rFonts w:ascii="Times New Roman" w:eastAsia="宋体" w:hAnsi="Times New Roman"/>
              </w:rPr>
            </w:pPr>
          </w:p>
        </w:tc>
        <w:tc>
          <w:tcPr>
            <w:tcW w:w="6092" w:type="dxa"/>
            <w:gridSpan w:val="4"/>
            <w:tcBorders>
              <w:left w:val="single" w:sz="4" w:space="0" w:color="auto"/>
            </w:tcBorders>
          </w:tcPr>
          <w:p w14:paraId="51F23C00"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阅读了教师指定的参考资料、文献，能写出规范、完整的文献综述</w:t>
            </w:r>
          </w:p>
        </w:tc>
        <w:tc>
          <w:tcPr>
            <w:tcW w:w="1210" w:type="dxa"/>
            <w:vMerge/>
            <w:vAlign w:val="center"/>
          </w:tcPr>
          <w:p w14:paraId="54F4B08E" w14:textId="77777777" w:rsidR="00943E8F" w:rsidRPr="00943E8F" w:rsidRDefault="00943E8F" w:rsidP="00E0782B">
            <w:pPr>
              <w:rPr>
                <w:rFonts w:ascii="Times New Roman" w:eastAsia="宋体" w:hAnsi="Times New Roman"/>
              </w:rPr>
            </w:pPr>
          </w:p>
        </w:tc>
      </w:tr>
      <w:tr w:rsidR="00943E8F" w:rsidRPr="00943E8F" w14:paraId="7BC04067" w14:textId="77777777" w:rsidTr="00E0782B">
        <w:trPr>
          <w:jc w:val="center"/>
        </w:trPr>
        <w:tc>
          <w:tcPr>
            <w:tcW w:w="1173" w:type="dxa"/>
            <w:vMerge/>
            <w:tcBorders>
              <w:top w:val="single" w:sz="4" w:space="0" w:color="auto"/>
              <w:left w:val="single" w:sz="4" w:space="0" w:color="auto"/>
              <w:bottom w:val="single" w:sz="4" w:space="0" w:color="auto"/>
              <w:right w:val="single" w:sz="4" w:space="0" w:color="auto"/>
            </w:tcBorders>
          </w:tcPr>
          <w:p w14:paraId="3018A40C" w14:textId="77777777" w:rsidR="00943E8F" w:rsidRPr="00943E8F" w:rsidRDefault="00943E8F" w:rsidP="00E0782B">
            <w:pPr>
              <w:jc w:val="center"/>
              <w:rPr>
                <w:rFonts w:ascii="Times New Roman" w:eastAsia="宋体" w:hAnsi="Times New Roman"/>
              </w:rPr>
            </w:pPr>
          </w:p>
        </w:tc>
        <w:tc>
          <w:tcPr>
            <w:tcW w:w="801" w:type="dxa"/>
            <w:vMerge/>
            <w:tcBorders>
              <w:top w:val="single" w:sz="4" w:space="0" w:color="auto"/>
              <w:left w:val="single" w:sz="4" w:space="0" w:color="auto"/>
              <w:bottom w:val="single" w:sz="4" w:space="0" w:color="auto"/>
              <w:right w:val="single" w:sz="4" w:space="0" w:color="auto"/>
            </w:tcBorders>
          </w:tcPr>
          <w:p w14:paraId="3C5A3DCC" w14:textId="77777777" w:rsidR="00943E8F" w:rsidRPr="00943E8F" w:rsidRDefault="00943E8F" w:rsidP="00E0782B">
            <w:pPr>
              <w:jc w:val="center"/>
              <w:rPr>
                <w:rFonts w:ascii="Times New Roman" w:eastAsia="宋体" w:hAnsi="Times New Roman"/>
              </w:rPr>
            </w:pPr>
          </w:p>
        </w:tc>
        <w:tc>
          <w:tcPr>
            <w:tcW w:w="6092" w:type="dxa"/>
            <w:gridSpan w:val="4"/>
            <w:tcBorders>
              <w:left w:val="single" w:sz="4" w:space="0" w:color="auto"/>
            </w:tcBorders>
          </w:tcPr>
          <w:p w14:paraId="6D0181FD"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未完成阅读任务或文献综述不符合要求</w:t>
            </w:r>
          </w:p>
        </w:tc>
        <w:tc>
          <w:tcPr>
            <w:tcW w:w="1210" w:type="dxa"/>
            <w:vMerge/>
            <w:vAlign w:val="center"/>
          </w:tcPr>
          <w:p w14:paraId="6DE4C0AB" w14:textId="77777777" w:rsidR="00943E8F" w:rsidRPr="00943E8F" w:rsidRDefault="00943E8F" w:rsidP="00E0782B">
            <w:pPr>
              <w:rPr>
                <w:rFonts w:ascii="Times New Roman" w:eastAsia="宋体" w:hAnsi="Times New Roman"/>
              </w:rPr>
            </w:pPr>
          </w:p>
        </w:tc>
      </w:tr>
      <w:tr w:rsidR="00943E8F" w:rsidRPr="00943E8F" w14:paraId="505DFE46" w14:textId="77777777" w:rsidTr="00E0782B">
        <w:trPr>
          <w:jc w:val="center"/>
        </w:trPr>
        <w:tc>
          <w:tcPr>
            <w:tcW w:w="1173" w:type="dxa"/>
            <w:vMerge w:val="restart"/>
            <w:tcBorders>
              <w:top w:val="single" w:sz="4" w:space="0" w:color="auto"/>
            </w:tcBorders>
            <w:vAlign w:val="center"/>
          </w:tcPr>
          <w:p w14:paraId="197398FF" w14:textId="77777777"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学术水平</w:t>
            </w:r>
          </w:p>
        </w:tc>
        <w:tc>
          <w:tcPr>
            <w:tcW w:w="801" w:type="dxa"/>
            <w:vMerge w:val="restart"/>
            <w:tcBorders>
              <w:top w:val="single" w:sz="4" w:space="0" w:color="auto"/>
            </w:tcBorders>
            <w:vAlign w:val="center"/>
          </w:tcPr>
          <w:p w14:paraId="02C11F92" w14:textId="77777777" w:rsidR="00943E8F" w:rsidRPr="00943E8F" w:rsidRDefault="00943E8F" w:rsidP="00E0782B">
            <w:pPr>
              <w:jc w:val="center"/>
              <w:rPr>
                <w:rFonts w:ascii="Times New Roman" w:eastAsia="宋体" w:hAnsi="Times New Roman"/>
              </w:rPr>
            </w:pPr>
            <w:r w:rsidRPr="00943E8F">
              <w:rPr>
                <w:rFonts w:ascii="Times New Roman" w:eastAsia="宋体" w:hAnsi="Times New Roman"/>
              </w:rPr>
              <w:t>15</w:t>
            </w:r>
          </w:p>
        </w:tc>
        <w:tc>
          <w:tcPr>
            <w:tcW w:w="6092" w:type="dxa"/>
            <w:gridSpan w:val="4"/>
            <w:vAlign w:val="center"/>
          </w:tcPr>
          <w:p w14:paraId="45E4C89B"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论文有独到见解，对某些问题有较深刻的分析，有较高的学术水平或实用价值</w:t>
            </w:r>
          </w:p>
        </w:tc>
        <w:tc>
          <w:tcPr>
            <w:tcW w:w="1210" w:type="dxa"/>
            <w:vMerge w:val="restart"/>
            <w:vAlign w:val="center"/>
          </w:tcPr>
          <w:p w14:paraId="74F0AE5C" w14:textId="77777777" w:rsidR="00943E8F" w:rsidRPr="00943E8F" w:rsidRDefault="00943E8F" w:rsidP="00E0782B">
            <w:pPr>
              <w:rPr>
                <w:rFonts w:ascii="Times New Roman" w:eastAsia="宋体" w:hAnsi="Times New Roman"/>
              </w:rPr>
            </w:pPr>
          </w:p>
        </w:tc>
      </w:tr>
      <w:tr w:rsidR="00943E8F" w:rsidRPr="00943E8F" w14:paraId="1A4E1F0E" w14:textId="77777777" w:rsidTr="00E0782B">
        <w:trPr>
          <w:jc w:val="center"/>
        </w:trPr>
        <w:tc>
          <w:tcPr>
            <w:tcW w:w="1173" w:type="dxa"/>
            <w:vMerge/>
            <w:vAlign w:val="center"/>
          </w:tcPr>
          <w:p w14:paraId="40F0B133" w14:textId="77777777" w:rsidR="00943E8F" w:rsidRPr="00943E8F" w:rsidRDefault="00943E8F" w:rsidP="00E0782B">
            <w:pPr>
              <w:jc w:val="center"/>
              <w:rPr>
                <w:rFonts w:ascii="Times New Roman" w:eastAsia="宋体" w:hAnsi="Times New Roman"/>
              </w:rPr>
            </w:pPr>
          </w:p>
        </w:tc>
        <w:tc>
          <w:tcPr>
            <w:tcW w:w="801" w:type="dxa"/>
            <w:vMerge/>
            <w:vAlign w:val="center"/>
          </w:tcPr>
          <w:p w14:paraId="6CCACF56"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3B80FFF7"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论文有一定的见解，或对某一问题分析较深，有一定的学术水平或实用价值</w:t>
            </w:r>
          </w:p>
        </w:tc>
        <w:tc>
          <w:tcPr>
            <w:tcW w:w="1210" w:type="dxa"/>
            <w:vMerge/>
            <w:vAlign w:val="center"/>
          </w:tcPr>
          <w:p w14:paraId="5EE88BF5" w14:textId="77777777" w:rsidR="00943E8F" w:rsidRPr="00943E8F" w:rsidRDefault="00943E8F" w:rsidP="00E0782B">
            <w:pPr>
              <w:rPr>
                <w:rFonts w:ascii="Times New Roman" w:eastAsia="宋体" w:hAnsi="Times New Roman"/>
              </w:rPr>
            </w:pPr>
          </w:p>
        </w:tc>
      </w:tr>
      <w:tr w:rsidR="00943E8F" w:rsidRPr="00943E8F" w14:paraId="112A4DFC" w14:textId="77777777" w:rsidTr="00E0782B">
        <w:trPr>
          <w:jc w:val="center"/>
        </w:trPr>
        <w:tc>
          <w:tcPr>
            <w:tcW w:w="1173" w:type="dxa"/>
            <w:vMerge/>
            <w:vAlign w:val="center"/>
          </w:tcPr>
          <w:p w14:paraId="420A28E3" w14:textId="77777777" w:rsidR="00943E8F" w:rsidRPr="00943E8F" w:rsidRDefault="00943E8F" w:rsidP="00E0782B">
            <w:pPr>
              <w:jc w:val="center"/>
              <w:rPr>
                <w:rFonts w:ascii="Times New Roman" w:eastAsia="宋体" w:hAnsi="Times New Roman"/>
              </w:rPr>
            </w:pPr>
          </w:p>
        </w:tc>
        <w:tc>
          <w:tcPr>
            <w:tcW w:w="801" w:type="dxa"/>
            <w:vMerge/>
            <w:vAlign w:val="center"/>
          </w:tcPr>
          <w:p w14:paraId="1ACF6D46" w14:textId="77777777" w:rsidR="00943E8F" w:rsidRPr="00943E8F" w:rsidRDefault="00943E8F" w:rsidP="00E0782B">
            <w:pPr>
              <w:jc w:val="center"/>
              <w:rPr>
                <w:rFonts w:ascii="Times New Roman" w:eastAsia="宋体" w:hAnsi="Times New Roman"/>
              </w:rPr>
            </w:pPr>
          </w:p>
        </w:tc>
        <w:tc>
          <w:tcPr>
            <w:tcW w:w="6092" w:type="dxa"/>
            <w:gridSpan w:val="4"/>
          </w:tcPr>
          <w:p w14:paraId="229FE3FC"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选题有一定的价值，论文能提出自己的看法</w:t>
            </w:r>
          </w:p>
        </w:tc>
        <w:tc>
          <w:tcPr>
            <w:tcW w:w="1210" w:type="dxa"/>
            <w:vMerge/>
            <w:vAlign w:val="center"/>
          </w:tcPr>
          <w:p w14:paraId="6AF9EDF2" w14:textId="77777777" w:rsidR="00943E8F" w:rsidRPr="00943E8F" w:rsidRDefault="00943E8F" w:rsidP="00E0782B">
            <w:pPr>
              <w:rPr>
                <w:rFonts w:ascii="Times New Roman" w:eastAsia="宋体" w:hAnsi="Times New Roman"/>
              </w:rPr>
            </w:pPr>
          </w:p>
        </w:tc>
      </w:tr>
      <w:tr w:rsidR="00943E8F" w:rsidRPr="00943E8F" w14:paraId="2C4A3E0C" w14:textId="77777777" w:rsidTr="00E0782B">
        <w:trPr>
          <w:jc w:val="center"/>
        </w:trPr>
        <w:tc>
          <w:tcPr>
            <w:tcW w:w="1173" w:type="dxa"/>
            <w:vMerge/>
            <w:vAlign w:val="center"/>
          </w:tcPr>
          <w:p w14:paraId="1EFE73C5" w14:textId="77777777" w:rsidR="00943E8F" w:rsidRPr="00943E8F" w:rsidRDefault="00943E8F" w:rsidP="00E0782B">
            <w:pPr>
              <w:jc w:val="center"/>
              <w:rPr>
                <w:rFonts w:ascii="Times New Roman" w:eastAsia="宋体" w:hAnsi="Times New Roman"/>
              </w:rPr>
            </w:pPr>
          </w:p>
        </w:tc>
        <w:tc>
          <w:tcPr>
            <w:tcW w:w="801" w:type="dxa"/>
            <w:vMerge/>
            <w:vAlign w:val="center"/>
          </w:tcPr>
          <w:p w14:paraId="22AC2163"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40899E1E"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论文中自己的见解不多</w:t>
            </w:r>
          </w:p>
        </w:tc>
        <w:tc>
          <w:tcPr>
            <w:tcW w:w="1210" w:type="dxa"/>
            <w:vMerge/>
            <w:vAlign w:val="center"/>
          </w:tcPr>
          <w:p w14:paraId="7A83C5DA" w14:textId="77777777" w:rsidR="00943E8F" w:rsidRPr="00943E8F" w:rsidRDefault="00943E8F" w:rsidP="00E0782B">
            <w:pPr>
              <w:rPr>
                <w:rFonts w:ascii="Times New Roman" w:eastAsia="宋体" w:hAnsi="Times New Roman"/>
              </w:rPr>
            </w:pPr>
          </w:p>
        </w:tc>
      </w:tr>
      <w:tr w:rsidR="00943E8F" w:rsidRPr="00943E8F" w14:paraId="15323EB2" w14:textId="77777777" w:rsidTr="00E0782B">
        <w:trPr>
          <w:jc w:val="center"/>
        </w:trPr>
        <w:tc>
          <w:tcPr>
            <w:tcW w:w="1173" w:type="dxa"/>
            <w:vMerge w:val="restart"/>
            <w:vAlign w:val="center"/>
          </w:tcPr>
          <w:p w14:paraId="373B23F5" w14:textId="77777777"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论证能力</w:t>
            </w:r>
          </w:p>
        </w:tc>
        <w:tc>
          <w:tcPr>
            <w:tcW w:w="801" w:type="dxa"/>
            <w:vMerge w:val="restart"/>
            <w:vAlign w:val="center"/>
          </w:tcPr>
          <w:p w14:paraId="72DF406C" w14:textId="70E05A8C"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25</w:t>
            </w:r>
          </w:p>
        </w:tc>
        <w:tc>
          <w:tcPr>
            <w:tcW w:w="6092" w:type="dxa"/>
            <w:gridSpan w:val="4"/>
            <w:vAlign w:val="center"/>
          </w:tcPr>
          <w:p w14:paraId="79B767F1"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论点鲜明，论据确凿，论文表现出对实际问题有较强的分析能力和概括能力，文章材料翔实可靠，有说服力</w:t>
            </w:r>
          </w:p>
        </w:tc>
        <w:tc>
          <w:tcPr>
            <w:tcW w:w="1210" w:type="dxa"/>
            <w:vMerge w:val="restart"/>
            <w:vAlign w:val="center"/>
          </w:tcPr>
          <w:p w14:paraId="0C1B7A5F" w14:textId="77777777" w:rsidR="00943E8F" w:rsidRPr="00943E8F" w:rsidRDefault="00943E8F" w:rsidP="00E0782B">
            <w:pPr>
              <w:rPr>
                <w:rFonts w:ascii="Times New Roman" w:eastAsia="宋体" w:hAnsi="Times New Roman"/>
              </w:rPr>
            </w:pPr>
          </w:p>
        </w:tc>
      </w:tr>
      <w:tr w:rsidR="00943E8F" w:rsidRPr="00943E8F" w14:paraId="0ABB5859" w14:textId="77777777" w:rsidTr="00E0782B">
        <w:trPr>
          <w:jc w:val="center"/>
        </w:trPr>
        <w:tc>
          <w:tcPr>
            <w:tcW w:w="1173" w:type="dxa"/>
            <w:vMerge/>
            <w:vAlign w:val="center"/>
          </w:tcPr>
          <w:p w14:paraId="439BDE46" w14:textId="77777777" w:rsidR="00943E8F" w:rsidRPr="00943E8F" w:rsidRDefault="00943E8F" w:rsidP="00E0782B">
            <w:pPr>
              <w:jc w:val="center"/>
              <w:rPr>
                <w:rFonts w:ascii="Times New Roman" w:eastAsia="宋体" w:hAnsi="Times New Roman"/>
              </w:rPr>
            </w:pPr>
          </w:p>
        </w:tc>
        <w:tc>
          <w:tcPr>
            <w:tcW w:w="801" w:type="dxa"/>
            <w:vMerge/>
            <w:vAlign w:val="center"/>
          </w:tcPr>
          <w:p w14:paraId="4DAAF254"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321F649F"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论点正确，论据可靠，对事物有一定的分析能力和概括能力，能运用所学理论和知识阐述有关问题</w:t>
            </w:r>
          </w:p>
        </w:tc>
        <w:tc>
          <w:tcPr>
            <w:tcW w:w="1210" w:type="dxa"/>
            <w:vMerge/>
            <w:vAlign w:val="center"/>
          </w:tcPr>
          <w:p w14:paraId="7963F502" w14:textId="77777777" w:rsidR="00943E8F" w:rsidRPr="00943E8F" w:rsidRDefault="00943E8F" w:rsidP="00E0782B">
            <w:pPr>
              <w:rPr>
                <w:rFonts w:ascii="Times New Roman" w:eastAsia="宋体" w:hAnsi="Times New Roman"/>
              </w:rPr>
            </w:pPr>
          </w:p>
        </w:tc>
      </w:tr>
      <w:tr w:rsidR="00943E8F" w:rsidRPr="00943E8F" w14:paraId="1C89E514" w14:textId="77777777" w:rsidTr="00E0782B">
        <w:trPr>
          <w:jc w:val="center"/>
        </w:trPr>
        <w:tc>
          <w:tcPr>
            <w:tcW w:w="1173" w:type="dxa"/>
            <w:vMerge/>
            <w:vAlign w:val="center"/>
          </w:tcPr>
          <w:p w14:paraId="5039034E" w14:textId="77777777" w:rsidR="00943E8F" w:rsidRPr="00943E8F" w:rsidRDefault="00943E8F" w:rsidP="00E0782B">
            <w:pPr>
              <w:jc w:val="center"/>
              <w:rPr>
                <w:rFonts w:ascii="Times New Roman" w:eastAsia="宋体" w:hAnsi="Times New Roman"/>
              </w:rPr>
            </w:pPr>
          </w:p>
        </w:tc>
        <w:tc>
          <w:tcPr>
            <w:tcW w:w="801" w:type="dxa"/>
            <w:vMerge/>
            <w:vAlign w:val="center"/>
          </w:tcPr>
          <w:p w14:paraId="3640B149"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6ADE1136"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观点正确，但论文缺乏一定的深度</w:t>
            </w:r>
          </w:p>
        </w:tc>
        <w:tc>
          <w:tcPr>
            <w:tcW w:w="1210" w:type="dxa"/>
            <w:vMerge/>
            <w:vAlign w:val="center"/>
          </w:tcPr>
          <w:p w14:paraId="644740B2" w14:textId="77777777" w:rsidR="00943E8F" w:rsidRPr="00943E8F" w:rsidRDefault="00943E8F" w:rsidP="00E0782B">
            <w:pPr>
              <w:rPr>
                <w:rFonts w:ascii="Times New Roman" w:eastAsia="宋体" w:hAnsi="Times New Roman"/>
              </w:rPr>
            </w:pPr>
          </w:p>
        </w:tc>
      </w:tr>
      <w:tr w:rsidR="00943E8F" w:rsidRPr="00943E8F" w14:paraId="749E8225" w14:textId="77777777" w:rsidTr="00E0782B">
        <w:trPr>
          <w:jc w:val="center"/>
        </w:trPr>
        <w:tc>
          <w:tcPr>
            <w:tcW w:w="1173" w:type="dxa"/>
            <w:vMerge/>
            <w:vAlign w:val="center"/>
          </w:tcPr>
          <w:p w14:paraId="7125DFC4" w14:textId="77777777" w:rsidR="00943E8F" w:rsidRPr="00943E8F" w:rsidRDefault="00943E8F" w:rsidP="00E0782B">
            <w:pPr>
              <w:jc w:val="center"/>
              <w:rPr>
                <w:rFonts w:ascii="Times New Roman" w:eastAsia="宋体" w:hAnsi="Times New Roman"/>
              </w:rPr>
            </w:pPr>
          </w:p>
        </w:tc>
        <w:tc>
          <w:tcPr>
            <w:tcW w:w="801" w:type="dxa"/>
            <w:vMerge/>
            <w:vAlign w:val="center"/>
          </w:tcPr>
          <w:p w14:paraId="5506688C"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71E5B6EC"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能对观点进行一定的论述，但缺乏分析概括能力和研究能力</w:t>
            </w:r>
          </w:p>
        </w:tc>
        <w:tc>
          <w:tcPr>
            <w:tcW w:w="1210" w:type="dxa"/>
            <w:vMerge/>
            <w:vAlign w:val="center"/>
          </w:tcPr>
          <w:p w14:paraId="14A76370" w14:textId="77777777" w:rsidR="00943E8F" w:rsidRPr="00943E8F" w:rsidRDefault="00943E8F" w:rsidP="00E0782B">
            <w:pPr>
              <w:rPr>
                <w:rFonts w:ascii="Times New Roman" w:eastAsia="宋体" w:hAnsi="Times New Roman"/>
              </w:rPr>
            </w:pPr>
          </w:p>
        </w:tc>
      </w:tr>
      <w:tr w:rsidR="00943E8F" w:rsidRPr="00943E8F" w14:paraId="25EEBA79" w14:textId="77777777" w:rsidTr="00E0782B">
        <w:trPr>
          <w:jc w:val="center"/>
        </w:trPr>
        <w:tc>
          <w:tcPr>
            <w:tcW w:w="1173" w:type="dxa"/>
            <w:vMerge w:val="restart"/>
            <w:vAlign w:val="center"/>
          </w:tcPr>
          <w:p w14:paraId="7FF3CA10" w14:textId="77777777"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撰写质量</w:t>
            </w:r>
          </w:p>
        </w:tc>
        <w:tc>
          <w:tcPr>
            <w:tcW w:w="801" w:type="dxa"/>
            <w:vMerge w:val="restart"/>
            <w:vAlign w:val="center"/>
          </w:tcPr>
          <w:p w14:paraId="469BB522" w14:textId="2F89C3A3"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25</w:t>
            </w:r>
          </w:p>
        </w:tc>
        <w:tc>
          <w:tcPr>
            <w:tcW w:w="6092" w:type="dxa"/>
            <w:gridSpan w:val="4"/>
            <w:vAlign w:val="center"/>
          </w:tcPr>
          <w:p w14:paraId="5E80B3CA"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论文结构严谨，逻辑性强，论述层次清晰，语句通顺，语言准确、生动，论文完全符合规范化要求，书写工整或用计算机打印成文</w:t>
            </w:r>
          </w:p>
        </w:tc>
        <w:tc>
          <w:tcPr>
            <w:tcW w:w="1210" w:type="dxa"/>
            <w:vMerge w:val="restart"/>
            <w:vAlign w:val="center"/>
          </w:tcPr>
          <w:p w14:paraId="0A7E2F71" w14:textId="77777777" w:rsidR="00943E8F" w:rsidRPr="00943E8F" w:rsidRDefault="00943E8F" w:rsidP="00E0782B">
            <w:pPr>
              <w:rPr>
                <w:rFonts w:ascii="Times New Roman" w:eastAsia="宋体" w:hAnsi="Times New Roman"/>
              </w:rPr>
            </w:pPr>
          </w:p>
        </w:tc>
      </w:tr>
      <w:tr w:rsidR="00943E8F" w:rsidRPr="00943E8F" w14:paraId="1BC866D0" w14:textId="77777777" w:rsidTr="00E0782B">
        <w:trPr>
          <w:jc w:val="center"/>
        </w:trPr>
        <w:tc>
          <w:tcPr>
            <w:tcW w:w="1173" w:type="dxa"/>
            <w:vMerge/>
            <w:vAlign w:val="center"/>
          </w:tcPr>
          <w:p w14:paraId="5274852E" w14:textId="77777777" w:rsidR="00943E8F" w:rsidRPr="00943E8F" w:rsidRDefault="00943E8F" w:rsidP="00E0782B">
            <w:pPr>
              <w:jc w:val="center"/>
              <w:rPr>
                <w:rFonts w:ascii="Times New Roman" w:eastAsia="宋体" w:hAnsi="Times New Roman"/>
              </w:rPr>
            </w:pPr>
          </w:p>
        </w:tc>
        <w:tc>
          <w:tcPr>
            <w:tcW w:w="801" w:type="dxa"/>
            <w:vMerge/>
            <w:vAlign w:val="center"/>
          </w:tcPr>
          <w:p w14:paraId="5B260BA7"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5D99EC9E"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论文结构合理，符合逻辑，文章层次分明，语言通顺、准确，达到规范化要求，书写工整或用计算机打印成文</w:t>
            </w:r>
          </w:p>
        </w:tc>
        <w:tc>
          <w:tcPr>
            <w:tcW w:w="1210" w:type="dxa"/>
            <w:vMerge/>
            <w:vAlign w:val="center"/>
          </w:tcPr>
          <w:p w14:paraId="75175943" w14:textId="77777777" w:rsidR="00943E8F" w:rsidRPr="00943E8F" w:rsidRDefault="00943E8F" w:rsidP="00E0782B">
            <w:pPr>
              <w:rPr>
                <w:rFonts w:ascii="Times New Roman" w:eastAsia="宋体" w:hAnsi="Times New Roman"/>
              </w:rPr>
            </w:pPr>
          </w:p>
        </w:tc>
      </w:tr>
      <w:tr w:rsidR="00943E8F" w:rsidRPr="00943E8F" w14:paraId="42CCAA8B" w14:textId="77777777" w:rsidTr="00E0782B">
        <w:trPr>
          <w:jc w:val="center"/>
        </w:trPr>
        <w:tc>
          <w:tcPr>
            <w:tcW w:w="1173" w:type="dxa"/>
            <w:vMerge/>
            <w:vAlign w:val="center"/>
          </w:tcPr>
          <w:p w14:paraId="721CFC9F" w14:textId="77777777" w:rsidR="00943E8F" w:rsidRPr="00943E8F" w:rsidRDefault="00943E8F" w:rsidP="00E0782B">
            <w:pPr>
              <w:jc w:val="center"/>
              <w:rPr>
                <w:rFonts w:ascii="Times New Roman" w:eastAsia="宋体" w:hAnsi="Times New Roman"/>
              </w:rPr>
            </w:pPr>
          </w:p>
        </w:tc>
        <w:tc>
          <w:tcPr>
            <w:tcW w:w="801" w:type="dxa"/>
            <w:vMerge/>
            <w:vAlign w:val="center"/>
          </w:tcPr>
          <w:p w14:paraId="5D144F67"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6F371521"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论文结构基本合理，层次比较清楚，文理通顺，基本达到规范化要求</w:t>
            </w:r>
          </w:p>
        </w:tc>
        <w:tc>
          <w:tcPr>
            <w:tcW w:w="1210" w:type="dxa"/>
            <w:vMerge/>
            <w:vAlign w:val="center"/>
          </w:tcPr>
          <w:p w14:paraId="2F3296B7" w14:textId="77777777" w:rsidR="00943E8F" w:rsidRPr="00943E8F" w:rsidRDefault="00943E8F" w:rsidP="00E0782B">
            <w:pPr>
              <w:rPr>
                <w:rFonts w:ascii="Times New Roman" w:eastAsia="宋体" w:hAnsi="Times New Roman"/>
              </w:rPr>
            </w:pPr>
          </w:p>
        </w:tc>
      </w:tr>
      <w:tr w:rsidR="00943E8F" w:rsidRPr="00943E8F" w14:paraId="0D6C051B" w14:textId="77777777" w:rsidTr="00E0782B">
        <w:trPr>
          <w:jc w:val="center"/>
        </w:trPr>
        <w:tc>
          <w:tcPr>
            <w:tcW w:w="1173" w:type="dxa"/>
            <w:vMerge/>
            <w:vAlign w:val="center"/>
          </w:tcPr>
          <w:p w14:paraId="40B77BF3" w14:textId="77777777" w:rsidR="00943E8F" w:rsidRPr="00943E8F" w:rsidRDefault="00943E8F" w:rsidP="00E0782B">
            <w:pPr>
              <w:jc w:val="center"/>
              <w:rPr>
                <w:rFonts w:ascii="Times New Roman" w:eastAsia="宋体" w:hAnsi="Times New Roman"/>
              </w:rPr>
            </w:pPr>
          </w:p>
        </w:tc>
        <w:tc>
          <w:tcPr>
            <w:tcW w:w="801" w:type="dxa"/>
            <w:vMerge/>
            <w:vAlign w:val="center"/>
          </w:tcPr>
          <w:p w14:paraId="5A1AF0DE"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56975B73"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内容空泛，结构混乱，文字表达不清，文题不符或文理不通，有抄袭现象，达不到规范化要求</w:t>
            </w:r>
          </w:p>
        </w:tc>
        <w:tc>
          <w:tcPr>
            <w:tcW w:w="1210" w:type="dxa"/>
            <w:vMerge/>
            <w:vAlign w:val="center"/>
          </w:tcPr>
          <w:p w14:paraId="079C2CB6" w14:textId="77777777" w:rsidR="00943E8F" w:rsidRPr="00943E8F" w:rsidRDefault="00943E8F" w:rsidP="00E0782B">
            <w:pPr>
              <w:rPr>
                <w:rFonts w:ascii="Times New Roman" w:eastAsia="宋体" w:hAnsi="Times New Roman"/>
              </w:rPr>
            </w:pPr>
          </w:p>
        </w:tc>
      </w:tr>
      <w:tr w:rsidR="00943E8F" w:rsidRPr="00943E8F" w14:paraId="22ACEC3B" w14:textId="77777777" w:rsidTr="00E0782B">
        <w:trPr>
          <w:jc w:val="center"/>
        </w:trPr>
        <w:tc>
          <w:tcPr>
            <w:tcW w:w="1173" w:type="dxa"/>
            <w:vMerge w:val="restart"/>
            <w:vAlign w:val="center"/>
          </w:tcPr>
          <w:p w14:paraId="040C9F20" w14:textId="77777777"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学习态度</w:t>
            </w:r>
          </w:p>
        </w:tc>
        <w:tc>
          <w:tcPr>
            <w:tcW w:w="801" w:type="dxa"/>
            <w:vMerge w:val="restart"/>
            <w:vAlign w:val="center"/>
          </w:tcPr>
          <w:p w14:paraId="73413895" w14:textId="04AF577D" w:rsidR="00943E8F" w:rsidRPr="00943E8F" w:rsidRDefault="00943E8F" w:rsidP="00E0782B">
            <w:pPr>
              <w:jc w:val="center"/>
              <w:rPr>
                <w:rFonts w:ascii="Times New Roman" w:eastAsia="宋体" w:hAnsi="Times New Roman"/>
              </w:rPr>
            </w:pPr>
            <w:r w:rsidRPr="00943E8F">
              <w:rPr>
                <w:rFonts w:ascii="Times New Roman" w:eastAsia="宋体" w:hAnsi="Times New Roman" w:hint="eastAsia"/>
              </w:rPr>
              <w:t>15</w:t>
            </w:r>
          </w:p>
        </w:tc>
        <w:tc>
          <w:tcPr>
            <w:tcW w:w="6092" w:type="dxa"/>
            <w:gridSpan w:val="4"/>
            <w:vAlign w:val="center"/>
          </w:tcPr>
          <w:p w14:paraId="2824A18B"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学习态度认真，科学作风严谨，严格保证设计时间并按任务书中规定的进度开展各项工作</w:t>
            </w:r>
          </w:p>
        </w:tc>
        <w:tc>
          <w:tcPr>
            <w:tcW w:w="1210" w:type="dxa"/>
            <w:vMerge w:val="restart"/>
            <w:vAlign w:val="center"/>
          </w:tcPr>
          <w:p w14:paraId="20561D40" w14:textId="77777777" w:rsidR="00943E8F" w:rsidRPr="00943E8F" w:rsidRDefault="00943E8F" w:rsidP="00E0782B">
            <w:pPr>
              <w:rPr>
                <w:rFonts w:ascii="Times New Roman" w:eastAsia="宋体" w:hAnsi="Times New Roman"/>
              </w:rPr>
            </w:pPr>
          </w:p>
        </w:tc>
      </w:tr>
      <w:tr w:rsidR="00943E8F" w:rsidRPr="00943E8F" w14:paraId="7FE406C1" w14:textId="77777777" w:rsidTr="00E0782B">
        <w:trPr>
          <w:jc w:val="center"/>
        </w:trPr>
        <w:tc>
          <w:tcPr>
            <w:tcW w:w="1173" w:type="dxa"/>
            <w:vMerge/>
            <w:vAlign w:val="center"/>
          </w:tcPr>
          <w:p w14:paraId="5EEF4DF3" w14:textId="77777777" w:rsidR="00943E8F" w:rsidRPr="00943E8F" w:rsidRDefault="00943E8F" w:rsidP="00E0782B">
            <w:pPr>
              <w:jc w:val="center"/>
              <w:rPr>
                <w:rFonts w:ascii="Times New Roman" w:eastAsia="宋体" w:hAnsi="Times New Roman"/>
              </w:rPr>
            </w:pPr>
          </w:p>
        </w:tc>
        <w:tc>
          <w:tcPr>
            <w:tcW w:w="801" w:type="dxa"/>
            <w:vMerge/>
            <w:vAlign w:val="center"/>
          </w:tcPr>
          <w:p w14:paraId="1D8E5E2A"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79BF2089"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学习态度比较认真，科学作风良好，能按期圆满完成任务书规定的任务</w:t>
            </w:r>
          </w:p>
        </w:tc>
        <w:tc>
          <w:tcPr>
            <w:tcW w:w="1210" w:type="dxa"/>
            <w:vMerge/>
            <w:vAlign w:val="center"/>
          </w:tcPr>
          <w:p w14:paraId="34501936" w14:textId="77777777" w:rsidR="00943E8F" w:rsidRPr="00943E8F" w:rsidRDefault="00943E8F" w:rsidP="00E0782B">
            <w:pPr>
              <w:rPr>
                <w:rFonts w:ascii="Times New Roman" w:eastAsia="宋体" w:hAnsi="Times New Roman"/>
              </w:rPr>
            </w:pPr>
          </w:p>
        </w:tc>
      </w:tr>
      <w:tr w:rsidR="00943E8F" w:rsidRPr="00943E8F" w14:paraId="78F14717" w14:textId="77777777" w:rsidTr="00E0782B">
        <w:trPr>
          <w:jc w:val="center"/>
        </w:trPr>
        <w:tc>
          <w:tcPr>
            <w:tcW w:w="1173" w:type="dxa"/>
            <w:vMerge/>
            <w:vAlign w:val="center"/>
          </w:tcPr>
          <w:p w14:paraId="69E407A8" w14:textId="77777777" w:rsidR="00943E8F" w:rsidRPr="00943E8F" w:rsidRDefault="00943E8F" w:rsidP="00E0782B">
            <w:pPr>
              <w:jc w:val="center"/>
              <w:rPr>
                <w:rFonts w:ascii="Times New Roman" w:eastAsia="宋体" w:hAnsi="Times New Roman"/>
              </w:rPr>
            </w:pPr>
          </w:p>
        </w:tc>
        <w:tc>
          <w:tcPr>
            <w:tcW w:w="801" w:type="dxa"/>
            <w:vMerge/>
            <w:vAlign w:val="center"/>
          </w:tcPr>
          <w:p w14:paraId="6C06A772"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5652C470"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学习态度尚可，在指导教师的帮助下能按期完成任务</w:t>
            </w:r>
          </w:p>
        </w:tc>
        <w:tc>
          <w:tcPr>
            <w:tcW w:w="1210" w:type="dxa"/>
            <w:vMerge/>
            <w:vAlign w:val="center"/>
          </w:tcPr>
          <w:p w14:paraId="4046D8A0" w14:textId="77777777" w:rsidR="00943E8F" w:rsidRPr="00943E8F" w:rsidRDefault="00943E8F" w:rsidP="00E0782B">
            <w:pPr>
              <w:rPr>
                <w:rFonts w:ascii="Times New Roman" w:eastAsia="宋体" w:hAnsi="Times New Roman"/>
              </w:rPr>
            </w:pPr>
          </w:p>
        </w:tc>
      </w:tr>
      <w:tr w:rsidR="00943E8F" w:rsidRPr="00943E8F" w14:paraId="02BFFFF6" w14:textId="77777777" w:rsidTr="00E0782B">
        <w:trPr>
          <w:jc w:val="center"/>
        </w:trPr>
        <w:tc>
          <w:tcPr>
            <w:tcW w:w="1173" w:type="dxa"/>
            <w:vMerge/>
            <w:vAlign w:val="center"/>
          </w:tcPr>
          <w:p w14:paraId="5B413CCF" w14:textId="77777777" w:rsidR="00943E8F" w:rsidRPr="00943E8F" w:rsidRDefault="00943E8F" w:rsidP="00E0782B">
            <w:pPr>
              <w:jc w:val="center"/>
              <w:rPr>
                <w:rFonts w:ascii="Times New Roman" w:eastAsia="宋体" w:hAnsi="Times New Roman"/>
              </w:rPr>
            </w:pPr>
          </w:p>
        </w:tc>
        <w:tc>
          <w:tcPr>
            <w:tcW w:w="801" w:type="dxa"/>
            <w:vMerge/>
            <w:vAlign w:val="center"/>
          </w:tcPr>
          <w:p w14:paraId="70C6A9FD" w14:textId="77777777" w:rsidR="00943E8F" w:rsidRPr="00943E8F" w:rsidRDefault="00943E8F" w:rsidP="00E0782B">
            <w:pPr>
              <w:jc w:val="center"/>
              <w:rPr>
                <w:rFonts w:ascii="Times New Roman" w:eastAsia="宋体" w:hAnsi="Times New Roman"/>
              </w:rPr>
            </w:pPr>
          </w:p>
        </w:tc>
        <w:tc>
          <w:tcPr>
            <w:tcW w:w="6092" w:type="dxa"/>
            <w:gridSpan w:val="4"/>
            <w:vAlign w:val="center"/>
          </w:tcPr>
          <w:p w14:paraId="1074321E" w14:textId="77777777" w:rsidR="00943E8F" w:rsidRPr="00943E8F" w:rsidRDefault="00943E8F" w:rsidP="00E0782B">
            <w:pPr>
              <w:spacing w:line="360" w:lineRule="exact"/>
              <w:rPr>
                <w:rFonts w:ascii="Times New Roman" w:eastAsia="宋体" w:hAnsi="Times New Roman"/>
              </w:rPr>
            </w:pPr>
            <w:r w:rsidRPr="00943E8F">
              <w:rPr>
                <w:rFonts w:ascii="Times New Roman" w:eastAsia="宋体" w:hAnsi="Times New Roman" w:hint="eastAsia"/>
              </w:rPr>
              <w:t>学习马虎，纪律涣散，作风不严谨</w:t>
            </w:r>
            <w:r w:rsidRPr="00943E8F">
              <w:rPr>
                <w:rFonts w:ascii="Times New Roman" w:eastAsia="宋体" w:hAnsi="Times New Roman"/>
              </w:rPr>
              <w:t>,</w:t>
            </w:r>
            <w:r w:rsidRPr="00943E8F">
              <w:rPr>
                <w:rFonts w:ascii="Times New Roman" w:eastAsia="宋体" w:hAnsi="Times New Roman" w:hint="eastAsia"/>
              </w:rPr>
              <w:t>不能保证设计时间和进度</w:t>
            </w:r>
          </w:p>
        </w:tc>
        <w:tc>
          <w:tcPr>
            <w:tcW w:w="1210" w:type="dxa"/>
            <w:vMerge/>
            <w:vAlign w:val="center"/>
          </w:tcPr>
          <w:p w14:paraId="54B36F41" w14:textId="77777777" w:rsidR="00943E8F" w:rsidRPr="00943E8F" w:rsidRDefault="00943E8F" w:rsidP="00E0782B">
            <w:pPr>
              <w:rPr>
                <w:rFonts w:ascii="Times New Roman" w:eastAsia="宋体" w:hAnsi="Times New Roman"/>
              </w:rPr>
            </w:pPr>
          </w:p>
        </w:tc>
      </w:tr>
      <w:tr w:rsidR="00943E8F" w:rsidRPr="00943E8F" w14:paraId="33417110" w14:textId="77777777" w:rsidTr="00943E8F">
        <w:trPr>
          <w:trHeight w:val="465"/>
          <w:jc w:val="center"/>
        </w:trPr>
        <w:tc>
          <w:tcPr>
            <w:tcW w:w="2513" w:type="dxa"/>
            <w:gridSpan w:val="3"/>
            <w:vAlign w:val="center"/>
          </w:tcPr>
          <w:p w14:paraId="20CC2ABF" w14:textId="68B999A1" w:rsidR="00943E8F" w:rsidRPr="00943E8F" w:rsidRDefault="002905CA" w:rsidP="00E0782B">
            <w:pPr>
              <w:jc w:val="center"/>
              <w:rPr>
                <w:rFonts w:ascii="Times New Roman" w:eastAsia="宋体" w:hAnsi="Times New Roman"/>
                <w:b/>
                <w:sz w:val="24"/>
              </w:rPr>
            </w:pPr>
            <w:r>
              <w:rPr>
                <w:rFonts w:ascii="Times New Roman" w:eastAsia="宋体" w:hAnsi="Times New Roman" w:hint="eastAsia"/>
                <w:b/>
                <w:sz w:val="24"/>
              </w:rPr>
              <w:t>总分</w:t>
            </w:r>
          </w:p>
        </w:tc>
        <w:tc>
          <w:tcPr>
            <w:tcW w:w="2268" w:type="dxa"/>
            <w:vAlign w:val="center"/>
          </w:tcPr>
          <w:p w14:paraId="1ACB30B3" w14:textId="202963AE" w:rsidR="00943E8F" w:rsidRPr="00943E8F" w:rsidRDefault="00943E8F" w:rsidP="00E0782B">
            <w:pPr>
              <w:jc w:val="center"/>
              <w:rPr>
                <w:rFonts w:ascii="Times New Roman" w:eastAsia="宋体" w:hAnsi="Times New Roman"/>
                <w:b/>
                <w:sz w:val="24"/>
              </w:rPr>
            </w:pPr>
            <w:r w:rsidRPr="00943E8F">
              <w:rPr>
                <w:rFonts w:ascii="Times New Roman" w:eastAsia="宋体" w:hAnsi="Times New Roman" w:hint="eastAsia"/>
                <w:b/>
                <w:sz w:val="24"/>
              </w:rPr>
              <w:t>100</w:t>
            </w:r>
          </w:p>
        </w:tc>
        <w:tc>
          <w:tcPr>
            <w:tcW w:w="2410" w:type="dxa"/>
            <w:vAlign w:val="center"/>
          </w:tcPr>
          <w:p w14:paraId="4EDB547C" w14:textId="23B578E9" w:rsidR="00943E8F" w:rsidRPr="00943E8F" w:rsidRDefault="00943E8F" w:rsidP="00E0782B">
            <w:pPr>
              <w:jc w:val="center"/>
              <w:rPr>
                <w:rFonts w:ascii="Times New Roman" w:eastAsia="宋体" w:hAnsi="Times New Roman"/>
                <w:b/>
                <w:bCs/>
              </w:rPr>
            </w:pPr>
            <w:r w:rsidRPr="00943E8F">
              <w:rPr>
                <w:rFonts w:ascii="Times New Roman" w:eastAsia="宋体" w:hAnsi="Times New Roman" w:hint="eastAsia"/>
                <w:b/>
                <w:bCs/>
              </w:rPr>
              <w:t>得分</w:t>
            </w:r>
          </w:p>
        </w:tc>
        <w:tc>
          <w:tcPr>
            <w:tcW w:w="2085" w:type="dxa"/>
            <w:gridSpan w:val="2"/>
            <w:vAlign w:val="center"/>
          </w:tcPr>
          <w:p w14:paraId="0017FC94" w14:textId="4DF51960" w:rsidR="00943E8F" w:rsidRPr="00943E8F" w:rsidRDefault="00943E8F" w:rsidP="00E0782B">
            <w:pPr>
              <w:jc w:val="center"/>
              <w:rPr>
                <w:rFonts w:ascii="Times New Roman" w:eastAsia="宋体" w:hAnsi="Times New Roman"/>
              </w:rPr>
            </w:pPr>
          </w:p>
        </w:tc>
      </w:tr>
    </w:tbl>
    <w:p w14:paraId="4C0680D1" w14:textId="419C3B56" w:rsidR="00905751" w:rsidRPr="00905751" w:rsidRDefault="00905751" w:rsidP="00905751">
      <w:pPr>
        <w:spacing w:beforeLines="100" w:before="312" w:afterLines="100" w:after="312" w:line="400" w:lineRule="exact"/>
        <w:jc w:val="center"/>
        <w:rPr>
          <w:rFonts w:ascii="Times New Roman" w:eastAsia="宋体" w:hAnsi="Times New Roman"/>
          <w:b/>
          <w:sz w:val="36"/>
          <w:szCs w:val="36"/>
        </w:rPr>
      </w:pPr>
      <w:proofErr w:type="gramStart"/>
      <w:r w:rsidRPr="00905751">
        <w:rPr>
          <w:rFonts w:ascii="Times New Roman" w:eastAsia="宋体" w:hAnsi="Times New Roman" w:hint="eastAsia"/>
          <w:b/>
          <w:sz w:val="36"/>
          <w:szCs w:val="36"/>
        </w:rPr>
        <w:lastRenderedPageBreak/>
        <w:t xml:space="preserve">摘　　</w:t>
      </w:r>
      <w:proofErr w:type="gramEnd"/>
      <w:r w:rsidRPr="00905751">
        <w:rPr>
          <w:rFonts w:ascii="Times New Roman" w:eastAsia="宋体" w:hAnsi="Times New Roman" w:hint="eastAsia"/>
          <w:b/>
          <w:sz w:val="36"/>
          <w:szCs w:val="36"/>
        </w:rPr>
        <w:t>要</w:t>
      </w:r>
    </w:p>
    <w:p w14:paraId="3088B73B" w14:textId="77777777" w:rsidR="00905751" w:rsidRPr="00905751" w:rsidRDefault="00905751" w:rsidP="00905751">
      <w:pPr>
        <w:pStyle w:val="a7"/>
        <w:spacing w:line="400" w:lineRule="exact"/>
        <w:rPr>
          <w:szCs w:val="24"/>
        </w:rPr>
      </w:pPr>
      <w:r w:rsidRPr="00905751">
        <w:rPr>
          <w:rFonts w:hint="eastAsia"/>
          <w:szCs w:val="24"/>
        </w:rPr>
        <w:t>（选题动机与研究动态简要描述）</w:t>
      </w:r>
    </w:p>
    <w:p w14:paraId="07EA1C18" w14:textId="77777777" w:rsidR="00905751" w:rsidRPr="00905751" w:rsidRDefault="00905751" w:rsidP="00905751">
      <w:pPr>
        <w:pStyle w:val="a7"/>
        <w:spacing w:line="400" w:lineRule="exact"/>
        <w:rPr>
          <w:szCs w:val="24"/>
        </w:rPr>
      </w:pPr>
      <w:r w:rsidRPr="00905751">
        <w:rPr>
          <w:rFonts w:hint="eastAsia"/>
          <w:szCs w:val="24"/>
        </w:rPr>
        <w:t>资产证券化融资方式是</w:t>
      </w:r>
      <w:r w:rsidRPr="00905751">
        <w:rPr>
          <w:szCs w:val="24"/>
        </w:rPr>
        <w:t>……</w:t>
      </w:r>
      <w:r w:rsidRPr="00905751">
        <w:rPr>
          <w:rFonts w:hint="eastAsia"/>
          <w:szCs w:val="24"/>
        </w:rPr>
        <w:t>。近年来，国内外学者围绕这一主题的研究成果甚丰</w:t>
      </w:r>
      <w:r w:rsidRPr="00905751">
        <w:rPr>
          <w:szCs w:val="24"/>
        </w:rPr>
        <w:t>……</w:t>
      </w:r>
      <w:r w:rsidRPr="00905751">
        <w:rPr>
          <w:rFonts w:hint="eastAsia"/>
          <w:szCs w:val="24"/>
        </w:rPr>
        <w:t>但</w:t>
      </w:r>
      <w:proofErr w:type="gramStart"/>
      <w:r w:rsidRPr="00905751">
        <w:rPr>
          <w:rFonts w:hint="eastAsia"/>
          <w:szCs w:val="24"/>
        </w:rPr>
        <w:t>与</w:t>
      </w:r>
      <w:proofErr w:type="gramEnd"/>
      <w:r w:rsidRPr="00905751">
        <w:rPr>
          <w:szCs w:val="24"/>
        </w:rPr>
        <w:t>……</w:t>
      </w:r>
      <w:r w:rsidRPr="00905751">
        <w:rPr>
          <w:rFonts w:hint="eastAsia"/>
          <w:szCs w:val="24"/>
        </w:rPr>
        <w:t>有一定差距，特别是从会计角度分析更有许多问题值得研究。</w:t>
      </w:r>
    </w:p>
    <w:p w14:paraId="3B446709" w14:textId="77777777" w:rsidR="00905751" w:rsidRPr="00905751" w:rsidRDefault="00905751" w:rsidP="00905751">
      <w:pPr>
        <w:pStyle w:val="a7"/>
        <w:spacing w:line="400" w:lineRule="exact"/>
        <w:rPr>
          <w:szCs w:val="24"/>
        </w:rPr>
      </w:pPr>
      <w:r w:rsidRPr="00905751">
        <w:rPr>
          <w:rFonts w:hint="eastAsia"/>
          <w:szCs w:val="24"/>
        </w:rPr>
        <w:t>（中心思想的概括性描述）</w:t>
      </w:r>
    </w:p>
    <w:p w14:paraId="4A31A574" w14:textId="77777777" w:rsidR="00905751" w:rsidRPr="00905751" w:rsidRDefault="00905751" w:rsidP="00905751">
      <w:pPr>
        <w:pStyle w:val="a7"/>
        <w:spacing w:line="400" w:lineRule="exact"/>
        <w:rPr>
          <w:szCs w:val="24"/>
        </w:rPr>
      </w:pPr>
      <w:r w:rsidRPr="00905751">
        <w:rPr>
          <w:rFonts w:hint="eastAsia"/>
          <w:szCs w:val="24"/>
        </w:rPr>
        <w:t>本文集中阐述了资产证券化的相关概念及内涵，围绕资产证券化实施可能引起的会计问题做了相应的分析</w:t>
      </w:r>
      <w:r w:rsidRPr="00905751">
        <w:rPr>
          <w:szCs w:val="24"/>
        </w:rPr>
        <w:t>……</w:t>
      </w:r>
      <w:r w:rsidRPr="00905751">
        <w:rPr>
          <w:szCs w:val="24"/>
        </w:rPr>
        <w:t>，</w:t>
      </w:r>
      <w:r w:rsidRPr="00905751">
        <w:rPr>
          <w:rFonts w:hint="eastAsia"/>
          <w:szCs w:val="24"/>
        </w:rPr>
        <w:t>剖</w:t>
      </w:r>
      <w:r w:rsidRPr="00905751">
        <w:rPr>
          <w:szCs w:val="24"/>
        </w:rPr>
        <w:t>析了</w:t>
      </w:r>
      <w:r w:rsidRPr="00905751">
        <w:rPr>
          <w:szCs w:val="24"/>
        </w:rPr>
        <w:t>……</w:t>
      </w:r>
      <w:r w:rsidRPr="00905751">
        <w:rPr>
          <w:szCs w:val="24"/>
        </w:rPr>
        <w:t>，讨论了</w:t>
      </w:r>
      <w:r w:rsidRPr="00905751">
        <w:rPr>
          <w:szCs w:val="24"/>
        </w:rPr>
        <w:t>……</w:t>
      </w:r>
      <w:r w:rsidRPr="00905751">
        <w:rPr>
          <w:szCs w:val="24"/>
        </w:rPr>
        <w:t>，就</w:t>
      </w:r>
      <w:r w:rsidRPr="00905751">
        <w:rPr>
          <w:szCs w:val="24"/>
        </w:rPr>
        <w:t>……</w:t>
      </w:r>
      <w:r w:rsidRPr="00905751">
        <w:rPr>
          <w:szCs w:val="24"/>
        </w:rPr>
        <w:t>提出了个人的看法，并</w:t>
      </w:r>
      <w:r w:rsidRPr="00905751">
        <w:rPr>
          <w:rFonts w:hint="eastAsia"/>
          <w:szCs w:val="24"/>
        </w:rPr>
        <w:t>预测</w:t>
      </w:r>
      <w:r w:rsidRPr="00905751">
        <w:rPr>
          <w:szCs w:val="24"/>
        </w:rPr>
        <w:t>了</w:t>
      </w:r>
      <w:r w:rsidRPr="00905751">
        <w:rPr>
          <w:szCs w:val="24"/>
        </w:rPr>
        <w:t>……</w:t>
      </w:r>
      <w:r w:rsidRPr="00905751">
        <w:rPr>
          <w:szCs w:val="24"/>
        </w:rPr>
        <w:t>。</w:t>
      </w:r>
    </w:p>
    <w:p w14:paraId="6DA51D2B" w14:textId="77777777" w:rsidR="00905751" w:rsidRPr="00905751" w:rsidRDefault="00905751" w:rsidP="00905751">
      <w:pPr>
        <w:pStyle w:val="a7"/>
        <w:spacing w:line="400" w:lineRule="exact"/>
        <w:rPr>
          <w:szCs w:val="24"/>
        </w:rPr>
      </w:pPr>
      <w:r w:rsidRPr="00905751">
        <w:rPr>
          <w:rFonts w:hint="eastAsia"/>
          <w:szCs w:val="24"/>
        </w:rPr>
        <w:t>（研究方法与研究内容简要描述）</w:t>
      </w:r>
    </w:p>
    <w:p w14:paraId="725CE624" w14:textId="77777777" w:rsidR="00905751" w:rsidRPr="00905751" w:rsidRDefault="00905751" w:rsidP="00905751">
      <w:pPr>
        <w:pStyle w:val="a7"/>
        <w:spacing w:line="400" w:lineRule="exact"/>
        <w:rPr>
          <w:szCs w:val="24"/>
        </w:rPr>
      </w:pPr>
      <w:r w:rsidRPr="00905751">
        <w:rPr>
          <w:rFonts w:hint="eastAsia"/>
          <w:szCs w:val="24"/>
        </w:rPr>
        <w:t>本文系</w:t>
      </w:r>
      <w:r w:rsidRPr="00905751">
        <w:rPr>
          <w:rFonts w:hint="eastAsia"/>
          <w:bCs/>
          <w:szCs w:val="24"/>
        </w:rPr>
        <w:t>运用规范研究方法</w:t>
      </w:r>
      <w:r w:rsidRPr="00905751">
        <w:rPr>
          <w:rFonts w:hint="eastAsia"/>
          <w:szCs w:val="24"/>
        </w:rPr>
        <w:t>进行的专题研究。全文分</w:t>
      </w:r>
      <w:r w:rsidRPr="00905751">
        <w:rPr>
          <w:rFonts w:hint="eastAsia"/>
          <w:szCs w:val="24"/>
        </w:rPr>
        <w:t>X</w:t>
      </w:r>
      <w:proofErr w:type="gramStart"/>
      <w:r w:rsidRPr="00905751">
        <w:rPr>
          <w:rFonts w:hint="eastAsia"/>
          <w:szCs w:val="24"/>
        </w:rPr>
        <w:t>个</w:t>
      </w:r>
      <w:proofErr w:type="gramEnd"/>
      <w:r w:rsidRPr="00905751">
        <w:rPr>
          <w:rFonts w:hint="eastAsia"/>
          <w:szCs w:val="24"/>
        </w:rPr>
        <w:t>部分：首先（第一部分），是讨论了资产证券化的内涵、运作原理以及……其次（第二部分），是从会计核算角度对</w:t>
      </w:r>
      <w:r w:rsidRPr="00905751">
        <w:rPr>
          <w:rFonts w:hint="eastAsia"/>
          <w:bCs/>
          <w:szCs w:val="24"/>
        </w:rPr>
        <w:t>其</w:t>
      </w:r>
      <w:r w:rsidRPr="00905751">
        <w:rPr>
          <w:rFonts w:hint="eastAsia"/>
          <w:szCs w:val="24"/>
        </w:rPr>
        <w:t>业务拓展及投资效益进行了分析……最后</w:t>
      </w:r>
      <w:r w:rsidRPr="00905751">
        <w:rPr>
          <w:rFonts w:hint="eastAsia"/>
          <w:bCs/>
          <w:szCs w:val="24"/>
        </w:rPr>
        <w:t>，是对资产</w:t>
      </w:r>
      <w:r w:rsidRPr="00905751">
        <w:rPr>
          <w:rFonts w:hint="eastAsia"/>
          <w:szCs w:val="24"/>
        </w:rPr>
        <w:t>证券化</w:t>
      </w:r>
      <w:r w:rsidRPr="00905751">
        <w:rPr>
          <w:szCs w:val="24"/>
        </w:rPr>
        <w:t>……</w:t>
      </w:r>
      <w:r w:rsidRPr="00905751">
        <w:rPr>
          <w:rFonts w:hint="eastAsia"/>
          <w:szCs w:val="24"/>
        </w:rPr>
        <w:t>做了展</w:t>
      </w:r>
      <w:r w:rsidRPr="00905751">
        <w:rPr>
          <w:rFonts w:hint="eastAsia"/>
          <w:bCs/>
          <w:szCs w:val="24"/>
        </w:rPr>
        <w:t>望与分析</w:t>
      </w:r>
      <w:r w:rsidRPr="00905751">
        <w:rPr>
          <w:rFonts w:hint="eastAsia"/>
          <w:szCs w:val="24"/>
        </w:rPr>
        <w:t>。</w:t>
      </w:r>
    </w:p>
    <w:p w14:paraId="70F5E617" w14:textId="5912647F" w:rsidR="00905751" w:rsidRPr="00905751" w:rsidRDefault="00905751" w:rsidP="00905751">
      <w:pPr>
        <w:pStyle w:val="a7"/>
        <w:spacing w:line="400" w:lineRule="exact"/>
        <w:rPr>
          <w:szCs w:val="24"/>
        </w:rPr>
      </w:pPr>
      <w:r w:rsidRPr="00905751">
        <w:rPr>
          <w:rFonts w:hint="eastAsia"/>
          <w:szCs w:val="24"/>
        </w:rPr>
        <w:t>（作者文中</w:t>
      </w:r>
      <w:r w:rsidR="002C62BC">
        <w:rPr>
          <w:rFonts w:hint="eastAsia"/>
          <w:szCs w:val="24"/>
        </w:rPr>
        <w:t>结论的简单归纳）</w:t>
      </w:r>
    </w:p>
    <w:p w14:paraId="2488F9AB" w14:textId="31A62F3C" w:rsidR="00905751" w:rsidRPr="00905751" w:rsidRDefault="00905751" w:rsidP="00905751">
      <w:pPr>
        <w:spacing w:line="400" w:lineRule="exact"/>
        <w:ind w:firstLine="420"/>
        <w:rPr>
          <w:rFonts w:ascii="Times New Roman" w:eastAsia="宋体" w:hAnsi="Times New Roman"/>
          <w:sz w:val="24"/>
        </w:rPr>
      </w:pPr>
      <w:r w:rsidRPr="00905751">
        <w:rPr>
          <w:rFonts w:ascii="Times New Roman" w:eastAsia="宋体" w:hAnsi="Times New Roman" w:hint="eastAsia"/>
          <w:sz w:val="24"/>
        </w:rPr>
        <w:t>本文</w:t>
      </w:r>
      <w:r w:rsidRPr="00905751">
        <w:rPr>
          <w:rFonts w:ascii="Times New Roman" w:eastAsia="宋体" w:hAnsi="Times New Roman"/>
          <w:sz w:val="24"/>
        </w:rPr>
        <w:t>……</w:t>
      </w:r>
      <w:proofErr w:type="gramStart"/>
      <w:r w:rsidRPr="00905751">
        <w:rPr>
          <w:rFonts w:ascii="Times New Roman" w:eastAsia="宋体" w:hAnsi="Times New Roman"/>
          <w:sz w:val="24"/>
        </w:rPr>
        <w:t>…</w:t>
      </w:r>
      <w:proofErr w:type="gramEnd"/>
    </w:p>
    <w:p w14:paraId="35DECB98" w14:textId="77777777" w:rsidR="00905751" w:rsidRPr="00905751" w:rsidRDefault="00905751" w:rsidP="00905751">
      <w:pPr>
        <w:spacing w:beforeLines="100" w:before="312" w:line="400" w:lineRule="exact"/>
        <w:ind w:firstLineChars="196" w:firstLine="708"/>
        <w:rPr>
          <w:rFonts w:ascii="Times New Roman" w:eastAsia="宋体" w:hAnsi="Times New Roman"/>
          <w:sz w:val="24"/>
        </w:rPr>
      </w:pPr>
      <w:r w:rsidRPr="00905751">
        <w:rPr>
          <w:rFonts w:ascii="Times New Roman" w:eastAsia="宋体" w:hAnsi="Times New Roman" w:hint="eastAsia"/>
          <w:b/>
          <w:bCs/>
          <w:sz w:val="36"/>
          <w:szCs w:val="36"/>
        </w:rPr>
        <w:t>关键词：</w:t>
      </w:r>
      <w:r w:rsidRPr="00905751">
        <w:rPr>
          <w:rFonts w:ascii="Times New Roman" w:eastAsia="宋体" w:hAnsi="Times New Roman"/>
          <w:sz w:val="24"/>
        </w:rPr>
        <w:t>资产证券化；会计</w:t>
      </w:r>
      <w:r w:rsidRPr="00905751">
        <w:rPr>
          <w:rFonts w:ascii="Times New Roman" w:eastAsia="宋体" w:hAnsi="Times New Roman" w:hint="eastAsia"/>
          <w:sz w:val="24"/>
        </w:rPr>
        <w:t>核算</w:t>
      </w:r>
      <w:r w:rsidRPr="00905751">
        <w:rPr>
          <w:rFonts w:ascii="Times New Roman" w:eastAsia="宋体" w:hAnsi="Times New Roman"/>
          <w:sz w:val="24"/>
        </w:rPr>
        <w:t>；</w:t>
      </w:r>
      <w:r w:rsidRPr="00905751">
        <w:rPr>
          <w:rFonts w:ascii="Times New Roman" w:eastAsia="宋体" w:hAnsi="Times New Roman" w:hint="eastAsia"/>
          <w:sz w:val="24"/>
        </w:rPr>
        <w:t>效益</w:t>
      </w:r>
    </w:p>
    <w:p w14:paraId="3F356215" w14:textId="77777777" w:rsidR="00905751" w:rsidRPr="00905751" w:rsidRDefault="00905751" w:rsidP="00905751">
      <w:pPr>
        <w:spacing w:beforeLines="100" w:before="312" w:line="400" w:lineRule="exact"/>
        <w:ind w:firstLineChars="196" w:firstLine="412"/>
        <w:rPr>
          <w:rFonts w:ascii="Times New Roman" w:eastAsia="宋体" w:hAnsi="Times New Roman"/>
        </w:rPr>
      </w:pPr>
    </w:p>
    <w:p w14:paraId="7E008DA0" w14:textId="77777777" w:rsidR="00905751" w:rsidRPr="00905751" w:rsidRDefault="00905751" w:rsidP="00905751">
      <w:pPr>
        <w:spacing w:beforeLines="100" w:before="312" w:afterLines="100" w:after="312" w:line="400" w:lineRule="exact"/>
        <w:jc w:val="center"/>
        <w:rPr>
          <w:rFonts w:ascii="Times New Roman" w:eastAsia="宋体" w:hAnsi="Times New Roman"/>
          <w:b/>
          <w:sz w:val="36"/>
          <w:szCs w:val="36"/>
        </w:rPr>
      </w:pPr>
      <w:r w:rsidRPr="00905751">
        <w:rPr>
          <w:rFonts w:ascii="Times New Roman" w:eastAsia="宋体" w:hAnsi="Times New Roman"/>
        </w:rPr>
        <w:br w:type="page"/>
      </w:r>
      <w:r w:rsidRPr="00905751">
        <w:rPr>
          <w:rFonts w:ascii="Times New Roman" w:eastAsia="宋体" w:hAnsi="Times New Roman"/>
          <w:b/>
          <w:sz w:val="36"/>
          <w:szCs w:val="36"/>
        </w:rPr>
        <w:lastRenderedPageBreak/>
        <w:t>Abstract</w:t>
      </w:r>
    </w:p>
    <w:p w14:paraId="764636B2" w14:textId="77777777" w:rsidR="00905751" w:rsidRPr="00905751" w:rsidRDefault="00905751" w:rsidP="00905751">
      <w:pPr>
        <w:spacing w:line="400" w:lineRule="exact"/>
        <w:ind w:firstLineChars="200" w:firstLine="480"/>
        <w:rPr>
          <w:rFonts w:ascii="Times New Roman" w:eastAsia="宋体" w:hAnsi="Times New Roman"/>
          <w:sz w:val="24"/>
        </w:rPr>
      </w:pPr>
      <w:r w:rsidRPr="00905751">
        <w:rPr>
          <w:rFonts w:ascii="Times New Roman" w:eastAsia="宋体" w:hAnsi="Times New Roman" w:hint="eastAsia"/>
          <w:sz w:val="24"/>
        </w:rPr>
        <w:t xml:space="preserve">Asset-backed securitization financing is </w:t>
      </w:r>
      <w:r w:rsidRPr="00905751">
        <w:rPr>
          <w:rFonts w:ascii="Times New Roman" w:eastAsia="宋体" w:hAnsi="Times New Roman"/>
          <w:sz w:val="24"/>
        </w:rPr>
        <w:t>…</w:t>
      </w:r>
      <w:r w:rsidRPr="00905751">
        <w:rPr>
          <w:rFonts w:ascii="Times New Roman" w:eastAsia="宋体" w:hAnsi="Times New Roman" w:hint="eastAsia"/>
          <w:sz w:val="24"/>
        </w:rPr>
        <w:t xml:space="preserve"> Recently the scholars all over the world have done much </w:t>
      </w:r>
      <w:r w:rsidRPr="00905751">
        <w:rPr>
          <w:rFonts w:ascii="Times New Roman" w:eastAsia="宋体" w:hAnsi="Times New Roman"/>
          <w:sz w:val="24"/>
        </w:rPr>
        <w:t>research</w:t>
      </w:r>
      <w:r w:rsidRPr="00905751">
        <w:rPr>
          <w:rFonts w:ascii="Times New Roman" w:eastAsia="宋体" w:hAnsi="Times New Roman" w:hint="eastAsia"/>
          <w:sz w:val="24"/>
        </w:rPr>
        <w:t xml:space="preserve"> on the subject and </w:t>
      </w:r>
      <w:r w:rsidRPr="00905751">
        <w:rPr>
          <w:rFonts w:ascii="Times New Roman" w:eastAsia="宋体" w:hAnsi="Times New Roman"/>
          <w:sz w:val="24"/>
        </w:rPr>
        <w:t>their</w:t>
      </w:r>
      <w:r w:rsidRPr="00905751">
        <w:rPr>
          <w:rFonts w:ascii="Times New Roman" w:eastAsia="宋体" w:hAnsi="Times New Roman" w:hint="eastAsia"/>
          <w:sz w:val="24"/>
        </w:rPr>
        <w:t xml:space="preserve"> research findings are extremely fruitful. However, there is a certain extent of difference between </w:t>
      </w:r>
      <w:r w:rsidRPr="00905751">
        <w:rPr>
          <w:rFonts w:ascii="Times New Roman" w:eastAsia="宋体" w:hAnsi="Times New Roman"/>
          <w:sz w:val="24"/>
        </w:rPr>
        <w:t>…</w:t>
      </w:r>
      <w:r w:rsidRPr="00905751">
        <w:rPr>
          <w:rFonts w:ascii="Times New Roman" w:eastAsia="宋体" w:hAnsi="Times New Roman" w:hint="eastAsia"/>
          <w:sz w:val="24"/>
        </w:rPr>
        <w:t xml:space="preserve"> and </w:t>
      </w:r>
      <w:r w:rsidRPr="00905751">
        <w:rPr>
          <w:rFonts w:ascii="Times New Roman" w:eastAsia="宋体" w:hAnsi="Times New Roman"/>
          <w:sz w:val="24"/>
        </w:rPr>
        <w:t>…</w:t>
      </w:r>
      <w:r w:rsidRPr="00905751">
        <w:rPr>
          <w:rFonts w:ascii="Times New Roman" w:eastAsia="宋体" w:hAnsi="Times New Roman" w:hint="eastAsia"/>
          <w:sz w:val="24"/>
        </w:rPr>
        <w:t xml:space="preserve">In particular, </w:t>
      </w:r>
      <w:r w:rsidRPr="00905751">
        <w:rPr>
          <w:rFonts w:ascii="Times New Roman" w:eastAsia="宋体" w:hAnsi="Times New Roman"/>
          <w:sz w:val="24"/>
        </w:rPr>
        <w:t>great deals of issues are</w:t>
      </w:r>
      <w:r w:rsidRPr="00905751">
        <w:rPr>
          <w:rFonts w:ascii="Times New Roman" w:eastAsia="宋体" w:hAnsi="Times New Roman" w:hint="eastAsia"/>
          <w:sz w:val="24"/>
        </w:rPr>
        <w:t xml:space="preserve"> worth studying from the point of accounting.</w:t>
      </w:r>
    </w:p>
    <w:p w14:paraId="7EAD495D" w14:textId="77777777" w:rsidR="00905751" w:rsidRPr="00905751" w:rsidRDefault="00905751" w:rsidP="00905751">
      <w:pPr>
        <w:spacing w:line="400" w:lineRule="exact"/>
        <w:ind w:firstLineChars="200" w:firstLine="480"/>
        <w:rPr>
          <w:rFonts w:ascii="Times New Roman" w:eastAsia="宋体" w:hAnsi="Times New Roman"/>
          <w:sz w:val="24"/>
        </w:rPr>
      </w:pPr>
      <w:r w:rsidRPr="00905751">
        <w:rPr>
          <w:rFonts w:ascii="Times New Roman" w:eastAsia="宋体" w:hAnsi="Times New Roman" w:hint="eastAsia"/>
          <w:sz w:val="24"/>
        </w:rPr>
        <w:t xml:space="preserve">The paper focuses on asset securitization and its related concept and </w:t>
      </w:r>
      <w:r w:rsidRPr="00905751">
        <w:rPr>
          <w:rFonts w:ascii="Times New Roman" w:eastAsia="宋体" w:hAnsi="Times New Roman"/>
          <w:sz w:val="24"/>
        </w:rPr>
        <w:t>connotation. It</w:t>
      </w:r>
      <w:r w:rsidRPr="00905751">
        <w:rPr>
          <w:rFonts w:ascii="Times New Roman" w:eastAsia="宋体" w:hAnsi="Times New Roman" w:hint="eastAsia"/>
          <w:sz w:val="24"/>
        </w:rPr>
        <w:t xml:space="preserve"> analyses accounting problems probably arising from putting asset securitization in practice and </w:t>
      </w:r>
      <w:r w:rsidRPr="00905751">
        <w:rPr>
          <w:rFonts w:ascii="Times New Roman" w:eastAsia="宋体" w:hAnsi="Times New Roman"/>
          <w:sz w:val="24"/>
        </w:rPr>
        <w:t>…</w:t>
      </w:r>
      <w:r w:rsidRPr="00905751">
        <w:rPr>
          <w:rFonts w:ascii="Times New Roman" w:eastAsia="宋体" w:hAnsi="Times New Roman" w:hint="eastAsia"/>
          <w:sz w:val="24"/>
        </w:rPr>
        <w:t xml:space="preserve"> is taken part. And it discusses </w:t>
      </w:r>
      <w:r w:rsidRPr="00905751">
        <w:rPr>
          <w:rFonts w:ascii="Times New Roman" w:eastAsia="宋体" w:hAnsi="Times New Roman"/>
          <w:sz w:val="24"/>
        </w:rPr>
        <w:t>…, puts</w:t>
      </w:r>
      <w:r w:rsidRPr="00905751">
        <w:rPr>
          <w:rFonts w:ascii="Times New Roman" w:eastAsia="宋体" w:hAnsi="Times New Roman" w:hint="eastAsia"/>
          <w:sz w:val="24"/>
        </w:rPr>
        <w:t xml:space="preserve"> forward the </w:t>
      </w:r>
      <w:r w:rsidRPr="00905751">
        <w:rPr>
          <w:rFonts w:ascii="Times New Roman" w:eastAsia="宋体" w:hAnsi="Times New Roman"/>
          <w:sz w:val="24"/>
        </w:rPr>
        <w:t>personal</w:t>
      </w:r>
      <w:r w:rsidRPr="00905751">
        <w:rPr>
          <w:rFonts w:ascii="Times New Roman" w:eastAsia="宋体" w:hAnsi="Times New Roman" w:hint="eastAsia"/>
          <w:sz w:val="24"/>
        </w:rPr>
        <w:t xml:space="preserve"> view based on </w:t>
      </w:r>
      <w:r w:rsidRPr="00905751">
        <w:rPr>
          <w:rFonts w:ascii="Times New Roman" w:eastAsia="宋体" w:hAnsi="Times New Roman"/>
          <w:sz w:val="24"/>
        </w:rPr>
        <w:t>…</w:t>
      </w:r>
      <w:r w:rsidRPr="00905751">
        <w:rPr>
          <w:rFonts w:ascii="Times New Roman" w:eastAsia="宋体" w:hAnsi="Times New Roman" w:hint="eastAsia"/>
          <w:sz w:val="24"/>
        </w:rPr>
        <w:t xml:space="preserve"> and forecasts</w:t>
      </w:r>
      <w:r w:rsidRPr="00905751">
        <w:rPr>
          <w:rFonts w:ascii="Times New Roman" w:eastAsia="宋体" w:hAnsi="Times New Roman"/>
          <w:sz w:val="24"/>
        </w:rPr>
        <w:t>…</w:t>
      </w:r>
    </w:p>
    <w:p w14:paraId="58E47AFB" w14:textId="77777777" w:rsidR="00905751" w:rsidRPr="00905751" w:rsidRDefault="00905751" w:rsidP="00905751">
      <w:pPr>
        <w:spacing w:line="400" w:lineRule="exact"/>
        <w:ind w:firstLineChars="200" w:firstLine="480"/>
        <w:rPr>
          <w:rFonts w:ascii="Times New Roman" w:eastAsia="宋体" w:hAnsi="Times New Roman"/>
          <w:sz w:val="24"/>
        </w:rPr>
      </w:pPr>
      <w:r w:rsidRPr="00905751">
        <w:rPr>
          <w:rFonts w:ascii="Times New Roman" w:eastAsia="宋体" w:hAnsi="Times New Roman" w:hint="eastAsia"/>
          <w:sz w:val="24"/>
        </w:rPr>
        <w:t xml:space="preserve">The paper </w:t>
      </w:r>
      <w:r w:rsidRPr="00905751">
        <w:rPr>
          <w:rFonts w:ascii="Times New Roman" w:eastAsia="宋体" w:hAnsi="Times New Roman"/>
          <w:sz w:val="24"/>
        </w:rPr>
        <w:t>describes</w:t>
      </w:r>
      <w:r w:rsidRPr="00905751">
        <w:rPr>
          <w:rFonts w:ascii="Times New Roman" w:eastAsia="宋体" w:hAnsi="Times New Roman" w:hint="eastAsia"/>
          <w:sz w:val="24"/>
        </w:rPr>
        <w:t xml:space="preserve"> a special topic in the </w:t>
      </w:r>
      <w:r w:rsidRPr="00905751">
        <w:rPr>
          <w:rFonts w:ascii="Times New Roman" w:eastAsia="宋体" w:hAnsi="Times New Roman"/>
          <w:sz w:val="24"/>
        </w:rPr>
        <w:t>normative</w:t>
      </w:r>
      <w:r w:rsidRPr="00905751">
        <w:rPr>
          <w:rFonts w:ascii="Times New Roman" w:eastAsia="宋体" w:hAnsi="Times New Roman" w:hint="eastAsia"/>
          <w:sz w:val="24"/>
        </w:rPr>
        <w:t xml:space="preserve"> method of research</w:t>
      </w:r>
      <w:r w:rsidRPr="00905751">
        <w:rPr>
          <w:rFonts w:ascii="Times New Roman" w:eastAsia="宋体" w:hAnsi="Times New Roman"/>
          <w:sz w:val="24"/>
        </w:rPr>
        <w:t>.</w:t>
      </w:r>
      <w:r w:rsidRPr="00905751">
        <w:rPr>
          <w:rFonts w:ascii="Times New Roman" w:eastAsia="宋体" w:hAnsi="Times New Roman" w:hint="eastAsia"/>
          <w:sz w:val="24"/>
        </w:rPr>
        <w:t xml:space="preserve"> It is divided into </w:t>
      </w:r>
      <w:r w:rsidRPr="00905751">
        <w:rPr>
          <w:rFonts w:ascii="Times New Roman" w:eastAsia="宋体" w:hAnsi="Times New Roman"/>
          <w:sz w:val="24"/>
        </w:rPr>
        <w:t>…</w:t>
      </w:r>
      <w:r w:rsidRPr="00905751">
        <w:rPr>
          <w:rFonts w:ascii="Times New Roman" w:eastAsia="宋体" w:hAnsi="Times New Roman" w:hint="eastAsia"/>
          <w:sz w:val="24"/>
        </w:rPr>
        <w:t xml:space="preserve"> sections. First, the asset securitization</w:t>
      </w:r>
      <w:r w:rsidRPr="00905751">
        <w:rPr>
          <w:rFonts w:ascii="Times New Roman" w:eastAsia="宋体" w:hAnsi="Times New Roman"/>
          <w:sz w:val="24"/>
        </w:rPr>
        <w:t>’</w:t>
      </w:r>
      <w:r w:rsidRPr="00905751">
        <w:rPr>
          <w:rFonts w:ascii="Times New Roman" w:eastAsia="宋体" w:hAnsi="Times New Roman" w:hint="eastAsia"/>
          <w:sz w:val="24"/>
        </w:rPr>
        <w:t xml:space="preserve">s </w:t>
      </w:r>
      <w:r w:rsidRPr="00905751">
        <w:rPr>
          <w:rFonts w:ascii="Times New Roman" w:eastAsia="宋体" w:hAnsi="Times New Roman"/>
          <w:sz w:val="24"/>
        </w:rPr>
        <w:t>connotation</w:t>
      </w:r>
      <w:r w:rsidRPr="00905751">
        <w:rPr>
          <w:rFonts w:ascii="Times New Roman" w:eastAsia="宋体" w:hAnsi="Times New Roman" w:hint="eastAsia"/>
          <w:sz w:val="24"/>
        </w:rPr>
        <w:t xml:space="preserve">, operating principles and </w:t>
      </w:r>
      <w:r w:rsidRPr="00905751">
        <w:rPr>
          <w:rFonts w:ascii="Times New Roman" w:eastAsia="宋体" w:hAnsi="Times New Roman"/>
          <w:sz w:val="24"/>
        </w:rPr>
        <w:t>…</w:t>
      </w:r>
      <w:r w:rsidRPr="00905751">
        <w:rPr>
          <w:rFonts w:ascii="Times New Roman" w:eastAsia="宋体" w:hAnsi="Times New Roman" w:hint="eastAsia"/>
          <w:sz w:val="24"/>
        </w:rPr>
        <w:t xml:space="preserve"> are discussed. (The first part discusses the asset securitization</w:t>
      </w:r>
      <w:r w:rsidRPr="00905751">
        <w:rPr>
          <w:rFonts w:ascii="Times New Roman" w:eastAsia="宋体" w:hAnsi="Times New Roman"/>
          <w:sz w:val="24"/>
        </w:rPr>
        <w:t>’</w:t>
      </w:r>
      <w:r w:rsidRPr="00905751">
        <w:rPr>
          <w:rFonts w:ascii="Times New Roman" w:eastAsia="宋体" w:hAnsi="Times New Roman" w:hint="eastAsia"/>
          <w:sz w:val="24"/>
        </w:rPr>
        <w:t xml:space="preserve">s </w:t>
      </w:r>
      <w:r w:rsidRPr="00905751">
        <w:rPr>
          <w:rFonts w:ascii="Times New Roman" w:eastAsia="宋体" w:hAnsi="Times New Roman"/>
          <w:sz w:val="24"/>
        </w:rPr>
        <w:t>connotation</w:t>
      </w:r>
      <w:r w:rsidRPr="00905751">
        <w:rPr>
          <w:rFonts w:ascii="Times New Roman" w:eastAsia="宋体" w:hAnsi="Times New Roman" w:hint="eastAsia"/>
          <w:sz w:val="24"/>
        </w:rPr>
        <w:t xml:space="preserve">, operating principles and </w:t>
      </w:r>
      <w:r w:rsidRPr="00905751">
        <w:rPr>
          <w:rFonts w:ascii="Times New Roman" w:eastAsia="宋体" w:hAnsi="Times New Roman"/>
          <w:sz w:val="24"/>
        </w:rPr>
        <w:t>…</w:t>
      </w:r>
      <w:r w:rsidRPr="00905751">
        <w:rPr>
          <w:rFonts w:ascii="Times New Roman" w:eastAsia="宋体" w:hAnsi="Times New Roman" w:hint="eastAsia"/>
          <w:sz w:val="24"/>
        </w:rPr>
        <w:t xml:space="preserve">) Second, its expanding business and investment income are analyzed according to accounting. Finally, it prospects and analyses </w:t>
      </w:r>
      <w:r w:rsidRPr="00905751">
        <w:rPr>
          <w:rFonts w:ascii="Times New Roman" w:eastAsia="宋体" w:hAnsi="Times New Roman"/>
          <w:sz w:val="24"/>
        </w:rPr>
        <w:t>…</w:t>
      </w:r>
      <w:r w:rsidRPr="00905751">
        <w:rPr>
          <w:rFonts w:ascii="Times New Roman" w:eastAsia="宋体" w:hAnsi="Times New Roman" w:hint="eastAsia"/>
          <w:sz w:val="24"/>
        </w:rPr>
        <w:t xml:space="preserve"> </w:t>
      </w:r>
      <w:r w:rsidRPr="00905751">
        <w:rPr>
          <w:rFonts w:ascii="Times New Roman" w:eastAsia="宋体" w:hAnsi="Times New Roman"/>
          <w:sz w:val="24"/>
        </w:rPr>
        <w:t>of asset</w:t>
      </w:r>
      <w:r w:rsidRPr="00905751">
        <w:rPr>
          <w:rFonts w:ascii="Times New Roman" w:eastAsia="宋体" w:hAnsi="Times New Roman" w:hint="eastAsia"/>
          <w:sz w:val="24"/>
        </w:rPr>
        <w:t xml:space="preserve"> securitization.</w:t>
      </w:r>
    </w:p>
    <w:p w14:paraId="504ED54F" w14:textId="77777777" w:rsidR="00905751" w:rsidRPr="00905751" w:rsidRDefault="00905751" w:rsidP="00905751">
      <w:pPr>
        <w:spacing w:line="400" w:lineRule="exact"/>
        <w:ind w:firstLineChars="200" w:firstLine="480"/>
        <w:rPr>
          <w:rFonts w:ascii="Times New Roman" w:eastAsia="宋体" w:hAnsi="Times New Roman"/>
          <w:sz w:val="24"/>
        </w:rPr>
      </w:pPr>
      <w:r w:rsidRPr="00905751">
        <w:rPr>
          <w:rFonts w:ascii="Times New Roman" w:eastAsia="宋体" w:hAnsi="Times New Roman" w:hint="eastAsia"/>
          <w:sz w:val="24"/>
        </w:rPr>
        <w:t xml:space="preserve">The main innovation in the paper is reflected in </w:t>
      </w:r>
      <w:r w:rsidRPr="00905751">
        <w:rPr>
          <w:rFonts w:ascii="Times New Roman" w:eastAsia="宋体" w:hAnsi="Times New Roman"/>
          <w:sz w:val="24"/>
        </w:rPr>
        <w:t>…</w:t>
      </w:r>
    </w:p>
    <w:p w14:paraId="7B5A27A4" w14:textId="77777777" w:rsidR="00905751" w:rsidRPr="00905751" w:rsidRDefault="00905751" w:rsidP="00905751">
      <w:pPr>
        <w:spacing w:beforeLines="100" w:before="312" w:line="400" w:lineRule="exact"/>
        <w:rPr>
          <w:rFonts w:ascii="Times New Roman" w:eastAsia="宋体" w:hAnsi="Times New Roman"/>
          <w:sz w:val="24"/>
        </w:rPr>
      </w:pPr>
      <w:r w:rsidRPr="00905751">
        <w:rPr>
          <w:rFonts w:ascii="Times New Roman" w:eastAsia="宋体" w:hAnsi="Times New Roman"/>
          <w:b/>
          <w:sz w:val="36"/>
          <w:szCs w:val="36"/>
        </w:rPr>
        <w:t xml:space="preserve">Key </w:t>
      </w:r>
      <w:r w:rsidRPr="00905751">
        <w:rPr>
          <w:rFonts w:ascii="Times New Roman" w:eastAsia="宋体" w:hAnsi="Times New Roman" w:hint="eastAsia"/>
          <w:b/>
          <w:sz w:val="36"/>
          <w:szCs w:val="36"/>
        </w:rPr>
        <w:t>w</w:t>
      </w:r>
      <w:r w:rsidRPr="00905751">
        <w:rPr>
          <w:rFonts w:ascii="Times New Roman" w:eastAsia="宋体" w:hAnsi="Times New Roman"/>
          <w:b/>
          <w:sz w:val="36"/>
          <w:szCs w:val="36"/>
        </w:rPr>
        <w:t>ords:</w:t>
      </w:r>
      <w:r w:rsidRPr="00905751">
        <w:rPr>
          <w:rFonts w:ascii="Times New Roman" w:eastAsia="宋体" w:hAnsi="Times New Roman"/>
          <w:sz w:val="24"/>
        </w:rPr>
        <w:t xml:space="preserve"> Asset</w:t>
      </w:r>
      <w:r w:rsidRPr="00905751">
        <w:rPr>
          <w:rFonts w:ascii="Times New Roman" w:eastAsia="宋体" w:hAnsi="Times New Roman" w:hint="eastAsia"/>
          <w:sz w:val="24"/>
        </w:rPr>
        <w:t xml:space="preserve"> securitization; accounting; benefit</w:t>
      </w:r>
    </w:p>
    <w:p w14:paraId="4D23569D" w14:textId="77777777" w:rsidR="00905751" w:rsidRPr="00905751" w:rsidRDefault="00905751" w:rsidP="00EC10C9">
      <w:pPr>
        <w:spacing w:beforeLines="100" w:before="312" w:afterLines="100" w:after="312" w:line="400" w:lineRule="exact"/>
        <w:jc w:val="center"/>
        <w:rPr>
          <w:b/>
          <w:sz w:val="36"/>
          <w:szCs w:val="36"/>
        </w:rPr>
      </w:pPr>
    </w:p>
    <w:p w14:paraId="30B933D7" w14:textId="77777777" w:rsidR="00905751" w:rsidRDefault="00905751">
      <w:pPr>
        <w:widowControl/>
        <w:jc w:val="left"/>
        <w:rPr>
          <w:b/>
          <w:sz w:val="36"/>
          <w:szCs w:val="36"/>
        </w:rPr>
      </w:pPr>
      <w:r>
        <w:rPr>
          <w:b/>
          <w:sz w:val="36"/>
          <w:szCs w:val="36"/>
        </w:rPr>
        <w:br w:type="page"/>
      </w:r>
    </w:p>
    <w:p w14:paraId="26748EF5" w14:textId="5FBEAB29" w:rsidR="00EC10C9" w:rsidRDefault="00EC10C9" w:rsidP="00EC10C9">
      <w:pPr>
        <w:spacing w:beforeLines="100" w:before="312" w:afterLines="100" w:after="312" w:line="400" w:lineRule="exact"/>
        <w:jc w:val="center"/>
        <w:rPr>
          <w:b/>
          <w:sz w:val="36"/>
          <w:szCs w:val="36"/>
        </w:rPr>
      </w:pPr>
      <w:r>
        <w:rPr>
          <w:b/>
          <w:sz w:val="36"/>
          <w:szCs w:val="36"/>
        </w:rPr>
        <w:lastRenderedPageBreak/>
        <w:t>目</w:t>
      </w:r>
      <w:r>
        <w:rPr>
          <w:rFonts w:hint="eastAsia"/>
          <w:b/>
          <w:sz w:val="36"/>
          <w:szCs w:val="36"/>
        </w:rPr>
        <w:t xml:space="preserve">  </w:t>
      </w:r>
      <w:r>
        <w:rPr>
          <w:b/>
          <w:sz w:val="36"/>
          <w:szCs w:val="36"/>
        </w:rPr>
        <w:t>录</w:t>
      </w:r>
    </w:p>
    <w:p w14:paraId="070D87F9" w14:textId="02774C07" w:rsidR="00EC10C9" w:rsidRDefault="00EC10C9" w:rsidP="00EC10C9">
      <w:pPr>
        <w:widowControl/>
        <w:spacing w:beforeLines="50" w:before="156" w:afterLines="50" w:after="156" w:line="400" w:lineRule="exact"/>
        <w:jc w:val="distribute"/>
        <w:rPr>
          <w:rFonts w:ascii="黑体" w:eastAsia="黑体" w:hAnsi="宋体" w:hint="eastAsia"/>
          <w:b/>
          <w:kern w:val="0"/>
          <w:sz w:val="28"/>
          <w:szCs w:val="28"/>
        </w:rPr>
      </w:pPr>
      <w:r>
        <w:rPr>
          <w:rFonts w:ascii="黑体" w:eastAsia="黑体" w:hAnsi="宋体" w:hint="eastAsia"/>
          <w:b/>
          <w:kern w:val="0"/>
          <w:sz w:val="28"/>
          <w:szCs w:val="28"/>
        </w:rPr>
        <w:t>一、引言……</w:t>
      </w:r>
      <w:proofErr w:type="gramStart"/>
      <w:r>
        <w:rPr>
          <w:rFonts w:ascii="黑体" w:eastAsia="黑体" w:hAnsi="宋体" w:hint="eastAsia"/>
          <w:b/>
          <w:kern w:val="0"/>
          <w:sz w:val="28"/>
          <w:szCs w:val="28"/>
        </w:rPr>
        <w:t>…………</w:t>
      </w:r>
      <w:r w:rsidR="00905751">
        <w:rPr>
          <w:rFonts w:ascii="黑体" w:eastAsia="黑体" w:hAnsi="宋体" w:hint="eastAsia"/>
          <w:b/>
          <w:kern w:val="0"/>
          <w:sz w:val="28"/>
          <w:szCs w:val="28"/>
        </w:rPr>
        <w:t>………………………</w:t>
      </w:r>
      <w:r>
        <w:rPr>
          <w:rFonts w:ascii="黑体" w:eastAsia="黑体" w:hAnsi="宋体" w:hint="eastAsia"/>
          <w:b/>
          <w:kern w:val="0"/>
          <w:sz w:val="28"/>
          <w:szCs w:val="28"/>
        </w:rPr>
        <w:t>………………………………</w:t>
      </w:r>
      <w:proofErr w:type="gramEnd"/>
      <w:r>
        <w:rPr>
          <w:rFonts w:hint="eastAsia"/>
          <w:b/>
          <w:kern w:val="0"/>
          <w:sz w:val="28"/>
          <w:szCs w:val="28"/>
        </w:rPr>
        <w:t>1</w:t>
      </w:r>
    </w:p>
    <w:p w14:paraId="2D2614C7" w14:textId="41EABE2C" w:rsidR="00EC10C9" w:rsidRDefault="00EC10C9" w:rsidP="00EC10C9">
      <w:pPr>
        <w:spacing w:line="400" w:lineRule="exact"/>
        <w:ind w:firstLineChars="200" w:firstLine="480"/>
        <w:jc w:val="distribute"/>
        <w:rPr>
          <w:rFonts w:ascii="宋体" w:hAnsi="宋体" w:hint="eastAsia"/>
          <w:sz w:val="24"/>
        </w:rPr>
      </w:pPr>
      <w:r>
        <w:rPr>
          <w:rFonts w:ascii="宋体" w:hAnsi="宋体"/>
          <w:sz w:val="24"/>
        </w:rPr>
        <w:t>（一）资产证券化内涵</w:t>
      </w:r>
      <w:r>
        <w:rPr>
          <w:rFonts w:ascii="宋体" w:hAnsi="宋体" w:hint="eastAsia"/>
          <w:sz w:val="24"/>
        </w:rPr>
        <w:t>与分类</w:t>
      </w:r>
      <w:r>
        <w:rPr>
          <w:rFonts w:ascii="宋体" w:hAnsi="宋体"/>
          <w:b/>
          <w:sz w:val="24"/>
        </w:rPr>
        <w:t>……</w:t>
      </w:r>
      <w:proofErr w:type="gramStart"/>
      <w:r>
        <w:rPr>
          <w:rFonts w:ascii="宋体" w:hAnsi="宋体"/>
          <w:b/>
          <w:sz w:val="24"/>
        </w:rPr>
        <w:t>……………………………………………………</w:t>
      </w:r>
      <w:proofErr w:type="gramEnd"/>
      <w:r>
        <w:rPr>
          <w:b/>
          <w:kern w:val="0"/>
          <w:sz w:val="24"/>
        </w:rPr>
        <w:t>1</w:t>
      </w:r>
    </w:p>
    <w:p w14:paraId="28F7EE69" w14:textId="658E6BE8" w:rsidR="00EC10C9" w:rsidRDefault="00EC10C9" w:rsidP="00EC10C9">
      <w:pPr>
        <w:spacing w:line="400" w:lineRule="exact"/>
        <w:ind w:firstLineChars="200" w:firstLine="480"/>
        <w:jc w:val="distribute"/>
        <w:rPr>
          <w:b/>
          <w:kern w:val="0"/>
          <w:sz w:val="24"/>
        </w:rPr>
      </w:pPr>
      <w:r>
        <w:rPr>
          <w:rFonts w:ascii="宋体" w:hAnsi="宋体"/>
          <w:sz w:val="24"/>
        </w:rPr>
        <w:t>（二）资产证券化的</w:t>
      </w:r>
      <w:r>
        <w:rPr>
          <w:rFonts w:ascii="宋体" w:hAnsi="宋体" w:hint="eastAsia"/>
          <w:sz w:val="24"/>
        </w:rPr>
        <w:t>交易特点</w:t>
      </w:r>
      <w:r>
        <w:rPr>
          <w:rFonts w:ascii="宋体" w:hAnsi="宋体"/>
          <w:sz w:val="24"/>
        </w:rPr>
        <w:t>……</w:t>
      </w:r>
      <w:proofErr w:type="gramStart"/>
      <w:r>
        <w:rPr>
          <w:rFonts w:ascii="宋体" w:hAnsi="宋体"/>
          <w:sz w:val="24"/>
        </w:rPr>
        <w:t>……………………………………………………</w:t>
      </w:r>
      <w:proofErr w:type="gramEnd"/>
      <w:r>
        <w:rPr>
          <w:rFonts w:hint="eastAsia"/>
          <w:b/>
          <w:kern w:val="0"/>
          <w:sz w:val="24"/>
        </w:rPr>
        <w:t>X</w:t>
      </w:r>
    </w:p>
    <w:p w14:paraId="4A81FCFF" w14:textId="23CE9FE4" w:rsidR="00EC10C9" w:rsidRDefault="00EC10C9" w:rsidP="00EC10C9">
      <w:pPr>
        <w:spacing w:line="400" w:lineRule="exact"/>
        <w:ind w:firstLineChars="200" w:firstLine="480"/>
        <w:jc w:val="distribute"/>
        <w:rPr>
          <w:b/>
          <w:kern w:val="0"/>
          <w:sz w:val="24"/>
        </w:rPr>
      </w:pPr>
      <w:r>
        <w:rPr>
          <w:rFonts w:ascii="宋体" w:hAnsi="宋体"/>
          <w:sz w:val="24"/>
        </w:rPr>
        <w:t>（三）资证券化的运作方式……</w:t>
      </w:r>
      <w:proofErr w:type="gramStart"/>
      <w:r>
        <w:rPr>
          <w:rFonts w:ascii="宋体" w:hAnsi="宋体"/>
          <w:sz w:val="24"/>
        </w:rPr>
        <w:t>………………………………………………………</w:t>
      </w:r>
      <w:proofErr w:type="gramEnd"/>
      <w:r>
        <w:rPr>
          <w:rFonts w:hint="eastAsia"/>
          <w:b/>
          <w:kern w:val="0"/>
          <w:sz w:val="24"/>
        </w:rPr>
        <w:t>X</w:t>
      </w:r>
    </w:p>
    <w:p w14:paraId="0ECA479B" w14:textId="48D8A3ED" w:rsidR="00EC10C9" w:rsidRDefault="00EC10C9" w:rsidP="00EC10C9">
      <w:pPr>
        <w:spacing w:line="400" w:lineRule="exact"/>
        <w:ind w:firstLineChars="200" w:firstLine="480"/>
        <w:rPr>
          <w:rFonts w:ascii="宋体" w:hAnsi="宋体" w:hint="eastAsia"/>
          <w:sz w:val="24"/>
        </w:rPr>
      </w:pPr>
      <w:r>
        <w:rPr>
          <w:rFonts w:hint="eastAsia"/>
          <w:kern w:val="0"/>
          <w:sz w:val="24"/>
        </w:rPr>
        <w:t>（四）</w:t>
      </w:r>
      <w:r>
        <w:rPr>
          <w:rFonts w:ascii="宋体" w:hAnsi="宋体"/>
          <w:sz w:val="24"/>
        </w:rPr>
        <w:t>……</w:t>
      </w:r>
    </w:p>
    <w:p w14:paraId="0129AF0C" w14:textId="3A159A7B" w:rsidR="00EC10C9" w:rsidRDefault="00EC10C9" w:rsidP="00EC10C9">
      <w:pPr>
        <w:widowControl/>
        <w:spacing w:beforeLines="50" w:before="156" w:afterLines="50" w:after="156" w:line="400" w:lineRule="exact"/>
        <w:jc w:val="distribute"/>
        <w:rPr>
          <w:rFonts w:ascii="黑体" w:eastAsia="黑体" w:hAnsi="宋体" w:hint="eastAsia"/>
          <w:b/>
          <w:kern w:val="0"/>
          <w:sz w:val="28"/>
          <w:szCs w:val="28"/>
        </w:rPr>
      </w:pPr>
      <w:r>
        <w:rPr>
          <w:rFonts w:ascii="黑体" w:eastAsia="黑体" w:hAnsi="宋体" w:hint="eastAsia"/>
          <w:b/>
          <w:kern w:val="0"/>
          <w:sz w:val="28"/>
          <w:szCs w:val="28"/>
        </w:rPr>
        <w:t>二、资产证券化所涉及的会计问题分析……</w:t>
      </w:r>
      <w:proofErr w:type="gramStart"/>
      <w:r>
        <w:rPr>
          <w:rFonts w:ascii="黑体" w:eastAsia="黑体" w:hAnsi="宋体" w:hint="eastAsia"/>
          <w:b/>
          <w:kern w:val="0"/>
          <w:sz w:val="28"/>
          <w:szCs w:val="28"/>
        </w:rPr>
        <w:t>………………………………</w:t>
      </w:r>
      <w:proofErr w:type="gramEnd"/>
      <w:r>
        <w:rPr>
          <w:rFonts w:eastAsia="黑体"/>
          <w:b/>
          <w:kern w:val="0"/>
          <w:sz w:val="28"/>
          <w:szCs w:val="28"/>
        </w:rPr>
        <w:t>X</w:t>
      </w:r>
    </w:p>
    <w:p w14:paraId="372D1981" w14:textId="77777777" w:rsidR="00EC10C9" w:rsidRDefault="00EC10C9" w:rsidP="00EC10C9">
      <w:pPr>
        <w:spacing w:line="400" w:lineRule="exact"/>
        <w:ind w:firstLineChars="200" w:firstLine="480"/>
        <w:rPr>
          <w:b/>
          <w:kern w:val="0"/>
          <w:sz w:val="24"/>
        </w:rPr>
      </w:pPr>
      <w:r>
        <w:rPr>
          <w:rFonts w:ascii="宋体" w:hAnsi="宋体"/>
          <w:sz w:val="24"/>
        </w:rPr>
        <w:t>（一）……</w:t>
      </w:r>
    </w:p>
    <w:p w14:paraId="583841E7" w14:textId="77777777" w:rsidR="00EC10C9" w:rsidRDefault="00EC10C9" w:rsidP="00EC10C9">
      <w:pPr>
        <w:spacing w:line="400" w:lineRule="exact"/>
        <w:ind w:firstLineChars="200" w:firstLine="480"/>
        <w:rPr>
          <w:rFonts w:ascii="宋体" w:hAnsi="宋体" w:hint="eastAsia"/>
          <w:sz w:val="24"/>
        </w:rPr>
      </w:pPr>
      <w:r>
        <w:rPr>
          <w:rFonts w:ascii="宋体" w:hAnsi="宋体"/>
          <w:sz w:val="24"/>
        </w:rPr>
        <w:t>…………</w:t>
      </w:r>
    </w:p>
    <w:p w14:paraId="014530A2" w14:textId="69D44349" w:rsidR="00EC10C9" w:rsidRDefault="00EC10C9" w:rsidP="00EC10C9">
      <w:pPr>
        <w:widowControl/>
        <w:spacing w:beforeLines="50" w:before="156" w:afterLines="50" w:after="156" w:line="400" w:lineRule="exact"/>
        <w:jc w:val="distribute"/>
        <w:rPr>
          <w:rFonts w:ascii="黑体" w:eastAsia="黑体" w:hAnsi="宋体" w:hint="eastAsia"/>
          <w:b/>
          <w:kern w:val="0"/>
          <w:sz w:val="28"/>
          <w:szCs w:val="28"/>
        </w:rPr>
      </w:pPr>
      <w:r>
        <w:rPr>
          <w:rFonts w:ascii="黑体" w:eastAsia="黑体" w:hAnsi="宋体" w:hint="eastAsia"/>
          <w:b/>
          <w:kern w:val="0"/>
          <w:sz w:val="28"/>
          <w:szCs w:val="28"/>
        </w:rPr>
        <w:t>结  语……</w:t>
      </w:r>
      <w:proofErr w:type="gramStart"/>
      <w:r>
        <w:rPr>
          <w:rFonts w:ascii="黑体" w:eastAsia="黑体" w:hAnsi="宋体" w:hint="eastAsia"/>
          <w:b/>
          <w:kern w:val="0"/>
          <w:sz w:val="28"/>
          <w:szCs w:val="28"/>
        </w:rPr>
        <w:t>……………………………………………………………………</w:t>
      </w:r>
      <w:proofErr w:type="gramEnd"/>
      <w:r>
        <w:rPr>
          <w:rFonts w:hint="eastAsia"/>
          <w:b/>
          <w:kern w:val="0"/>
          <w:sz w:val="28"/>
          <w:szCs w:val="28"/>
        </w:rPr>
        <w:t>X</w:t>
      </w:r>
    </w:p>
    <w:p w14:paraId="196CE40F" w14:textId="2A7F5AAE" w:rsidR="006232F2" w:rsidRDefault="00EC10C9" w:rsidP="006232F2">
      <w:pPr>
        <w:widowControl/>
        <w:spacing w:beforeLines="50" w:before="156" w:afterLines="50" w:after="156" w:line="400" w:lineRule="exact"/>
        <w:jc w:val="distribute"/>
        <w:rPr>
          <w:b/>
          <w:kern w:val="0"/>
          <w:sz w:val="28"/>
          <w:szCs w:val="28"/>
        </w:rPr>
      </w:pPr>
      <w:r>
        <w:rPr>
          <w:rFonts w:ascii="黑体" w:eastAsia="黑体" w:hAnsi="宋体" w:hint="eastAsia"/>
          <w:b/>
          <w:kern w:val="0"/>
          <w:sz w:val="28"/>
          <w:szCs w:val="28"/>
        </w:rPr>
        <w:t>主要参考文献……</w:t>
      </w:r>
      <w:proofErr w:type="gramStart"/>
      <w:r>
        <w:rPr>
          <w:rFonts w:ascii="黑体" w:eastAsia="黑体" w:hAnsi="宋体" w:hint="eastAsia"/>
          <w:b/>
          <w:kern w:val="0"/>
          <w:sz w:val="28"/>
          <w:szCs w:val="28"/>
        </w:rPr>
        <w:t>……………………………………………………………</w:t>
      </w:r>
      <w:proofErr w:type="gramEnd"/>
      <w:r>
        <w:rPr>
          <w:rFonts w:hint="eastAsia"/>
          <w:b/>
          <w:kern w:val="0"/>
          <w:sz w:val="28"/>
          <w:szCs w:val="28"/>
        </w:rPr>
        <w:t>X</w:t>
      </w:r>
    </w:p>
    <w:p w14:paraId="72C68FB0" w14:textId="77777777" w:rsidR="006232F2" w:rsidRDefault="006232F2">
      <w:pPr>
        <w:widowControl/>
        <w:jc w:val="left"/>
        <w:rPr>
          <w:b/>
          <w:kern w:val="0"/>
          <w:sz w:val="28"/>
          <w:szCs w:val="28"/>
        </w:rPr>
      </w:pPr>
      <w:r>
        <w:rPr>
          <w:b/>
          <w:kern w:val="0"/>
          <w:sz w:val="28"/>
          <w:szCs w:val="28"/>
        </w:rPr>
        <w:br w:type="page"/>
      </w:r>
    </w:p>
    <w:p w14:paraId="3250AC12" w14:textId="77777777" w:rsidR="006232F2" w:rsidRDefault="006232F2" w:rsidP="00587E89">
      <w:pPr>
        <w:spacing w:beforeLines="100" w:before="312" w:afterLines="100" w:after="312" w:line="400" w:lineRule="exact"/>
        <w:jc w:val="center"/>
        <w:rPr>
          <w:rFonts w:ascii="黑体" w:eastAsia="黑体"/>
          <w:b/>
          <w:sz w:val="32"/>
          <w:szCs w:val="32"/>
        </w:rPr>
        <w:sectPr w:rsidR="006232F2" w:rsidSect="00C013D0">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701" w:right="1134" w:bottom="1418" w:left="1418" w:header="851" w:footer="992" w:gutter="0"/>
          <w:pgNumType w:fmt="numberInDash" w:start="1"/>
          <w:cols w:space="720"/>
          <w:docGrid w:type="linesAndChars" w:linePitch="312"/>
        </w:sectPr>
      </w:pPr>
    </w:p>
    <w:p w14:paraId="36029236" w14:textId="77777777" w:rsidR="00587E89" w:rsidRDefault="00587E89" w:rsidP="00587E89">
      <w:pPr>
        <w:spacing w:beforeLines="100" w:before="312" w:afterLines="100" w:after="312" w:line="400" w:lineRule="exact"/>
        <w:jc w:val="center"/>
        <w:rPr>
          <w:rFonts w:ascii="黑体" w:eastAsia="黑体"/>
          <w:b/>
          <w:sz w:val="32"/>
          <w:szCs w:val="32"/>
        </w:rPr>
      </w:pPr>
      <w:r>
        <w:rPr>
          <w:rFonts w:ascii="黑体" w:eastAsia="黑体" w:hint="eastAsia"/>
          <w:b/>
          <w:sz w:val="32"/>
          <w:szCs w:val="32"/>
        </w:rPr>
        <w:lastRenderedPageBreak/>
        <w:t>一、资产证券化的基本原理</w:t>
      </w:r>
    </w:p>
    <w:p w14:paraId="1BB0038D" w14:textId="77777777" w:rsidR="00587E89" w:rsidRPr="005D3D37" w:rsidRDefault="00587E89" w:rsidP="00587E89">
      <w:pPr>
        <w:spacing w:beforeLines="50" w:before="156" w:afterLines="50" w:after="156" w:line="400" w:lineRule="exact"/>
        <w:ind w:firstLineChars="200" w:firstLine="562"/>
        <w:rPr>
          <w:rFonts w:ascii="Times New Roman" w:eastAsia="宋体" w:hAnsi="Times New Roman"/>
          <w:b/>
          <w:sz w:val="28"/>
          <w:szCs w:val="28"/>
        </w:rPr>
      </w:pPr>
      <w:r w:rsidRPr="005D3D37">
        <w:rPr>
          <w:rFonts w:ascii="Times New Roman" w:eastAsia="宋体" w:hAnsi="Times New Roman" w:hint="eastAsia"/>
          <w:b/>
          <w:sz w:val="28"/>
          <w:szCs w:val="28"/>
        </w:rPr>
        <w:t>（一）资产证券化的内涵与分类</w:t>
      </w:r>
    </w:p>
    <w:p w14:paraId="4A84FB35" w14:textId="77777777" w:rsidR="00587E89" w:rsidRPr="005D3D37" w:rsidRDefault="00587E89" w:rsidP="00587E89">
      <w:pPr>
        <w:spacing w:line="400" w:lineRule="exact"/>
        <w:ind w:firstLineChars="200" w:firstLine="482"/>
        <w:rPr>
          <w:rFonts w:ascii="Times New Roman" w:eastAsia="宋体" w:hAnsi="Times New Roman"/>
          <w:b/>
          <w:sz w:val="24"/>
        </w:rPr>
      </w:pPr>
      <w:r w:rsidRPr="005D3D37">
        <w:rPr>
          <w:rFonts w:ascii="Times New Roman" w:eastAsia="宋体" w:hAnsi="Times New Roman" w:hint="eastAsia"/>
          <w:b/>
          <w:sz w:val="24"/>
        </w:rPr>
        <w:t>1.</w:t>
      </w:r>
      <w:r w:rsidRPr="005D3D37">
        <w:rPr>
          <w:rFonts w:ascii="Times New Roman" w:eastAsia="宋体" w:hAnsi="Times New Roman" w:hint="eastAsia"/>
          <w:b/>
          <w:sz w:val="24"/>
        </w:rPr>
        <w:t>资产证券化的内涵</w:t>
      </w:r>
    </w:p>
    <w:p w14:paraId="6AA608ED" w14:textId="6EECCB60" w:rsidR="00587E89" w:rsidRPr="005D3D37" w:rsidRDefault="00587E89" w:rsidP="00587E89">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有关资产证券化的内涵问题，国内研究中引用最多的是格顿（</w:t>
      </w:r>
      <w:r w:rsidRPr="005D3D37">
        <w:rPr>
          <w:rFonts w:ascii="Times New Roman" w:eastAsia="宋体" w:hAnsi="Times New Roman" w:hint="eastAsia"/>
          <w:sz w:val="24"/>
        </w:rPr>
        <w:t>Gardener</w:t>
      </w:r>
      <w:r w:rsidRPr="005D3D37">
        <w:rPr>
          <w:rFonts w:ascii="Times New Roman" w:eastAsia="宋体" w:hAnsi="Times New Roman" w:hint="eastAsia"/>
          <w:sz w:val="24"/>
        </w:rPr>
        <w:t>）的定义和所谓的一级证券化、二级证券化的分类，以及融资证券化和资产证券化的分类，但学者们的分类并不一致，比较有影响的是何小锋的分类方法</w:t>
      </w:r>
      <w:r w:rsidR="00F72C7C" w:rsidRPr="00943E8F">
        <w:rPr>
          <w:rFonts w:ascii="Times New Roman" w:eastAsia="宋体" w:hAnsi="Times New Roman" w:hint="eastAsia"/>
          <w:sz w:val="24"/>
          <w:vertAlign w:val="superscript"/>
        </w:rPr>
        <w:t>[1]</w:t>
      </w:r>
      <w:r w:rsidRPr="005D3D37">
        <w:rPr>
          <w:rFonts w:ascii="Times New Roman" w:eastAsia="宋体" w:hAnsi="Times New Roman" w:hint="eastAsia"/>
          <w:sz w:val="24"/>
        </w:rPr>
        <w:t>。若按照标的资产分类，资产证券化主要包括资产支持证券（</w:t>
      </w:r>
      <w:r w:rsidRPr="005D3D37">
        <w:rPr>
          <w:rFonts w:ascii="Times New Roman" w:eastAsia="宋体" w:hAnsi="Times New Roman"/>
          <w:sz w:val="24"/>
        </w:rPr>
        <w:t>Asset-backed Securities</w:t>
      </w:r>
      <w:r w:rsidRPr="005D3D37">
        <w:rPr>
          <w:rFonts w:ascii="Times New Roman" w:eastAsia="宋体" w:hAnsi="Times New Roman" w:hint="eastAsia"/>
          <w:sz w:val="24"/>
        </w:rPr>
        <w:t>，简称</w:t>
      </w:r>
      <w:r w:rsidRPr="005D3D37">
        <w:rPr>
          <w:rFonts w:ascii="Times New Roman" w:eastAsia="宋体" w:hAnsi="Times New Roman"/>
          <w:sz w:val="24"/>
        </w:rPr>
        <w:t>ABS</w:t>
      </w:r>
      <w:r w:rsidRPr="005D3D37">
        <w:rPr>
          <w:rFonts w:ascii="Times New Roman" w:eastAsia="宋体" w:hAnsi="Times New Roman" w:hint="eastAsia"/>
          <w:sz w:val="24"/>
        </w:rPr>
        <w:t>）和抵押支持证券（</w:t>
      </w:r>
      <w:r w:rsidRPr="005D3D37">
        <w:rPr>
          <w:rFonts w:ascii="Times New Roman" w:eastAsia="宋体" w:hAnsi="Times New Roman"/>
          <w:sz w:val="24"/>
        </w:rPr>
        <w:t>Mortgage-backed Securities</w:t>
      </w:r>
      <w:r w:rsidRPr="005D3D37">
        <w:rPr>
          <w:rFonts w:ascii="Times New Roman" w:eastAsia="宋体" w:hAnsi="Times New Roman" w:hint="eastAsia"/>
          <w:sz w:val="24"/>
        </w:rPr>
        <w:t>，简称</w:t>
      </w:r>
      <w:r w:rsidRPr="005D3D37">
        <w:rPr>
          <w:rFonts w:ascii="Times New Roman" w:eastAsia="宋体" w:hAnsi="Times New Roman"/>
          <w:sz w:val="24"/>
        </w:rPr>
        <w:t>MBS</w:t>
      </w:r>
      <w:r w:rsidRPr="005D3D37">
        <w:rPr>
          <w:rFonts w:ascii="Times New Roman" w:eastAsia="宋体" w:hAnsi="Times New Roman" w:hint="eastAsia"/>
          <w:sz w:val="24"/>
        </w:rPr>
        <w:t>）。目前，在学界较受认可的定义是：“资产证券是指主要由现金流支持的，这个现金流是由一组应收账款或者其他金融资产构成的资产池（</w:t>
      </w:r>
      <w:r w:rsidRPr="005D3D37">
        <w:rPr>
          <w:rFonts w:ascii="Times New Roman" w:eastAsia="宋体" w:hAnsi="Times New Roman"/>
          <w:sz w:val="24"/>
        </w:rPr>
        <w:t>asset pool</w:t>
      </w:r>
      <w:r w:rsidRPr="005D3D37">
        <w:rPr>
          <w:rFonts w:ascii="Times New Roman" w:eastAsia="宋体" w:hAnsi="Times New Roman" w:hint="eastAsia"/>
          <w:sz w:val="24"/>
        </w:rPr>
        <w:t>）提供的，并通过条款确保资产在一个限定的时间内转换成现金以及拥有必要的权力，这种证券也可以是由那些能够通过服务条款或者具有合适的分配程序给证券持有人提供收入的资产支持的证券。”</w:t>
      </w:r>
      <w:r w:rsidR="00943E8F" w:rsidRPr="00943E8F">
        <w:rPr>
          <w:rFonts w:ascii="Times New Roman" w:eastAsia="宋体" w:hAnsi="Times New Roman" w:hint="eastAsia"/>
          <w:sz w:val="24"/>
          <w:vertAlign w:val="superscript"/>
        </w:rPr>
        <w:t>[</w:t>
      </w:r>
      <w:r w:rsidR="00F72C7C">
        <w:rPr>
          <w:rFonts w:ascii="Times New Roman" w:eastAsia="宋体" w:hAnsi="Times New Roman" w:hint="eastAsia"/>
          <w:sz w:val="24"/>
          <w:vertAlign w:val="superscript"/>
        </w:rPr>
        <w:t>2</w:t>
      </w:r>
      <w:r w:rsidR="00943E8F" w:rsidRPr="00943E8F">
        <w:rPr>
          <w:rFonts w:ascii="Times New Roman" w:eastAsia="宋体" w:hAnsi="Times New Roman" w:hint="eastAsia"/>
          <w:sz w:val="24"/>
          <w:vertAlign w:val="superscript"/>
        </w:rPr>
        <w:t>]</w:t>
      </w:r>
    </w:p>
    <w:p w14:paraId="7EB162C8" w14:textId="77777777" w:rsidR="00587E89" w:rsidRPr="005D3D37" w:rsidRDefault="00587E89" w:rsidP="00587E89">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w:t>
      </w:r>
      <w:proofErr w:type="gramStart"/>
      <w:r w:rsidRPr="005D3D37">
        <w:rPr>
          <w:rFonts w:ascii="Times New Roman" w:eastAsia="宋体" w:hAnsi="Times New Roman" w:hint="eastAsia"/>
          <w:sz w:val="24"/>
        </w:rPr>
        <w:t>……</w:t>
      </w:r>
      <w:proofErr w:type="gramEnd"/>
    </w:p>
    <w:p w14:paraId="76278811" w14:textId="77777777" w:rsidR="00587E89" w:rsidRPr="005D3D37" w:rsidRDefault="00587E89" w:rsidP="00587E89">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w:t>
      </w:r>
      <w:r w:rsidRPr="005D3D37">
        <w:rPr>
          <w:rFonts w:ascii="Times New Roman" w:eastAsia="宋体" w:hAnsi="Times New Roman" w:hint="eastAsia"/>
          <w:sz w:val="24"/>
        </w:rPr>
        <w:t>2</w:t>
      </w:r>
      <w:r w:rsidRPr="005D3D37">
        <w:rPr>
          <w:rFonts w:ascii="Times New Roman" w:eastAsia="宋体" w:hAnsi="Times New Roman" w:hint="eastAsia"/>
          <w:sz w:val="24"/>
        </w:rPr>
        <w:t>）美国的资产证券化进程</w:t>
      </w:r>
    </w:p>
    <w:p w14:paraId="659BE64A" w14:textId="62AE2B50" w:rsidR="00587E89" w:rsidRPr="005D3D37" w:rsidRDefault="00587E89" w:rsidP="00587E89">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据有关资料披露，</w:t>
      </w:r>
      <w:r w:rsidRPr="005D3D37">
        <w:rPr>
          <w:rFonts w:ascii="Times New Roman" w:eastAsia="宋体" w:hAnsi="Times New Roman"/>
          <w:sz w:val="24"/>
        </w:rPr>
        <w:t>1985</w:t>
      </w:r>
      <w:r w:rsidRPr="005D3D37">
        <w:rPr>
          <w:rFonts w:ascii="Times New Roman" w:eastAsia="宋体" w:hAnsi="Times New Roman" w:hint="eastAsia"/>
          <w:sz w:val="24"/>
        </w:rPr>
        <w:t>年美国资产证券化市场发行总额</w:t>
      </w:r>
      <w:r w:rsidRPr="005D3D37">
        <w:rPr>
          <w:rFonts w:ascii="Times New Roman" w:eastAsia="宋体" w:hAnsi="Times New Roman"/>
          <w:sz w:val="24"/>
        </w:rPr>
        <w:t>8</w:t>
      </w:r>
      <w:r w:rsidRPr="005D3D37">
        <w:rPr>
          <w:rFonts w:ascii="Times New Roman" w:eastAsia="宋体" w:hAnsi="Times New Roman" w:hint="eastAsia"/>
          <w:sz w:val="24"/>
        </w:rPr>
        <w:t>亿美元，</w:t>
      </w:r>
      <w:r w:rsidRPr="005D3D37">
        <w:rPr>
          <w:rFonts w:ascii="Times New Roman" w:eastAsia="宋体" w:hAnsi="Times New Roman"/>
          <w:sz w:val="24"/>
        </w:rPr>
        <w:t>1992</w:t>
      </w:r>
      <w:r w:rsidRPr="005D3D37">
        <w:rPr>
          <w:rFonts w:ascii="Times New Roman" w:eastAsia="宋体" w:hAnsi="Times New Roman" w:hint="eastAsia"/>
          <w:sz w:val="24"/>
        </w:rPr>
        <w:t>年已达</w:t>
      </w:r>
      <w:r w:rsidRPr="005D3D37">
        <w:rPr>
          <w:rFonts w:ascii="Times New Roman" w:eastAsia="宋体" w:hAnsi="Times New Roman"/>
          <w:sz w:val="24"/>
        </w:rPr>
        <w:t>1</w:t>
      </w:r>
      <w:r w:rsidRPr="005D3D37">
        <w:rPr>
          <w:rFonts w:ascii="Times New Roman" w:eastAsia="宋体" w:hAnsi="Times New Roman" w:hint="eastAsia"/>
          <w:sz w:val="24"/>
        </w:rPr>
        <w:t xml:space="preserve"> </w:t>
      </w:r>
      <w:r w:rsidRPr="005D3D37">
        <w:rPr>
          <w:rFonts w:ascii="Times New Roman" w:eastAsia="宋体" w:hAnsi="Times New Roman"/>
          <w:sz w:val="24"/>
        </w:rPr>
        <w:t>888</w:t>
      </w:r>
      <w:r w:rsidRPr="005D3D37">
        <w:rPr>
          <w:rFonts w:ascii="Times New Roman" w:eastAsia="宋体" w:hAnsi="Times New Roman" w:hint="eastAsia"/>
          <w:spacing w:val="4"/>
          <w:sz w:val="24"/>
        </w:rPr>
        <w:t>亿，截止</w:t>
      </w:r>
      <w:r w:rsidRPr="005D3D37">
        <w:rPr>
          <w:rFonts w:ascii="Times New Roman" w:eastAsia="宋体" w:hAnsi="Times New Roman" w:hint="eastAsia"/>
          <w:spacing w:val="4"/>
          <w:sz w:val="24"/>
        </w:rPr>
        <w:t>19</w:t>
      </w:r>
      <w:r w:rsidRPr="005D3D37">
        <w:rPr>
          <w:rFonts w:ascii="Times New Roman" w:eastAsia="宋体" w:hAnsi="Times New Roman"/>
          <w:spacing w:val="4"/>
          <w:sz w:val="24"/>
        </w:rPr>
        <w:t>92</w:t>
      </w:r>
      <w:r w:rsidRPr="005D3D37">
        <w:rPr>
          <w:rFonts w:ascii="Times New Roman" w:eastAsia="宋体" w:hAnsi="Times New Roman" w:hint="eastAsia"/>
          <w:spacing w:val="4"/>
          <w:sz w:val="24"/>
        </w:rPr>
        <w:t>年底，已经累计发行</w:t>
      </w:r>
      <w:r w:rsidRPr="005D3D37">
        <w:rPr>
          <w:rFonts w:ascii="Times New Roman" w:eastAsia="宋体" w:hAnsi="Times New Roman"/>
          <w:spacing w:val="4"/>
          <w:sz w:val="24"/>
        </w:rPr>
        <w:t>2050</w:t>
      </w:r>
      <w:r w:rsidRPr="005D3D37">
        <w:rPr>
          <w:rFonts w:ascii="Times New Roman" w:eastAsia="宋体" w:hAnsi="Times New Roman" w:hint="eastAsia"/>
          <w:spacing w:val="4"/>
          <w:sz w:val="24"/>
        </w:rPr>
        <w:t>亿美元。至</w:t>
      </w:r>
      <w:r w:rsidRPr="005D3D37">
        <w:rPr>
          <w:rFonts w:ascii="Times New Roman" w:eastAsia="宋体" w:hAnsi="Times New Roman"/>
          <w:spacing w:val="4"/>
          <w:sz w:val="24"/>
        </w:rPr>
        <w:t>200</w:t>
      </w:r>
      <w:r w:rsidRPr="005D3D37">
        <w:rPr>
          <w:rFonts w:ascii="Times New Roman" w:eastAsia="宋体" w:hAnsi="Times New Roman" w:hint="eastAsia"/>
          <w:spacing w:val="4"/>
          <w:sz w:val="24"/>
        </w:rPr>
        <w:t>6</w:t>
      </w:r>
      <w:r w:rsidRPr="005D3D37">
        <w:rPr>
          <w:rFonts w:ascii="Times New Roman" w:eastAsia="宋体" w:hAnsi="Times New Roman" w:hint="eastAsia"/>
          <w:spacing w:val="4"/>
          <w:sz w:val="24"/>
        </w:rPr>
        <w:t>年底，其市场规模已经达到</w:t>
      </w:r>
    </w:p>
    <w:p w14:paraId="28DE974D" w14:textId="545BF9DE" w:rsidR="00587E89" w:rsidRPr="005D3D37" w:rsidRDefault="00587E89" w:rsidP="00587E89">
      <w:pPr>
        <w:spacing w:line="400" w:lineRule="exact"/>
        <w:rPr>
          <w:rFonts w:ascii="Times New Roman" w:eastAsia="宋体" w:hAnsi="Times New Roman"/>
          <w:sz w:val="24"/>
        </w:rPr>
      </w:pPr>
      <w:r w:rsidRPr="005D3D37">
        <w:rPr>
          <w:rFonts w:ascii="Times New Roman" w:eastAsia="宋体" w:hAnsi="Times New Roman" w:hint="eastAsia"/>
          <w:sz w:val="24"/>
        </w:rPr>
        <w:t>7</w:t>
      </w:r>
      <w:r w:rsidRPr="005D3D37">
        <w:rPr>
          <w:rFonts w:ascii="Times New Roman" w:eastAsia="宋体" w:hAnsi="Times New Roman"/>
          <w:sz w:val="24"/>
        </w:rPr>
        <w:t>4</w:t>
      </w:r>
      <w:r w:rsidRPr="005D3D37">
        <w:rPr>
          <w:rFonts w:ascii="Times New Roman" w:eastAsia="宋体" w:hAnsi="Times New Roman" w:hint="eastAsia"/>
          <w:sz w:val="24"/>
        </w:rPr>
        <w:t xml:space="preserve"> </w:t>
      </w:r>
      <w:r w:rsidRPr="005D3D37">
        <w:rPr>
          <w:rFonts w:ascii="Times New Roman" w:eastAsia="宋体" w:hAnsi="Times New Roman"/>
          <w:sz w:val="24"/>
        </w:rPr>
        <w:t>067</w:t>
      </w:r>
      <w:r w:rsidRPr="005D3D37">
        <w:rPr>
          <w:rFonts w:ascii="Times New Roman" w:eastAsia="宋体" w:hAnsi="Times New Roman" w:hint="eastAsia"/>
          <w:sz w:val="24"/>
        </w:rPr>
        <w:t>亿美元，成为美国第一大债券市场，其中</w:t>
      </w:r>
      <w:r w:rsidRPr="005D3D37">
        <w:rPr>
          <w:rFonts w:ascii="Times New Roman" w:eastAsia="宋体" w:hAnsi="Times New Roman"/>
          <w:sz w:val="24"/>
        </w:rPr>
        <w:t>MBS</w:t>
      </w:r>
      <w:r w:rsidRPr="005D3D37">
        <w:rPr>
          <w:rFonts w:ascii="Times New Roman" w:eastAsia="宋体" w:hAnsi="Times New Roman" w:hint="eastAsia"/>
          <w:sz w:val="24"/>
        </w:rPr>
        <w:t>占</w:t>
      </w:r>
      <w:r w:rsidRPr="005D3D37">
        <w:rPr>
          <w:rFonts w:ascii="Times New Roman" w:eastAsia="宋体" w:hAnsi="Times New Roman"/>
          <w:sz w:val="24"/>
        </w:rPr>
        <w:t>70</w:t>
      </w:r>
      <w:r w:rsidRPr="005D3D37">
        <w:rPr>
          <w:rFonts w:ascii="Times New Roman" w:eastAsia="宋体" w:hAnsi="Times New Roman" w:hint="eastAsia"/>
          <w:sz w:val="24"/>
        </w:rPr>
        <w:t>%</w:t>
      </w:r>
      <w:r w:rsidRPr="005D3D37">
        <w:rPr>
          <w:rFonts w:ascii="Times New Roman" w:eastAsia="宋体" w:hAnsi="Times New Roman" w:hint="eastAsia"/>
          <w:sz w:val="24"/>
        </w:rPr>
        <w:t>。</w:t>
      </w:r>
    </w:p>
    <w:p w14:paraId="5680BDE5" w14:textId="77777777" w:rsidR="00DB1C57" w:rsidRDefault="00587E89" w:rsidP="006232F2">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w:t>
      </w:r>
      <w:proofErr w:type="gramStart"/>
      <w:r w:rsidRPr="005D3D37">
        <w:rPr>
          <w:rFonts w:ascii="Times New Roman" w:eastAsia="宋体" w:hAnsi="Times New Roman" w:hint="eastAsia"/>
          <w:sz w:val="24"/>
        </w:rPr>
        <w:t>……</w:t>
      </w:r>
      <w:proofErr w:type="gramEnd"/>
    </w:p>
    <w:p w14:paraId="771012FA" w14:textId="77777777" w:rsidR="00DB1C57" w:rsidRDefault="00DB1C57" w:rsidP="006232F2">
      <w:pPr>
        <w:spacing w:line="400" w:lineRule="exact"/>
        <w:ind w:firstLineChars="200" w:firstLine="480"/>
        <w:rPr>
          <w:rFonts w:ascii="Times New Roman" w:eastAsia="宋体" w:hAnsi="Times New Roman"/>
          <w:sz w:val="24"/>
        </w:rPr>
      </w:pPr>
    </w:p>
    <w:p w14:paraId="413CF19E" w14:textId="77777777" w:rsidR="00DB1C57" w:rsidRDefault="00DB1C57" w:rsidP="006232F2">
      <w:pPr>
        <w:spacing w:line="400" w:lineRule="exact"/>
        <w:ind w:firstLineChars="200" w:firstLine="480"/>
        <w:rPr>
          <w:rFonts w:ascii="Times New Roman" w:eastAsia="宋体" w:hAnsi="Times New Roman"/>
          <w:sz w:val="24"/>
        </w:rPr>
      </w:pPr>
    </w:p>
    <w:p w14:paraId="6AE8C5C9" w14:textId="77777777" w:rsidR="00DB1C57" w:rsidRDefault="00DB1C57" w:rsidP="006232F2">
      <w:pPr>
        <w:spacing w:line="400" w:lineRule="exact"/>
        <w:ind w:firstLineChars="200" w:firstLine="480"/>
        <w:rPr>
          <w:rFonts w:ascii="Times New Roman" w:eastAsia="宋体" w:hAnsi="Times New Roman"/>
          <w:sz w:val="24"/>
        </w:rPr>
      </w:pPr>
    </w:p>
    <w:p w14:paraId="21BED839" w14:textId="77777777" w:rsidR="00DB1C57" w:rsidRDefault="00DB1C57" w:rsidP="006232F2">
      <w:pPr>
        <w:spacing w:line="400" w:lineRule="exact"/>
        <w:ind w:firstLineChars="200" w:firstLine="480"/>
        <w:rPr>
          <w:rFonts w:ascii="Times New Roman" w:eastAsia="宋体" w:hAnsi="Times New Roman"/>
          <w:sz w:val="24"/>
        </w:rPr>
      </w:pPr>
    </w:p>
    <w:p w14:paraId="27A4DFD9" w14:textId="77777777" w:rsidR="00DB1C57" w:rsidRDefault="00DB1C57" w:rsidP="006232F2">
      <w:pPr>
        <w:spacing w:line="400" w:lineRule="exact"/>
        <w:ind w:firstLineChars="200" w:firstLine="480"/>
        <w:rPr>
          <w:rFonts w:ascii="Times New Roman" w:eastAsia="宋体" w:hAnsi="Times New Roman"/>
          <w:sz w:val="24"/>
        </w:rPr>
      </w:pPr>
    </w:p>
    <w:p w14:paraId="6EA0ACB1" w14:textId="77777777" w:rsidR="00DB1C57" w:rsidRDefault="00DB1C57" w:rsidP="006232F2">
      <w:pPr>
        <w:spacing w:line="400" w:lineRule="exact"/>
        <w:ind w:firstLineChars="200" w:firstLine="480"/>
        <w:rPr>
          <w:rFonts w:ascii="Times New Roman" w:eastAsia="宋体" w:hAnsi="Times New Roman"/>
          <w:sz w:val="24"/>
        </w:rPr>
      </w:pPr>
    </w:p>
    <w:p w14:paraId="22DC7F22" w14:textId="77777777" w:rsidR="00DB1C57" w:rsidRDefault="00DB1C57" w:rsidP="006232F2">
      <w:pPr>
        <w:spacing w:line="400" w:lineRule="exact"/>
        <w:ind w:firstLineChars="200" w:firstLine="480"/>
        <w:rPr>
          <w:rFonts w:ascii="Times New Roman" w:eastAsia="宋体" w:hAnsi="Times New Roman"/>
          <w:sz w:val="24"/>
        </w:rPr>
      </w:pPr>
    </w:p>
    <w:p w14:paraId="01A78A29" w14:textId="77777777" w:rsidR="00DB1C57" w:rsidRDefault="00DB1C57" w:rsidP="006232F2">
      <w:pPr>
        <w:spacing w:line="400" w:lineRule="exact"/>
        <w:ind w:firstLineChars="200" w:firstLine="480"/>
        <w:rPr>
          <w:rFonts w:ascii="Times New Roman" w:eastAsia="宋体" w:hAnsi="Times New Roman"/>
          <w:sz w:val="24"/>
        </w:rPr>
      </w:pPr>
    </w:p>
    <w:p w14:paraId="32343989" w14:textId="77777777" w:rsidR="00DB1C57" w:rsidRDefault="00DB1C57" w:rsidP="006232F2">
      <w:pPr>
        <w:spacing w:line="400" w:lineRule="exact"/>
        <w:ind w:firstLineChars="200" w:firstLine="480"/>
        <w:rPr>
          <w:rFonts w:ascii="Times New Roman" w:eastAsia="宋体" w:hAnsi="Times New Roman"/>
          <w:sz w:val="24"/>
        </w:rPr>
      </w:pPr>
    </w:p>
    <w:p w14:paraId="68E52DBB" w14:textId="77777777" w:rsidR="00DB1C57" w:rsidRDefault="00DB1C57" w:rsidP="006232F2">
      <w:pPr>
        <w:spacing w:line="400" w:lineRule="exact"/>
        <w:ind w:firstLineChars="200" w:firstLine="480"/>
        <w:rPr>
          <w:rFonts w:ascii="Times New Roman" w:eastAsia="宋体" w:hAnsi="Times New Roman"/>
          <w:sz w:val="24"/>
        </w:rPr>
      </w:pPr>
    </w:p>
    <w:p w14:paraId="2FCA619D" w14:textId="77777777" w:rsidR="00DB1C57" w:rsidRDefault="00DB1C57" w:rsidP="006232F2">
      <w:pPr>
        <w:spacing w:line="400" w:lineRule="exact"/>
        <w:ind w:firstLineChars="200" w:firstLine="480"/>
        <w:rPr>
          <w:rFonts w:ascii="Times New Roman" w:eastAsia="宋体" w:hAnsi="Times New Roman"/>
          <w:sz w:val="24"/>
        </w:rPr>
      </w:pPr>
    </w:p>
    <w:p w14:paraId="2B08F8FB" w14:textId="77777777" w:rsidR="00DB1C57" w:rsidRDefault="00DB1C57" w:rsidP="006232F2">
      <w:pPr>
        <w:spacing w:line="400" w:lineRule="exact"/>
        <w:ind w:firstLineChars="200" w:firstLine="480"/>
        <w:rPr>
          <w:rFonts w:ascii="Times New Roman" w:eastAsia="宋体" w:hAnsi="Times New Roman"/>
          <w:sz w:val="24"/>
        </w:rPr>
      </w:pPr>
    </w:p>
    <w:p w14:paraId="69A313B3" w14:textId="77777777" w:rsidR="00DB1C57" w:rsidRDefault="00DB1C57" w:rsidP="006232F2">
      <w:pPr>
        <w:spacing w:line="400" w:lineRule="exact"/>
        <w:ind w:firstLineChars="200" w:firstLine="480"/>
        <w:rPr>
          <w:rFonts w:ascii="Times New Roman" w:eastAsia="宋体" w:hAnsi="Times New Roman"/>
          <w:sz w:val="24"/>
        </w:rPr>
      </w:pPr>
    </w:p>
    <w:p w14:paraId="6280772B" w14:textId="77777777" w:rsidR="00DB1C57" w:rsidRDefault="00DB1C57" w:rsidP="006232F2">
      <w:pPr>
        <w:spacing w:line="400" w:lineRule="exact"/>
        <w:ind w:firstLineChars="200" w:firstLine="480"/>
        <w:rPr>
          <w:rFonts w:ascii="Times New Roman" w:eastAsia="宋体" w:hAnsi="Times New Roman"/>
          <w:sz w:val="24"/>
        </w:rPr>
      </w:pPr>
    </w:p>
    <w:p w14:paraId="23534D44" w14:textId="3037A9F9" w:rsidR="00587E89" w:rsidRPr="005D3D37" w:rsidRDefault="00587E89" w:rsidP="006232F2">
      <w:pPr>
        <w:spacing w:line="400" w:lineRule="exact"/>
        <w:ind w:firstLineChars="200" w:firstLine="562"/>
        <w:rPr>
          <w:rFonts w:ascii="Times New Roman" w:eastAsia="宋体" w:hAnsi="Times New Roman"/>
          <w:b/>
          <w:sz w:val="28"/>
          <w:szCs w:val="28"/>
        </w:rPr>
      </w:pPr>
      <w:r w:rsidRPr="005D3D37">
        <w:rPr>
          <w:rFonts w:ascii="Times New Roman" w:eastAsia="宋体" w:hAnsi="Times New Roman" w:hint="eastAsia"/>
          <w:b/>
          <w:sz w:val="28"/>
          <w:szCs w:val="28"/>
        </w:rPr>
        <w:t>（三）资产证券化的运作方式</w:t>
      </w:r>
    </w:p>
    <w:p w14:paraId="4DC7FFCC" w14:textId="77777777" w:rsidR="00587E89" w:rsidRPr="005D3D37" w:rsidRDefault="00587E89" w:rsidP="00587E89">
      <w:pPr>
        <w:pStyle w:val="a7"/>
        <w:spacing w:line="400" w:lineRule="exact"/>
        <w:rPr>
          <w:szCs w:val="24"/>
        </w:rPr>
      </w:pPr>
      <w:r w:rsidRPr="005D3D37">
        <w:rPr>
          <w:rFonts w:hint="eastAsia"/>
          <w:szCs w:val="24"/>
        </w:rPr>
        <w:t>资产证券化是一种结构化融资方式，通过严谨、有效的交易结构来保证融资的成功。一个典型的资产证券化的过程包括三个主要交易主体：（</w:t>
      </w:r>
      <w:r w:rsidRPr="005D3D37">
        <w:rPr>
          <w:rFonts w:hint="eastAsia"/>
          <w:szCs w:val="24"/>
        </w:rPr>
        <w:t>1</w:t>
      </w:r>
      <w:r w:rsidRPr="005D3D37">
        <w:rPr>
          <w:rFonts w:hint="eastAsia"/>
          <w:szCs w:val="24"/>
        </w:rPr>
        <w:t>）发起人（服务人）；（</w:t>
      </w:r>
      <w:r w:rsidRPr="005D3D37">
        <w:rPr>
          <w:rFonts w:hint="eastAsia"/>
          <w:szCs w:val="24"/>
        </w:rPr>
        <w:t>2</w:t>
      </w:r>
      <w:r w:rsidRPr="005D3D37">
        <w:rPr>
          <w:rFonts w:hint="eastAsia"/>
          <w:szCs w:val="24"/>
        </w:rPr>
        <w:t>）特设信托机构（</w:t>
      </w:r>
      <w:r w:rsidRPr="005D3D37">
        <w:rPr>
          <w:szCs w:val="24"/>
        </w:rPr>
        <w:t>special purpose vehicle</w:t>
      </w:r>
      <w:r w:rsidRPr="005D3D37">
        <w:rPr>
          <w:rFonts w:hint="eastAsia"/>
          <w:szCs w:val="24"/>
        </w:rPr>
        <w:t>，简称</w:t>
      </w:r>
      <w:r w:rsidRPr="005D3D37">
        <w:rPr>
          <w:rFonts w:hint="eastAsia"/>
          <w:szCs w:val="24"/>
        </w:rPr>
        <w:t>SPV</w:t>
      </w:r>
      <w:r w:rsidRPr="005D3D37">
        <w:rPr>
          <w:rFonts w:hint="eastAsia"/>
          <w:szCs w:val="24"/>
        </w:rPr>
        <w:t>即发行人）；（</w:t>
      </w:r>
      <w:r w:rsidRPr="005D3D37">
        <w:rPr>
          <w:rFonts w:hint="eastAsia"/>
          <w:szCs w:val="24"/>
        </w:rPr>
        <w:t>3</w:t>
      </w:r>
      <w:r w:rsidRPr="005D3D37">
        <w:rPr>
          <w:rFonts w:hint="eastAsia"/>
          <w:szCs w:val="24"/>
        </w:rPr>
        <w:t>）投资者。（</w:t>
      </w:r>
      <w:proofErr w:type="gramStart"/>
      <w:r w:rsidRPr="005D3D37">
        <w:rPr>
          <w:rFonts w:hint="eastAsia"/>
          <w:i/>
          <w:szCs w:val="24"/>
        </w:rPr>
        <w:t>或</w:t>
      </w:r>
      <w:proofErr w:type="gramEnd"/>
      <w:r w:rsidRPr="005D3D37">
        <w:rPr>
          <w:i/>
          <w:szCs w:val="24"/>
        </w:rPr>
        <w:t>……</w:t>
      </w:r>
      <w:r w:rsidRPr="005D3D37">
        <w:rPr>
          <w:i/>
          <w:szCs w:val="24"/>
        </w:rPr>
        <w:t>包括发起人（服务人）、特设信托机构（</w:t>
      </w:r>
      <w:r w:rsidRPr="005D3D37">
        <w:rPr>
          <w:i/>
          <w:szCs w:val="24"/>
        </w:rPr>
        <w:t>special purpose vehicle</w:t>
      </w:r>
      <w:r w:rsidRPr="005D3D37">
        <w:rPr>
          <w:i/>
          <w:szCs w:val="24"/>
        </w:rPr>
        <w:t>，简称</w:t>
      </w:r>
      <w:r w:rsidRPr="005D3D37">
        <w:rPr>
          <w:i/>
          <w:szCs w:val="24"/>
        </w:rPr>
        <w:t>SPV</w:t>
      </w:r>
      <w:r w:rsidRPr="005D3D37">
        <w:rPr>
          <w:i/>
          <w:szCs w:val="24"/>
        </w:rPr>
        <w:t>即发行人）和投资者三个主要交易主体</w:t>
      </w:r>
      <w:r w:rsidRPr="005D3D37">
        <w:rPr>
          <w:rFonts w:hint="eastAsia"/>
          <w:szCs w:val="24"/>
        </w:rPr>
        <w:t>）</w:t>
      </w:r>
    </w:p>
    <w:p w14:paraId="0CAD03A3" w14:textId="484D8EA1" w:rsidR="00587E89" w:rsidRPr="005D3D37" w:rsidRDefault="00587E89" w:rsidP="00587E89">
      <w:pPr>
        <w:pStyle w:val="a7"/>
        <w:spacing w:line="400" w:lineRule="exact"/>
        <w:rPr>
          <w:szCs w:val="24"/>
        </w:rPr>
      </w:pPr>
      <w:r w:rsidRPr="005D3D37">
        <w:rPr>
          <w:rFonts w:hint="eastAsia"/>
          <w:szCs w:val="24"/>
        </w:rPr>
        <w:t>投资银行把着三个交易的主体组织起来，构建一个严谨有效的交易机构……图</w:t>
      </w:r>
      <w:r w:rsidRPr="005D3D37">
        <w:rPr>
          <w:rFonts w:hint="eastAsia"/>
          <w:szCs w:val="24"/>
        </w:rPr>
        <w:t>1</w:t>
      </w:r>
      <w:r w:rsidRPr="005D3D37">
        <w:rPr>
          <w:rFonts w:hint="eastAsia"/>
          <w:szCs w:val="24"/>
        </w:rPr>
        <w:t>给出的是一个典型的</w:t>
      </w:r>
      <w:r w:rsidRPr="005D3D37">
        <w:rPr>
          <w:rFonts w:hint="eastAsia"/>
          <w:szCs w:val="24"/>
        </w:rPr>
        <w:t>ABS</w:t>
      </w:r>
      <w:r w:rsidRPr="005D3D37">
        <w:rPr>
          <w:rFonts w:hint="eastAsia"/>
          <w:szCs w:val="24"/>
        </w:rPr>
        <w:t>结构。</w:t>
      </w:r>
    </w:p>
    <w:p w14:paraId="6471457A" w14:textId="3D850224" w:rsidR="00587E89" w:rsidRPr="005D3D37" w:rsidRDefault="00587E89" w:rsidP="00587E89">
      <w:pPr>
        <w:pStyle w:val="a7"/>
        <w:spacing w:line="400" w:lineRule="exact"/>
      </w:pPr>
      <w:r w:rsidRPr="005D3D37">
        <w:rPr>
          <w:rFonts w:hint="eastAsia"/>
          <w:noProof/>
        </w:rPr>
        <mc:AlternateContent>
          <mc:Choice Requires="wpg">
            <w:drawing>
              <wp:anchor distT="0" distB="0" distL="114300" distR="114300" simplePos="0" relativeHeight="251662336" behindDoc="0" locked="0" layoutInCell="1" allowOverlap="1" wp14:anchorId="6A3BC796" wp14:editId="0653E2A9">
                <wp:simplePos x="0" y="0"/>
                <wp:positionH relativeFrom="column">
                  <wp:posOffset>340360</wp:posOffset>
                </wp:positionH>
                <wp:positionV relativeFrom="paragraph">
                  <wp:posOffset>151765</wp:posOffset>
                </wp:positionV>
                <wp:extent cx="4914900" cy="3084195"/>
                <wp:effectExtent l="0" t="0" r="19050" b="1905"/>
                <wp:wrapNone/>
                <wp:docPr id="916968725"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4900" cy="3084195"/>
                          <a:chOff x="2203" y="4783"/>
                          <a:chExt cx="7740" cy="4857"/>
                        </a:xfrm>
                      </wpg:grpSpPr>
                      <wpg:grpSp>
                        <wpg:cNvPr id="1105234227" name="组合 79"/>
                        <wpg:cNvGrpSpPr>
                          <a:grpSpLocks/>
                        </wpg:cNvGrpSpPr>
                        <wpg:grpSpPr bwMode="auto">
                          <a:xfrm>
                            <a:off x="2203" y="4783"/>
                            <a:ext cx="7740" cy="4154"/>
                            <a:chOff x="2095" y="11017"/>
                            <a:chExt cx="7740" cy="4154"/>
                          </a:xfrm>
                        </wpg:grpSpPr>
                        <wps:wsp>
                          <wps:cNvPr id="1962702021" name="自选图形 80"/>
                          <wps:cNvSpPr>
                            <a:spLocks noChangeArrowheads="1"/>
                          </wps:cNvSpPr>
                          <wps:spPr bwMode="auto">
                            <a:xfrm>
                              <a:off x="3535" y="13825"/>
                              <a:ext cx="900" cy="468"/>
                            </a:xfrm>
                            <a:prstGeom prst="flowChartProcess">
                              <a:avLst/>
                            </a:prstGeom>
                            <a:solidFill>
                              <a:srgbClr val="FFFFFF">
                                <a:alpha val="0"/>
                              </a:srgbClr>
                            </a:solidFill>
                            <a:ln w="9525" algn="ctr">
                              <a:solidFill>
                                <a:srgbClr val="FFFFFF"/>
                              </a:solidFill>
                              <a:miter lim="800000"/>
                              <a:headEnd/>
                              <a:tailEnd/>
                            </a:ln>
                          </wps:spPr>
                          <wps:txbx>
                            <w:txbxContent>
                              <w:p w14:paraId="1264A8DA" w14:textId="77777777" w:rsidR="00587E89" w:rsidRDefault="00587E89" w:rsidP="00587E89">
                                <w:r>
                                  <w:rPr>
                                    <w:rFonts w:hint="eastAsia"/>
                                  </w:rPr>
                                  <w:t>债权</w:t>
                                </w:r>
                              </w:p>
                            </w:txbxContent>
                          </wps:txbx>
                          <wps:bodyPr rot="0" vert="horz" wrap="square" lIns="91440" tIns="45720" rIns="91440" bIns="45720" anchor="t" anchorCtr="0" upright="1">
                            <a:noAutofit/>
                          </wps:bodyPr>
                        </wps:wsp>
                        <wps:wsp>
                          <wps:cNvPr id="90836655" name="自选图形 81"/>
                          <wps:cNvSpPr>
                            <a:spLocks noChangeArrowheads="1"/>
                          </wps:cNvSpPr>
                          <wps:spPr bwMode="auto">
                            <a:xfrm>
                              <a:off x="4075" y="13201"/>
                              <a:ext cx="1441" cy="780"/>
                            </a:xfrm>
                            <a:prstGeom prst="flowChartProcess">
                              <a:avLst/>
                            </a:prstGeom>
                            <a:solidFill>
                              <a:srgbClr val="FFFFFF">
                                <a:alpha val="0"/>
                              </a:srgbClr>
                            </a:solidFill>
                            <a:ln w="9525" algn="ctr">
                              <a:solidFill>
                                <a:srgbClr val="FFFFFF"/>
                              </a:solidFill>
                              <a:miter lim="800000"/>
                              <a:headEnd/>
                              <a:tailEnd/>
                            </a:ln>
                          </wps:spPr>
                          <wps:txbx>
                            <w:txbxContent>
                              <w:p w14:paraId="4ED0EFBA" w14:textId="77777777" w:rsidR="00587E89" w:rsidRDefault="00587E89" w:rsidP="00587E89">
                                <w:pPr>
                                  <w:ind w:leftChars="160" w:left="421" w:hangingChars="50" w:hanging="85"/>
                                  <w:rPr>
                                    <w:spacing w:val="-20"/>
                                    <w:kern w:val="10"/>
                                    <w:position w:val="-6"/>
                                    <w:szCs w:val="21"/>
                                  </w:rPr>
                                </w:pPr>
                                <w:r>
                                  <w:rPr>
                                    <w:rFonts w:hint="eastAsia"/>
                                    <w:spacing w:val="-20"/>
                                    <w:kern w:val="10"/>
                                    <w:position w:val="-6"/>
                                    <w:szCs w:val="21"/>
                                  </w:rPr>
                                  <w:t>定期收取</w:t>
                                </w:r>
                                <w:r>
                                  <w:rPr>
                                    <w:rFonts w:hint="eastAsia"/>
                                    <w:spacing w:val="-20"/>
                                    <w:kern w:val="10"/>
                                    <w:position w:val="-6"/>
                                    <w:szCs w:val="21"/>
                                  </w:rPr>
                                  <w:t xml:space="preserve">      </w:t>
                                </w:r>
                                <w:r>
                                  <w:rPr>
                                    <w:rFonts w:hint="eastAsia"/>
                                    <w:spacing w:val="-20"/>
                                    <w:kern w:val="10"/>
                                    <w:position w:val="-6"/>
                                    <w:szCs w:val="21"/>
                                  </w:rPr>
                                  <w:t>债券本息</w:t>
                                </w:r>
                              </w:p>
                            </w:txbxContent>
                          </wps:txbx>
                          <wps:bodyPr rot="0" vert="horz" wrap="square" lIns="91440" tIns="45720" rIns="91440" bIns="45720" anchor="t" anchorCtr="0" upright="1">
                            <a:noAutofit/>
                          </wps:bodyPr>
                        </wps:wsp>
                        <wps:wsp>
                          <wps:cNvPr id="1075771092" name="自选图形 82"/>
                          <wps:cNvSpPr>
                            <a:spLocks noChangeArrowheads="1"/>
                          </wps:cNvSpPr>
                          <wps:spPr bwMode="auto">
                            <a:xfrm>
                              <a:off x="5765" y="13514"/>
                              <a:ext cx="1260" cy="467"/>
                            </a:xfrm>
                            <a:prstGeom prst="flowChartProcess">
                              <a:avLst/>
                            </a:prstGeom>
                            <a:solidFill>
                              <a:srgbClr val="FFFFFF">
                                <a:alpha val="0"/>
                              </a:srgbClr>
                            </a:solidFill>
                            <a:ln w="9525" algn="ctr">
                              <a:solidFill>
                                <a:srgbClr val="FFFFFF"/>
                              </a:solidFill>
                              <a:miter lim="800000"/>
                              <a:headEnd/>
                              <a:tailEnd/>
                            </a:ln>
                          </wps:spPr>
                          <wps:txbx>
                            <w:txbxContent>
                              <w:p w14:paraId="77806DF4" w14:textId="77777777" w:rsidR="00587E89" w:rsidRDefault="00587E89" w:rsidP="00587E89">
                                <w:pPr>
                                  <w:jc w:val="center"/>
                                  <w:rPr>
                                    <w:spacing w:val="-20"/>
                                    <w:kern w:val="10"/>
                                    <w:position w:val="-6"/>
                                    <w:szCs w:val="21"/>
                                  </w:rPr>
                                </w:pPr>
                                <w:r>
                                  <w:rPr>
                                    <w:rFonts w:hint="eastAsia"/>
                                    <w:spacing w:val="-20"/>
                                    <w:kern w:val="10"/>
                                    <w:position w:val="-6"/>
                                    <w:szCs w:val="21"/>
                                  </w:rPr>
                                  <w:t>抵押</w:t>
                                </w:r>
                                <w:r>
                                  <w:rPr>
                                    <w:rFonts w:hint="eastAsia"/>
                                    <w:spacing w:val="-20"/>
                                    <w:kern w:val="10"/>
                                    <w:position w:val="-6"/>
                                    <w:szCs w:val="21"/>
                                  </w:rPr>
                                  <w:t xml:space="preserve">  </w:t>
                                </w:r>
                                <w:r>
                                  <w:rPr>
                                    <w:rFonts w:hint="eastAsia"/>
                                    <w:spacing w:val="-20"/>
                                    <w:kern w:val="10"/>
                                    <w:position w:val="-6"/>
                                    <w:szCs w:val="21"/>
                                  </w:rPr>
                                  <w:t>担保</w:t>
                                </w:r>
                              </w:p>
                            </w:txbxContent>
                          </wps:txbx>
                          <wps:bodyPr rot="0" vert="horz" wrap="square" lIns="91440" tIns="45720" rIns="91440" bIns="45720" anchor="t" anchorCtr="0" upright="1">
                            <a:noAutofit/>
                          </wps:bodyPr>
                        </wps:wsp>
                        <wps:wsp>
                          <wps:cNvPr id="381811429" name="自选图形 83"/>
                          <wps:cNvSpPr>
                            <a:spLocks noChangeArrowheads="1"/>
                          </wps:cNvSpPr>
                          <wps:spPr bwMode="auto">
                            <a:xfrm>
                              <a:off x="8035" y="13669"/>
                              <a:ext cx="1440" cy="961"/>
                            </a:xfrm>
                            <a:prstGeom prst="flowChartProcess">
                              <a:avLst/>
                            </a:prstGeom>
                            <a:solidFill>
                              <a:srgbClr val="FFFFFF">
                                <a:alpha val="0"/>
                              </a:srgbClr>
                            </a:solidFill>
                            <a:ln w="9525" algn="ctr">
                              <a:solidFill>
                                <a:srgbClr val="FFFFFF"/>
                              </a:solidFill>
                              <a:miter lim="800000"/>
                              <a:headEnd/>
                              <a:tailEnd/>
                            </a:ln>
                          </wps:spPr>
                          <wps:txbx>
                            <w:txbxContent>
                              <w:p w14:paraId="4B8FFB3D" w14:textId="77777777" w:rsidR="00587E89" w:rsidRDefault="00587E89" w:rsidP="00587E89">
                                <w:pPr>
                                  <w:ind w:firstLineChars="200" w:firstLine="340"/>
                                  <w:rPr>
                                    <w:spacing w:val="-20"/>
                                    <w:kern w:val="10"/>
                                    <w:position w:val="-6"/>
                                    <w:szCs w:val="21"/>
                                  </w:rPr>
                                </w:pPr>
                                <w:r>
                                  <w:rPr>
                                    <w:rFonts w:hint="eastAsia"/>
                                    <w:spacing w:val="-20"/>
                                    <w:kern w:val="10"/>
                                    <w:position w:val="-6"/>
                                    <w:szCs w:val="21"/>
                                  </w:rPr>
                                  <w:t>定期支付债券本息</w:t>
                                </w:r>
                              </w:p>
                            </w:txbxContent>
                          </wps:txbx>
                          <wps:bodyPr rot="0" vert="horz" wrap="square" lIns="91440" tIns="45720" rIns="91440" bIns="45720" anchor="t" anchorCtr="0" upright="1">
                            <a:noAutofit/>
                          </wps:bodyPr>
                        </wps:wsp>
                        <wps:wsp>
                          <wps:cNvPr id="1847123362" name="自选图形 84"/>
                          <wps:cNvSpPr>
                            <a:spLocks noChangeArrowheads="1"/>
                          </wps:cNvSpPr>
                          <wps:spPr bwMode="auto">
                            <a:xfrm>
                              <a:off x="7315" y="12637"/>
                              <a:ext cx="1260" cy="782"/>
                            </a:xfrm>
                            <a:prstGeom prst="flowChartProcess">
                              <a:avLst/>
                            </a:prstGeom>
                            <a:solidFill>
                              <a:srgbClr val="FFFFFF">
                                <a:alpha val="0"/>
                              </a:srgbClr>
                            </a:solidFill>
                            <a:ln w="9525" algn="ctr">
                              <a:solidFill>
                                <a:srgbClr val="FFFFFF"/>
                              </a:solidFill>
                              <a:miter lim="800000"/>
                              <a:headEnd/>
                              <a:tailEnd/>
                            </a:ln>
                          </wps:spPr>
                          <wps:txbx>
                            <w:txbxContent>
                              <w:p w14:paraId="19AC1B19" w14:textId="77777777" w:rsidR="00587E89" w:rsidRDefault="00587E89" w:rsidP="00587E89">
                                <w:pPr>
                                  <w:ind w:left="170" w:hangingChars="100" w:hanging="170"/>
                                  <w:rPr>
                                    <w:spacing w:val="-20"/>
                                    <w:kern w:val="10"/>
                                    <w:position w:val="-6"/>
                                    <w:szCs w:val="21"/>
                                  </w:rPr>
                                </w:pPr>
                                <w:r>
                                  <w:rPr>
                                    <w:rFonts w:hint="eastAsia"/>
                                    <w:spacing w:val="-20"/>
                                    <w:kern w:val="10"/>
                                    <w:position w:val="-6"/>
                                    <w:szCs w:val="21"/>
                                  </w:rPr>
                                  <w:t>发行资产</w:t>
                                </w:r>
                              </w:p>
                              <w:p w14:paraId="7A9859D5" w14:textId="77777777" w:rsidR="00587E89" w:rsidRDefault="00587E89" w:rsidP="00587E89">
                                <w:pPr>
                                  <w:ind w:left="170" w:hangingChars="100" w:hanging="170"/>
                                  <w:rPr>
                                    <w:spacing w:val="-20"/>
                                    <w:kern w:val="10"/>
                                    <w:position w:val="-6"/>
                                    <w:szCs w:val="21"/>
                                  </w:rPr>
                                </w:pPr>
                                <w:r>
                                  <w:rPr>
                                    <w:rFonts w:hint="eastAsia"/>
                                    <w:spacing w:val="-20"/>
                                    <w:kern w:val="10"/>
                                    <w:position w:val="-6"/>
                                    <w:szCs w:val="21"/>
                                  </w:rPr>
                                  <w:t>担保债券</w:t>
                                </w:r>
                              </w:p>
                            </w:txbxContent>
                          </wps:txbx>
                          <wps:bodyPr rot="0" vert="horz" wrap="square" lIns="91440" tIns="45720" rIns="91440" bIns="45720" anchor="t" anchorCtr="0" upright="1">
                            <a:noAutofit/>
                          </wps:bodyPr>
                        </wps:wsp>
                        <wps:wsp>
                          <wps:cNvPr id="807810359" name="自选图形 85"/>
                          <wps:cNvSpPr>
                            <a:spLocks noChangeArrowheads="1"/>
                          </wps:cNvSpPr>
                          <wps:spPr bwMode="auto">
                            <a:xfrm>
                              <a:off x="5705" y="11953"/>
                              <a:ext cx="1439" cy="467"/>
                            </a:xfrm>
                            <a:prstGeom prst="flowChartProcess">
                              <a:avLst/>
                            </a:prstGeom>
                            <a:solidFill>
                              <a:srgbClr val="FFFFFF">
                                <a:alpha val="0"/>
                              </a:srgbClr>
                            </a:solidFill>
                            <a:ln w="9525" algn="ctr">
                              <a:solidFill>
                                <a:srgbClr val="FFFFFF"/>
                              </a:solidFill>
                              <a:miter lim="800000"/>
                              <a:headEnd/>
                              <a:tailEnd/>
                            </a:ln>
                          </wps:spPr>
                          <wps:txbx>
                            <w:txbxContent>
                              <w:p w14:paraId="45959DE0" w14:textId="77777777" w:rsidR="00587E89" w:rsidRDefault="00587E89" w:rsidP="00587E89">
                                <w:pPr>
                                  <w:ind w:firstLineChars="50" w:firstLine="85"/>
                                  <w:rPr>
                                    <w:spacing w:val="-20"/>
                                    <w:kern w:val="10"/>
                                    <w:position w:val="-6"/>
                                    <w:szCs w:val="21"/>
                                  </w:rPr>
                                </w:pPr>
                                <w:r>
                                  <w:rPr>
                                    <w:rFonts w:hint="eastAsia"/>
                                    <w:spacing w:val="-20"/>
                                    <w:kern w:val="10"/>
                                    <w:position w:val="-6"/>
                                    <w:szCs w:val="21"/>
                                  </w:rPr>
                                  <w:t xml:space="preserve">100 % </w:t>
                                </w:r>
                                <w:r>
                                  <w:rPr>
                                    <w:rFonts w:hint="eastAsia"/>
                                    <w:spacing w:val="-20"/>
                                    <w:kern w:val="10"/>
                                    <w:position w:val="-6"/>
                                    <w:szCs w:val="21"/>
                                  </w:rPr>
                                  <w:t>所有权</w:t>
                                </w:r>
                              </w:p>
                            </w:txbxContent>
                          </wps:txbx>
                          <wps:bodyPr rot="0" vert="horz" wrap="square" lIns="91440" tIns="45720" rIns="91440" bIns="45720" anchor="t" anchorCtr="0" upright="1">
                            <a:noAutofit/>
                          </wps:bodyPr>
                        </wps:wsp>
                        <wps:wsp>
                          <wps:cNvPr id="1550128747" name="自选图形 86"/>
                          <wps:cNvSpPr>
                            <a:spLocks noChangeArrowheads="1"/>
                          </wps:cNvSpPr>
                          <wps:spPr bwMode="auto">
                            <a:xfrm>
                              <a:off x="4615" y="11953"/>
                              <a:ext cx="1081" cy="467"/>
                            </a:xfrm>
                            <a:prstGeom prst="flowChartProcess">
                              <a:avLst/>
                            </a:prstGeom>
                            <a:solidFill>
                              <a:srgbClr val="FFFFFF">
                                <a:alpha val="0"/>
                              </a:srgbClr>
                            </a:solidFill>
                            <a:ln w="9525" algn="ctr">
                              <a:solidFill>
                                <a:srgbClr val="FFFFFF"/>
                              </a:solidFill>
                              <a:miter lim="800000"/>
                              <a:headEnd/>
                              <a:tailEnd/>
                            </a:ln>
                          </wps:spPr>
                          <wps:txbx>
                            <w:txbxContent>
                              <w:p w14:paraId="1A7FC4C8" w14:textId="77777777" w:rsidR="00587E89" w:rsidRDefault="00587E89" w:rsidP="00587E89">
                                <w:pPr>
                                  <w:jc w:val="right"/>
                                </w:pPr>
                                <w:r>
                                  <w:rPr>
                                    <w:rFonts w:hint="eastAsia"/>
                                    <w:spacing w:val="-20"/>
                                    <w:kern w:val="10"/>
                                    <w:position w:val="-6"/>
                                    <w:szCs w:val="21"/>
                                  </w:rPr>
                                  <w:t>转让价款</w:t>
                                </w:r>
                              </w:p>
                            </w:txbxContent>
                          </wps:txbx>
                          <wps:bodyPr rot="0" vert="horz" wrap="square" lIns="91440" tIns="45720" rIns="91440" bIns="45720" anchor="t" anchorCtr="0" upright="1">
                            <a:noAutofit/>
                          </wps:bodyPr>
                        </wps:wsp>
                        <wps:wsp>
                          <wps:cNvPr id="2147099554" name="自选图形 87"/>
                          <wps:cNvSpPr>
                            <a:spLocks noChangeArrowheads="1"/>
                          </wps:cNvSpPr>
                          <wps:spPr bwMode="auto">
                            <a:xfrm>
                              <a:off x="3715" y="11463"/>
                              <a:ext cx="1080" cy="468"/>
                            </a:xfrm>
                            <a:prstGeom prst="flowChartProcess">
                              <a:avLst/>
                            </a:prstGeom>
                            <a:solidFill>
                              <a:srgbClr val="FFFFFF">
                                <a:alpha val="0"/>
                              </a:srgbClr>
                            </a:solidFill>
                            <a:ln w="9525">
                              <a:solidFill>
                                <a:srgbClr val="FFFFFF"/>
                              </a:solidFill>
                              <a:miter lim="800000"/>
                              <a:headEnd/>
                              <a:tailEnd/>
                            </a:ln>
                          </wps:spPr>
                          <wps:txbx>
                            <w:txbxContent>
                              <w:p w14:paraId="30C57FFE" w14:textId="77777777" w:rsidR="00587E89" w:rsidRDefault="00587E89" w:rsidP="00587E89">
                                <w:pPr>
                                  <w:rPr>
                                    <w:spacing w:val="-20"/>
                                    <w:kern w:val="10"/>
                                    <w:position w:val="-6"/>
                                    <w:szCs w:val="21"/>
                                  </w:rPr>
                                </w:pPr>
                                <w:r>
                                  <w:rPr>
                                    <w:rFonts w:hint="eastAsia"/>
                                    <w:spacing w:val="-20"/>
                                    <w:kern w:val="10"/>
                                    <w:position w:val="-6"/>
                                    <w:szCs w:val="21"/>
                                  </w:rPr>
                                  <w:t>资产转让</w:t>
                                </w:r>
                              </w:p>
                            </w:txbxContent>
                          </wps:txbx>
                          <wps:bodyPr rot="0" vert="horz" wrap="square" lIns="91440" tIns="45720" rIns="91440" bIns="45720" anchor="t" anchorCtr="0" upright="1">
                            <a:noAutofit/>
                          </wps:bodyPr>
                        </wps:wsp>
                        <wps:wsp>
                          <wps:cNvPr id="1572209844" name="自选图形 88"/>
                          <wps:cNvSpPr>
                            <a:spLocks noChangeArrowheads="1"/>
                          </wps:cNvSpPr>
                          <wps:spPr bwMode="auto">
                            <a:xfrm>
                              <a:off x="5695" y="12733"/>
                              <a:ext cx="1439" cy="468"/>
                            </a:xfrm>
                            <a:prstGeom prst="flowChartProcess">
                              <a:avLst/>
                            </a:prstGeom>
                            <a:solidFill>
                              <a:srgbClr val="FFFFFF"/>
                            </a:solidFill>
                            <a:ln w="9525">
                              <a:solidFill>
                                <a:srgbClr val="000000"/>
                              </a:solidFill>
                              <a:miter lim="800000"/>
                              <a:headEnd/>
                              <a:tailEnd/>
                            </a:ln>
                          </wps:spPr>
                          <wps:txbx>
                            <w:txbxContent>
                              <w:p w14:paraId="668FFE29" w14:textId="77777777" w:rsidR="00587E89" w:rsidRDefault="00587E89" w:rsidP="00587E89">
                                <w:pPr>
                                  <w:jc w:val="center"/>
                                  <w:rPr>
                                    <w:spacing w:val="-20"/>
                                    <w:kern w:val="10"/>
                                    <w:position w:val="-6"/>
                                    <w:szCs w:val="21"/>
                                  </w:rPr>
                                </w:pPr>
                                <w:r>
                                  <w:rPr>
                                    <w:rFonts w:hint="eastAsia"/>
                                    <w:spacing w:val="-20"/>
                                    <w:kern w:val="10"/>
                                    <w:position w:val="-6"/>
                                    <w:szCs w:val="21"/>
                                  </w:rPr>
                                  <w:t>资</w:t>
                                </w:r>
                                <w:r>
                                  <w:rPr>
                                    <w:rFonts w:hint="eastAsia"/>
                                    <w:spacing w:val="-20"/>
                                    <w:kern w:val="10"/>
                                    <w:position w:val="-6"/>
                                    <w:szCs w:val="21"/>
                                  </w:rPr>
                                  <w:t xml:space="preserve"> </w:t>
                                </w:r>
                                <w:r>
                                  <w:rPr>
                                    <w:rFonts w:hint="eastAsia"/>
                                    <w:spacing w:val="-20"/>
                                    <w:kern w:val="10"/>
                                    <w:position w:val="-6"/>
                                    <w:szCs w:val="21"/>
                                  </w:rPr>
                                  <w:t>产</w:t>
                                </w:r>
                                <w:r>
                                  <w:rPr>
                                    <w:rFonts w:hint="eastAsia"/>
                                    <w:spacing w:val="-20"/>
                                    <w:kern w:val="10"/>
                                    <w:position w:val="-6"/>
                                    <w:szCs w:val="21"/>
                                  </w:rPr>
                                  <w:t xml:space="preserve"> </w:t>
                                </w:r>
                                <w:r>
                                  <w:rPr>
                                    <w:rFonts w:hint="eastAsia"/>
                                    <w:spacing w:val="-20"/>
                                    <w:kern w:val="10"/>
                                    <w:position w:val="-6"/>
                                    <w:szCs w:val="21"/>
                                  </w:rPr>
                                  <w:t>组</w:t>
                                </w:r>
                                <w:r>
                                  <w:rPr>
                                    <w:rFonts w:hint="eastAsia"/>
                                    <w:spacing w:val="-20"/>
                                    <w:kern w:val="10"/>
                                    <w:position w:val="-6"/>
                                    <w:szCs w:val="21"/>
                                  </w:rPr>
                                  <w:t xml:space="preserve"> </w:t>
                                </w:r>
                                <w:r>
                                  <w:rPr>
                                    <w:rFonts w:hint="eastAsia"/>
                                    <w:spacing w:val="-20"/>
                                    <w:kern w:val="10"/>
                                    <w:position w:val="-6"/>
                                    <w:szCs w:val="21"/>
                                  </w:rPr>
                                  <w:t>合</w:t>
                                </w:r>
                              </w:p>
                            </w:txbxContent>
                          </wps:txbx>
                          <wps:bodyPr rot="0" vert="horz" wrap="square" lIns="91440" tIns="45720" rIns="91440" bIns="45720" anchor="t" anchorCtr="0" upright="1">
                            <a:noAutofit/>
                          </wps:bodyPr>
                        </wps:wsp>
                        <wps:wsp>
                          <wps:cNvPr id="2142436981" name="自选图形 89"/>
                          <wps:cNvSpPr>
                            <a:spLocks noChangeArrowheads="1"/>
                          </wps:cNvSpPr>
                          <wps:spPr bwMode="auto">
                            <a:xfrm>
                              <a:off x="5695" y="11017"/>
                              <a:ext cx="1418" cy="468"/>
                            </a:xfrm>
                            <a:prstGeom prst="flowChartProcess">
                              <a:avLst/>
                            </a:prstGeom>
                            <a:solidFill>
                              <a:srgbClr val="FFFFFF"/>
                            </a:solidFill>
                            <a:ln w="9525">
                              <a:solidFill>
                                <a:srgbClr val="000000"/>
                              </a:solidFill>
                              <a:miter lim="800000"/>
                              <a:headEnd/>
                              <a:tailEnd/>
                            </a:ln>
                          </wps:spPr>
                          <wps:txbx>
                            <w:txbxContent>
                              <w:p w14:paraId="1EEF5D14" w14:textId="77777777" w:rsidR="00587E89" w:rsidRDefault="00587E89" w:rsidP="00587E89">
                                <w:pPr>
                                  <w:rPr>
                                    <w:kern w:val="10"/>
                                    <w:sz w:val="19"/>
                                    <w:szCs w:val="19"/>
                                  </w:rPr>
                                </w:pPr>
                                <w:r>
                                  <w:rPr>
                                    <w:rFonts w:hint="eastAsia"/>
                                    <w:spacing w:val="-20"/>
                                    <w:kern w:val="10"/>
                                    <w:position w:val="-6"/>
                                    <w:szCs w:val="21"/>
                                  </w:rPr>
                                  <w:t>发行人（</w:t>
                                </w:r>
                                <w:r>
                                  <w:rPr>
                                    <w:rFonts w:hint="eastAsia"/>
                                    <w:spacing w:val="-20"/>
                                    <w:kern w:val="10"/>
                                    <w:position w:val="-6"/>
                                    <w:szCs w:val="21"/>
                                  </w:rPr>
                                  <w:t>SPV</w:t>
                                </w:r>
                                <w:r>
                                  <w:rPr>
                                    <w:rFonts w:hint="eastAsia"/>
                                    <w:spacing w:val="-20"/>
                                    <w:kern w:val="10"/>
                                    <w:position w:val="-6"/>
                                    <w:szCs w:val="21"/>
                                  </w:rPr>
                                  <w:t>）</w:t>
                                </w:r>
                              </w:p>
                            </w:txbxContent>
                          </wps:txbx>
                          <wps:bodyPr rot="0" vert="horz" wrap="square" lIns="91440" tIns="45720" rIns="91440" bIns="45720" anchor="t" anchorCtr="0" upright="1">
                            <a:noAutofit/>
                          </wps:bodyPr>
                        </wps:wsp>
                        <wps:wsp>
                          <wps:cNvPr id="720916630" name="自选图形 90"/>
                          <wps:cNvSpPr>
                            <a:spLocks noChangeArrowheads="1"/>
                          </wps:cNvSpPr>
                          <wps:spPr bwMode="auto">
                            <a:xfrm>
                              <a:off x="5695" y="14605"/>
                              <a:ext cx="1418" cy="566"/>
                            </a:xfrm>
                            <a:prstGeom prst="flowChartProcess">
                              <a:avLst/>
                            </a:prstGeom>
                            <a:solidFill>
                              <a:srgbClr val="FFFFFF"/>
                            </a:solidFill>
                            <a:ln w="9525">
                              <a:solidFill>
                                <a:srgbClr val="000000"/>
                              </a:solidFill>
                              <a:miter lim="800000"/>
                              <a:headEnd/>
                              <a:tailEnd/>
                            </a:ln>
                          </wps:spPr>
                          <wps:txbx>
                            <w:txbxContent>
                              <w:p w14:paraId="292F9635" w14:textId="77777777" w:rsidR="00587E89" w:rsidRDefault="00587E89" w:rsidP="00587E89">
                                <w:pPr>
                                  <w:rPr>
                                    <w:spacing w:val="-20"/>
                                    <w:kern w:val="10"/>
                                    <w:position w:val="-6"/>
                                    <w:szCs w:val="21"/>
                                  </w:rPr>
                                </w:pPr>
                                <w:r>
                                  <w:rPr>
                                    <w:rFonts w:hint="eastAsia"/>
                                    <w:spacing w:val="-20"/>
                                    <w:kern w:val="10"/>
                                    <w:position w:val="-6"/>
                                    <w:szCs w:val="21"/>
                                  </w:rPr>
                                  <w:t>受托管理机构</w:t>
                                </w:r>
                              </w:p>
                            </w:txbxContent>
                          </wps:txbx>
                          <wps:bodyPr rot="0" vert="horz" wrap="square" lIns="91440" tIns="45720" rIns="91440" bIns="45720" anchor="t" anchorCtr="0" upright="1">
                            <a:noAutofit/>
                          </wps:bodyPr>
                        </wps:wsp>
                        <wps:wsp>
                          <wps:cNvPr id="1512303329" name="自选图形 91"/>
                          <wps:cNvSpPr>
                            <a:spLocks noChangeArrowheads="1"/>
                          </wps:cNvSpPr>
                          <wps:spPr bwMode="auto">
                            <a:xfrm>
                              <a:off x="8755" y="12733"/>
                              <a:ext cx="1080" cy="468"/>
                            </a:xfrm>
                            <a:prstGeom prst="flowChartProcess">
                              <a:avLst/>
                            </a:prstGeom>
                            <a:solidFill>
                              <a:srgbClr val="FFFFFF"/>
                            </a:solidFill>
                            <a:ln w="9525">
                              <a:solidFill>
                                <a:srgbClr val="000000"/>
                              </a:solidFill>
                              <a:miter lim="800000"/>
                              <a:headEnd/>
                              <a:tailEnd/>
                            </a:ln>
                          </wps:spPr>
                          <wps:txbx>
                            <w:txbxContent>
                              <w:p w14:paraId="649C8BC9" w14:textId="77777777" w:rsidR="00587E89" w:rsidRDefault="00587E89" w:rsidP="00587E89">
                                <w:pPr>
                                  <w:jc w:val="center"/>
                                  <w:rPr>
                                    <w:spacing w:val="-20"/>
                                    <w:kern w:val="10"/>
                                    <w:position w:val="-6"/>
                                    <w:szCs w:val="21"/>
                                  </w:rPr>
                                </w:pPr>
                                <w:r>
                                  <w:rPr>
                                    <w:rFonts w:hint="eastAsia"/>
                                    <w:spacing w:val="-20"/>
                                    <w:kern w:val="10"/>
                                    <w:position w:val="-6"/>
                                    <w:szCs w:val="21"/>
                                  </w:rPr>
                                  <w:t>投资者</w:t>
                                </w:r>
                              </w:p>
                            </w:txbxContent>
                          </wps:txbx>
                          <wps:bodyPr rot="0" vert="horz" wrap="square" lIns="91440" tIns="45720" rIns="91440" bIns="45720" anchor="t" anchorCtr="0" upright="1">
                            <a:noAutofit/>
                          </wps:bodyPr>
                        </wps:wsp>
                        <wps:wsp>
                          <wps:cNvPr id="1916630608" name="自选图形 92"/>
                          <wps:cNvSpPr>
                            <a:spLocks noChangeArrowheads="1"/>
                          </wps:cNvSpPr>
                          <wps:spPr bwMode="auto">
                            <a:xfrm>
                              <a:off x="2815" y="14605"/>
                              <a:ext cx="1260" cy="469"/>
                            </a:xfrm>
                            <a:prstGeom prst="flowChartProcess">
                              <a:avLst/>
                            </a:prstGeom>
                            <a:solidFill>
                              <a:srgbClr val="FFFFFF"/>
                            </a:solidFill>
                            <a:ln w="9525">
                              <a:solidFill>
                                <a:srgbClr val="000000"/>
                              </a:solidFill>
                              <a:miter lim="800000"/>
                              <a:headEnd/>
                              <a:tailEnd/>
                            </a:ln>
                          </wps:spPr>
                          <wps:txbx>
                            <w:txbxContent>
                              <w:p w14:paraId="22051A61" w14:textId="77777777" w:rsidR="00587E89" w:rsidRDefault="00587E89" w:rsidP="00587E89">
                                <w:pPr>
                                  <w:ind w:firstLineChars="50" w:firstLine="85"/>
                                  <w:rPr>
                                    <w:spacing w:val="-20"/>
                                    <w:kern w:val="10"/>
                                    <w:position w:val="-6"/>
                                    <w:szCs w:val="21"/>
                                  </w:rPr>
                                </w:pPr>
                                <w:r>
                                  <w:rPr>
                                    <w:rFonts w:hint="eastAsia"/>
                                    <w:spacing w:val="-20"/>
                                    <w:kern w:val="10"/>
                                    <w:position w:val="-6"/>
                                    <w:szCs w:val="21"/>
                                  </w:rPr>
                                  <w:t>原始债务人</w:t>
                                </w:r>
                              </w:p>
                            </w:txbxContent>
                          </wps:txbx>
                          <wps:bodyPr rot="0" vert="horz" wrap="square" lIns="91440" tIns="45720" rIns="91440" bIns="45720" anchor="t" anchorCtr="0" upright="1">
                            <a:noAutofit/>
                          </wps:bodyPr>
                        </wps:wsp>
                        <wps:wsp>
                          <wps:cNvPr id="158740136" name="自选图形 93"/>
                          <wps:cNvSpPr>
                            <a:spLocks noChangeArrowheads="1"/>
                          </wps:cNvSpPr>
                          <wps:spPr bwMode="auto">
                            <a:xfrm>
                              <a:off x="2635" y="12577"/>
                              <a:ext cx="1440" cy="782"/>
                            </a:xfrm>
                            <a:prstGeom prst="flowChartProcess">
                              <a:avLst/>
                            </a:prstGeom>
                            <a:solidFill>
                              <a:srgbClr val="FFFFFF"/>
                            </a:solidFill>
                            <a:ln w="9525">
                              <a:solidFill>
                                <a:srgbClr val="000000"/>
                              </a:solidFill>
                              <a:miter lim="800000"/>
                              <a:headEnd/>
                              <a:tailEnd/>
                            </a:ln>
                          </wps:spPr>
                          <wps:txbx>
                            <w:txbxContent>
                              <w:p w14:paraId="620B32EA" w14:textId="77777777" w:rsidR="00587E89" w:rsidRDefault="00587E89" w:rsidP="00587E89">
                                <w:pPr>
                                  <w:jc w:val="center"/>
                                  <w:rPr>
                                    <w:spacing w:val="-20"/>
                                    <w:kern w:val="10"/>
                                    <w:position w:val="-6"/>
                                    <w:szCs w:val="21"/>
                                  </w:rPr>
                                </w:pPr>
                                <w:r>
                                  <w:rPr>
                                    <w:rFonts w:hint="eastAsia"/>
                                    <w:spacing w:val="-20"/>
                                    <w:kern w:val="10"/>
                                    <w:position w:val="-6"/>
                                    <w:szCs w:val="21"/>
                                  </w:rPr>
                                  <w:t>发起人</w:t>
                                </w:r>
                              </w:p>
                              <w:p w14:paraId="62AD2375" w14:textId="77777777" w:rsidR="00587E89" w:rsidRDefault="00587E89" w:rsidP="00587E89">
                                <w:pPr>
                                  <w:jc w:val="center"/>
                                  <w:rPr>
                                    <w:spacing w:val="-20"/>
                                    <w:kern w:val="10"/>
                                    <w:position w:val="-6"/>
                                    <w:szCs w:val="21"/>
                                  </w:rPr>
                                </w:pPr>
                                <w:r>
                                  <w:rPr>
                                    <w:rFonts w:hint="eastAsia"/>
                                    <w:spacing w:val="-20"/>
                                    <w:kern w:val="10"/>
                                    <w:position w:val="-6"/>
                                    <w:szCs w:val="21"/>
                                  </w:rPr>
                                  <w:t>（原始权益人）</w:t>
                                </w:r>
                              </w:p>
                            </w:txbxContent>
                          </wps:txbx>
                          <wps:bodyPr rot="0" vert="horz" wrap="square" lIns="91440" tIns="45720" rIns="91440" bIns="45720" anchor="t" anchorCtr="0" upright="1">
                            <a:noAutofit/>
                          </wps:bodyPr>
                        </wps:wsp>
                        <wps:wsp>
                          <wps:cNvPr id="1536847936" name="直线 94"/>
                          <wps:cNvCnPr>
                            <a:cxnSpLocks noChangeShapeType="1"/>
                          </wps:cNvCnPr>
                          <wps:spPr bwMode="auto">
                            <a:xfrm>
                              <a:off x="6415" y="11485"/>
                              <a:ext cx="1" cy="12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6651034" name="直线 95"/>
                          <wps:cNvCnPr>
                            <a:cxnSpLocks noChangeShapeType="1"/>
                          </wps:cNvCnPr>
                          <wps:spPr bwMode="auto">
                            <a:xfrm>
                              <a:off x="7135" y="13022"/>
                              <a:ext cx="162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8754414" name="直线 96"/>
                          <wps:cNvCnPr>
                            <a:cxnSpLocks noChangeShapeType="1"/>
                          </wps:cNvCnPr>
                          <wps:spPr bwMode="auto">
                            <a:xfrm flipH="1" flipV="1">
                              <a:off x="7135" y="11172"/>
                              <a:ext cx="2159" cy="156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5008091" name="直线 97"/>
                          <wps:cNvCnPr>
                            <a:cxnSpLocks noChangeShapeType="1"/>
                          </wps:cNvCnPr>
                          <wps:spPr bwMode="auto">
                            <a:xfrm flipH="1">
                              <a:off x="3355" y="11172"/>
                              <a:ext cx="2340" cy="14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2842398" name="直线 98"/>
                          <wps:cNvCnPr>
                            <a:cxnSpLocks noChangeShapeType="1"/>
                          </wps:cNvCnPr>
                          <wps:spPr bwMode="auto">
                            <a:xfrm flipV="1">
                              <a:off x="3895" y="11485"/>
                              <a:ext cx="1800" cy="109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7690446" name="直线 99"/>
                          <wps:cNvCnPr>
                            <a:cxnSpLocks noChangeShapeType="1"/>
                          </wps:cNvCnPr>
                          <wps:spPr bwMode="auto">
                            <a:xfrm>
                              <a:off x="4075" y="13357"/>
                              <a:ext cx="1620" cy="12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2848188" name="直线 100"/>
                          <wps:cNvCnPr>
                            <a:cxnSpLocks noChangeShapeType="1"/>
                          </wps:cNvCnPr>
                          <wps:spPr bwMode="auto">
                            <a:xfrm flipV="1">
                              <a:off x="7135" y="13201"/>
                              <a:ext cx="2159" cy="140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0360596" name="直线 101"/>
                          <wps:cNvCnPr>
                            <a:cxnSpLocks noChangeShapeType="1"/>
                          </wps:cNvCnPr>
                          <wps:spPr bwMode="auto">
                            <a:xfrm>
                              <a:off x="6415" y="13201"/>
                              <a:ext cx="0" cy="140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4555513" name="直线 102"/>
                          <wps:cNvCnPr>
                            <a:cxnSpLocks noChangeShapeType="1"/>
                          </wps:cNvCnPr>
                          <wps:spPr bwMode="auto">
                            <a:xfrm flipV="1">
                              <a:off x="3535" y="13357"/>
                              <a:ext cx="1" cy="12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3359844" name="自选图形 103"/>
                          <wps:cNvSpPr>
                            <a:spLocks noChangeArrowheads="1"/>
                          </wps:cNvSpPr>
                          <wps:spPr bwMode="auto">
                            <a:xfrm>
                              <a:off x="2095" y="13669"/>
                              <a:ext cx="1080" cy="780"/>
                            </a:xfrm>
                            <a:prstGeom prst="flowChartProcess">
                              <a:avLst/>
                            </a:prstGeom>
                            <a:solidFill>
                              <a:srgbClr val="FFFFFF">
                                <a:alpha val="0"/>
                              </a:srgbClr>
                            </a:solidFill>
                            <a:ln w="9525" algn="ctr">
                              <a:solidFill>
                                <a:srgbClr val="FFFFFF"/>
                              </a:solidFill>
                              <a:miter lim="800000"/>
                              <a:headEnd/>
                              <a:tailEnd/>
                            </a:ln>
                          </wps:spPr>
                          <wps:txbx>
                            <w:txbxContent>
                              <w:p w14:paraId="62A7C8EE" w14:textId="77777777" w:rsidR="00587E89" w:rsidRDefault="00587E89" w:rsidP="00587E89">
                                <w:pPr>
                                  <w:ind w:left="255" w:hangingChars="150" w:hanging="255"/>
                                  <w:rPr>
                                    <w:spacing w:val="-20"/>
                                    <w:kern w:val="10"/>
                                    <w:position w:val="-6"/>
                                    <w:szCs w:val="21"/>
                                  </w:rPr>
                                </w:pPr>
                                <w:r>
                                  <w:rPr>
                                    <w:rFonts w:hint="eastAsia"/>
                                    <w:spacing w:val="-20"/>
                                    <w:kern w:val="10"/>
                                    <w:position w:val="-6"/>
                                    <w:szCs w:val="21"/>
                                  </w:rPr>
                                  <w:t>债务本</w:t>
                                </w:r>
                              </w:p>
                              <w:p w14:paraId="59D44360" w14:textId="77777777" w:rsidR="00587E89" w:rsidRDefault="00587E89" w:rsidP="00587E89">
                                <w:pPr>
                                  <w:ind w:left="255" w:hangingChars="150" w:hanging="255"/>
                                  <w:rPr>
                                    <w:spacing w:val="-20"/>
                                    <w:kern w:val="10"/>
                                    <w:position w:val="-6"/>
                                    <w:szCs w:val="21"/>
                                  </w:rPr>
                                </w:pPr>
                                <w:r>
                                  <w:rPr>
                                    <w:rFonts w:hint="eastAsia"/>
                                    <w:spacing w:val="-20"/>
                                    <w:kern w:val="10"/>
                                    <w:position w:val="-6"/>
                                    <w:szCs w:val="21"/>
                                  </w:rPr>
                                  <w:t>金偿还</w:t>
                                </w:r>
                              </w:p>
                            </w:txbxContent>
                          </wps:txbx>
                          <wps:bodyPr rot="0" vert="horz" wrap="square" lIns="91440" tIns="45720" rIns="91440" bIns="45720" anchor="t" anchorCtr="0" upright="1">
                            <a:noAutofit/>
                          </wps:bodyPr>
                        </wps:wsp>
                        <wps:wsp>
                          <wps:cNvPr id="1328701328" name="直线 104"/>
                          <wps:cNvCnPr>
                            <a:cxnSpLocks noChangeShapeType="1"/>
                          </wps:cNvCnPr>
                          <wps:spPr bwMode="auto">
                            <a:xfrm>
                              <a:off x="3175" y="13357"/>
                              <a:ext cx="0" cy="124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55775668" name="文本框 105"/>
                        <wps:cNvSpPr txBox="1">
                          <a:spLocks noChangeArrowheads="1"/>
                        </wps:cNvSpPr>
                        <wps:spPr bwMode="auto">
                          <a:xfrm>
                            <a:off x="3845" y="9172"/>
                            <a:ext cx="486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4A94A8" w14:textId="77777777" w:rsidR="00587E89" w:rsidRPr="009F528C" w:rsidRDefault="00587E89" w:rsidP="00587E89">
                              <w:pPr>
                                <w:jc w:val="center"/>
                                <w:rPr>
                                  <w:rFonts w:ascii="Times New Roman" w:eastAsia="宋体" w:hAnsi="Times New Roman"/>
                                  <w:b/>
                                  <w:sz w:val="24"/>
                                </w:rPr>
                              </w:pPr>
                              <w:r w:rsidRPr="009F528C">
                                <w:rPr>
                                  <w:rFonts w:ascii="Times New Roman" w:eastAsia="宋体" w:hAnsi="Times New Roman" w:hint="eastAsia"/>
                                  <w:b/>
                                  <w:sz w:val="24"/>
                                </w:rPr>
                                <w:t>图</w:t>
                              </w:r>
                              <w:r w:rsidRPr="009F528C">
                                <w:rPr>
                                  <w:rFonts w:ascii="Times New Roman" w:eastAsia="宋体" w:hAnsi="Times New Roman" w:hint="eastAsia"/>
                                  <w:b/>
                                  <w:sz w:val="24"/>
                                </w:rPr>
                                <w:t xml:space="preserve">1  </w:t>
                              </w:r>
                              <w:r w:rsidRPr="009F528C">
                                <w:rPr>
                                  <w:rFonts w:ascii="Times New Roman" w:eastAsia="宋体" w:hAnsi="Times New Roman" w:hint="eastAsia"/>
                                  <w:b/>
                                  <w:sz w:val="24"/>
                                </w:rPr>
                                <w:t>典型的资产担保债券（</w:t>
                              </w:r>
                              <w:r w:rsidRPr="009F528C">
                                <w:rPr>
                                  <w:rFonts w:ascii="Times New Roman" w:eastAsia="宋体" w:hAnsi="Times New Roman" w:hint="eastAsia"/>
                                  <w:b/>
                                  <w:sz w:val="24"/>
                                </w:rPr>
                                <w:t>ABS</w:t>
                              </w:r>
                              <w:r w:rsidRPr="009F528C">
                                <w:rPr>
                                  <w:rFonts w:ascii="Times New Roman" w:eastAsia="宋体" w:hAnsi="Times New Roman" w:hint="eastAsia"/>
                                  <w:b/>
                                  <w:sz w:val="24"/>
                                </w:rPr>
                                <w:t>）结构图</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3BC796" id="组合 2" o:spid="_x0000_s1026" style="position:absolute;left:0;text-align:left;margin-left:26.8pt;margin-top:11.95pt;width:387pt;height:242.85pt;z-index:251662336" coordorigin="2203,4783" coordsize="7740,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">
                <v:group id="组合 79" o:spid="_x0000_s1027" style="position:absolute;left:2203;top:4783;width:7740;height:4154" coordorigin="2095,11017" coordsize="7740,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">
                  <v:shapetype id="_x0000_t109" coordsize="21600,21600" o:spt="109" path="m,l,21600r21600,l21600,xe">
                    <v:stroke joinstyle="miter"/>
                    <v:path gradientshapeok="t" o:connecttype="rect"/>
                  </v:shapetype>
                  <v:shape id="自选图形 80" o:spid="_x0000_s1028" type="#_x0000_t109" style="position:absolute;left:3535;top:13825;width:9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" strokecolor="white">
                    <v:fill opacity="0"/>
                    <v:textbox>
                      <w:txbxContent>
                        <w:p w14:paraId="1264A8DA" w14:textId="77777777" w:rsidR="00587E89" w:rsidRDefault="00587E89" w:rsidP="00587E89">
                          <w:r>
                            <w:rPr>
                              <w:rFonts w:hint="eastAsia"/>
                            </w:rPr>
                            <w:t>债权</w:t>
                          </w:r>
                        </w:p>
                      </w:txbxContent>
                    </v:textbox>
                  </v:shape>
                  <v:shape id="自选图形 81" o:spid="_x0000_s1029" type="#_x0000_t109" style="position:absolute;left:4075;top:13201;width:1441;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" strokecolor="white">
                    <v:fill opacity="0"/>
                    <v:textbox>
                      <w:txbxContent>
                        <w:p w14:paraId="4ED0EFBA" w14:textId="77777777" w:rsidR="00587E89" w:rsidRDefault="00587E89" w:rsidP="00587E89">
                          <w:pPr>
                            <w:ind w:leftChars="160" w:left="421" w:hangingChars="50" w:hanging="85"/>
                            <w:rPr>
                              <w:spacing w:val="-20"/>
                              <w:kern w:val="10"/>
                              <w:position w:val="-6"/>
                              <w:szCs w:val="21"/>
                            </w:rPr>
                          </w:pPr>
                          <w:r>
                            <w:rPr>
                              <w:rFonts w:hint="eastAsia"/>
                              <w:spacing w:val="-20"/>
                              <w:kern w:val="10"/>
                              <w:position w:val="-6"/>
                              <w:szCs w:val="21"/>
                            </w:rPr>
                            <w:t>定期收取</w:t>
                          </w:r>
                          <w:r>
                            <w:rPr>
                              <w:rFonts w:hint="eastAsia"/>
                              <w:spacing w:val="-20"/>
                              <w:kern w:val="10"/>
                              <w:position w:val="-6"/>
                              <w:szCs w:val="21"/>
                            </w:rPr>
                            <w:t xml:space="preserve">      </w:t>
                          </w:r>
                          <w:r>
                            <w:rPr>
                              <w:rFonts w:hint="eastAsia"/>
                              <w:spacing w:val="-20"/>
                              <w:kern w:val="10"/>
                              <w:position w:val="-6"/>
                              <w:szCs w:val="21"/>
                            </w:rPr>
                            <w:t>债券本息</w:t>
                          </w:r>
                        </w:p>
                      </w:txbxContent>
                    </v:textbox>
                  </v:shape>
                  <v:shape id="自选图形 82" o:spid="_x0000_s1030" type="#_x0000_t109" style="position:absolute;left:5765;top:13514;width:126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" strokecolor="white">
                    <v:fill opacity="0"/>
                    <v:textbox>
                      <w:txbxContent>
                        <w:p w14:paraId="77806DF4" w14:textId="77777777" w:rsidR="00587E89" w:rsidRDefault="00587E89" w:rsidP="00587E89">
                          <w:pPr>
                            <w:jc w:val="center"/>
                            <w:rPr>
                              <w:spacing w:val="-20"/>
                              <w:kern w:val="10"/>
                              <w:position w:val="-6"/>
                              <w:szCs w:val="21"/>
                            </w:rPr>
                          </w:pPr>
                          <w:r>
                            <w:rPr>
                              <w:rFonts w:hint="eastAsia"/>
                              <w:spacing w:val="-20"/>
                              <w:kern w:val="10"/>
                              <w:position w:val="-6"/>
                              <w:szCs w:val="21"/>
                            </w:rPr>
                            <w:t>抵押</w:t>
                          </w:r>
                          <w:r>
                            <w:rPr>
                              <w:rFonts w:hint="eastAsia"/>
                              <w:spacing w:val="-20"/>
                              <w:kern w:val="10"/>
                              <w:position w:val="-6"/>
                              <w:szCs w:val="21"/>
                            </w:rPr>
                            <w:t xml:space="preserve">  </w:t>
                          </w:r>
                          <w:r>
                            <w:rPr>
                              <w:rFonts w:hint="eastAsia"/>
                              <w:spacing w:val="-20"/>
                              <w:kern w:val="10"/>
                              <w:position w:val="-6"/>
                              <w:szCs w:val="21"/>
                            </w:rPr>
                            <w:t>担保</w:t>
                          </w:r>
                        </w:p>
                      </w:txbxContent>
                    </v:textbox>
                  </v:shape>
                  <v:shape id="自选图形 83" o:spid="_x0000_s1031" type="#_x0000_t109" style="position:absolute;left:8035;top:13669;width:1440;height: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" strokecolor="white">
                    <v:fill opacity="0"/>
                    <v:textbox>
                      <w:txbxContent>
                        <w:p w14:paraId="4B8FFB3D" w14:textId="77777777" w:rsidR="00587E89" w:rsidRDefault="00587E89" w:rsidP="00587E89">
                          <w:pPr>
                            <w:ind w:firstLineChars="200" w:firstLine="340"/>
                            <w:rPr>
                              <w:spacing w:val="-20"/>
                              <w:kern w:val="10"/>
                              <w:position w:val="-6"/>
                              <w:szCs w:val="21"/>
                            </w:rPr>
                          </w:pPr>
                          <w:r>
                            <w:rPr>
                              <w:rFonts w:hint="eastAsia"/>
                              <w:spacing w:val="-20"/>
                              <w:kern w:val="10"/>
                              <w:position w:val="-6"/>
                              <w:szCs w:val="21"/>
                            </w:rPr>
                            <w:t>定期支付债券本息</w:t>
                          </w:r>
                        </w:p>
                      </w:txbxContent>
                    </v:textbox>
                  </v:shape>
                  <v:shape id="自选图形 84" o:spid="_x0000_s1032" type="#_x0000_t109" style="position:absolute;left:7315;top:12637;width:1260;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" strokecolor="white">
                    <v:fill opacity="0"/>
                    <v:textbox>
                      <w:txbxContent>
                        <w:p w14:paraId="19AC1B19" w14:textId="77777777" w:rsidR="00587E89" w:rsidRDefault="00587E89" w:rsidP="00587E89">
                          <w:pPr>
                            <w:ind w:left="170" w:hangingChars="100" w:hanging="170"/>
                            <w:rPr>
                              <w:spacing w:val="-20"/>
                              <w:kern w:val="10"/>
                              <w:position w:val="-6"/>
                              <w:szCs w:val="21"/>
                            </w:rPr>
                          </w:pPr>
                          <w:r>
                            <w:rPr>
                              <w:rFonts w:hint="eastAsia"/>
                              <w:spacing w:val="-20"/>
                              <w:kern w:val="10"/>
                              <w:position w:val="-6"/>
                              <w:szCs w:val="21"/>
                            </w:rPr>
                            <w:t>发行资产</w:t>
                          </w:r>
                        </w:p>
                        <w:p w14:paraId="7A9859D5" w14:textId="77777777" w:rsidR="00587E89" w:rsidRDefault="00587E89" w:rsidP="00587E89">
                          <w:pPr>
                            <w:ind w:left="170" w:hangingChars="100" w:hanging="170"/>
                            <w:rPr>
                              <w:spacing w:val="-20"/>
                              <w:kern w:val="10"/>
                              <w:position w:val="-6"/>
                              <w:szCs w:val="21"/>
                            </w:rPr>
                          </w:pPr>
                          <w:r>
                            <w:rPr>
                              <w:rFonts w:hint="eastAsia"/>
                              <w:spacing w:val="-20"/>
                              <w:kern w:val="10"/>
                              <w:position w:val="-6"/>
                              <w:szCs w:val="21"/>
                            </w:rPr>
                            <w:t>担保债券</w:t>
                          </w:r>
                        </w:p>
                      </w:txbxContent>
                    </v:textbox>
                  </v:shape>
                  <v:shape id="自选图形 85" o:spid="_x0000_s1033" type="#_x0000_t109" style="position:absolute;left:5705;top:11953;width:1439;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" strokecolor="white">
                    <v:fill opacity="0"/>
                    <v:textbox>
                      <w:txbxContent>
                        <w:p w14:paraId="45959DE0" w14:textId="77777777" w:rsidR="00587E89" w:rsidRDefault="00587E89" w:rsidP="00587E89">
                          <w:pPr>
                            <w:ind w:firstLineChars="50" w:firstLine="85"/>
                            <w:rPr>
                              <w:spacing w:val="-20"/>
                              <w:kern w:val="10"/>
                              <w:position w:val="-6"/>
                              <w:szCs w:val="21"/>
                            </w:rPr>
                          </w:pPr>
                          <w:r>
                            <w:rPr>
                              <w:rFonts w:hint="eastAsia"/>
                              <w:spacing w:val="-20"/>
                              <w:kern w:val="10"/>
                              <w:position w:val="-6"/>
                              <w:szCs w:val="21"/>
                            </w:rPr>
                            <w:t xml:space="preserve">100 % </w:t>
                          </w:r>
                          <w:r>
                            <w:rPr>
                              <w:rFonts w:hint="eastAsia"/>
                              <w:spacing w:val="-20"/>
                              <w:kern w:val="10"/>
                              <w:position w:val="-6"/>
                              <w:szCs w:val="21"/>
                            </w:rPr>
                            <w:t>所有权</w:t>
                          </w:r>
                        </w:p>
                      </w:txbxContent>
                    </v:textbox>
                  </v:shape>
                  <v:shape id="自选图形 86" o:spid="_x0000_s1034" type="#_x0000_t109" style="position:absolute;left:4615;top:11953;width:1081;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" strokecolor="white">
                    <v:fill opacity="0"/>
                    <v:textbox>
                      <w:txbxContent>
                        <w:p w14:paraId="1A7FC4C8" w14:textId="77777777" w:rsidR="00587E89" w:rsidRDefault="00587E89" w:rsidP="00587E89">
                          <w:pPr>
                            <w:jc w:val="right"/>
                          </w:pPr>
                          <w:r>
                            <w:rPr>
                              <w:rFonts w:hint="eastAsia"/>
                              <w:spacing w:val="-20"/>
                              <w:kern w:val="10"/>
                              <w:position w:val="-6"/>
                              <w:szCs w:val="21"/>
                            </w:rPr>
                            <w:t>转让价款</w:t>
                          </w:r>
                        </w:p>
                      </w:txbxContent>
                    </v:textbox>
                  </v:shape>
                  <v:shape id="自选图形 87" o:spid="_x0000_s1035" type="#_x0000_t109" style="position:absolute;left:3715;top:11463;width:10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" strokecolor="white">
                    <v:fill opacity="0"/>
                    <v:textbox>
                      <w:txbxContent>
                        <w:p w14:paraId="30C57FFE" w14:textId="77777777" w:rsidR="00587E89" w:rsidRDefault="00587E89" w:rsidP="00587E89">
                          <w:pPr>
                            <w:rPr>
                              <w:spacing w:val="-20"/>
                              <w:kern w:val="10"/>
                              <w:position w:val="-6"/>
                              <w:szCs w:val="21"/>
                            </w:rPr>
                          </w:pPr>
                          <w:r>
                            <w:rPr>
                              <w:rFonts w:hint="eastAsia"/>
                              <w:spacing w:val="-20"/>
                              <w:kern w:val="10"/>
                              <w:position w:val="-6"/>
                              <w:szCs w:val="21"/>
                            </w:rPr>
                            <w:t>资产转让</w:t>
                          </w:r>
                        </w:p>
                      </w:txbxContent>
                    </v:textbox>
                  </v:shape>
                  <v:shape id="自选图形 88" o:spid="_x0000_s1036" type="#_x0000_t109" style="position:absolute;left:5695;top:12733;width:1439;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">
                    <v:textbox>
                      <w:txbxContent>
                        <w:p w14:paraId="668FFE29" w14:textId="77777777" w:rsidR="00587E89" w:rsidRDefault="00587E89" w:rsidP="00587E89">
                          <w:pPr>
                            <w:jc w:val="center"/>
                            <w:rPr>
                              <w:spacing w:val="-20"/>
                              <w:kern w:val="10"/>
                              <w:position w:val="-6"/>
                              <w:szCs w:val="21"/>
                            </w:rPr>
                          </w:pPr>
                          <w:r>
                            <w:rPr>
                              <w:rFonts w:hint="eastAsia"/>
                              <w:spacing w:val="-20"/>
                              <w:kern w:val="10"/>
                              <w:position w:val="-6"/>
                              <w:szCs w:val="21"/>
                            </w:rPr>
                            <w:t>资</w:t>
                          </w:r>
                          <w:r>
                            <w:rPr>
                              <w:rFonts w:hint="eastAsia"/>
                              <w:spacing w:val="-20"/>
                              <w:kern w:val="10"/>
                              <w:position w:val="-6"/>
                              <w:szCs w:val="21"/>
                            </w:rPr>
                            <w:t xml:space="preserve"> </w:t>
                          </w:r>
                          <w:r>
                            <w:rPr>
                              <w:rFonts w:hint="eastAsia"/>
                              <w:spacing w:val="-20"/>
                              <w:kern w:val="10"/>
                              <w:position w:val="-6"/>
                              <w:szCs w:val="21"/>
                            </w:rPr>
                            <w:t>产</w:t>
                          </w:r>
                          <w:r>
                            <w:rPr>
                              <w:rFonts w:hint="eastAsia"/>
                              <w:spacing w:val="-20"/>
                              <w:kern w:val="10"/>
                              <w:position w:val="-6"/>
                              <w:szCs w:val="21"/>
                            </w:rPr>
                            <w:t xml:space="preserve"> </w:t>
                          </w:r>
                          <w:r>
                            <w:rPr>
                              <w:rFonts w:hint="eastAsia"/>
                              <w:spacing w:val="-20"/>
                              <w:kern w:val="10"/>
                              <w:position w:val="-6"/>
                              <w:szCs w:val="21"/>
                            </w:rPr>
                            <w:t>组</w:t>
                          </w:r>
                          <w:r>
                            <w:rPr>
                              <w:rFonts w:hint="eastAsia"/>
                              <w:spacing w:val="-20"/>
                              <w:kern w:val="10"/>
                              <w:position w:val="-6"/>
                              <w:szCs w:val="21"/>
                            </w:rPr>
                            <w:t xml:space="preserve"> </w:t>
                          </w:r>
                          <w:r>
                            <w:rPr>
                              <w:rFonts w:hint="eastAsia"/>
                              <w:spacing w:val="-20"/>
                              <w:kern w:val="10"/>
                              <w:position w:val="-6"/>
                              <w:szCs w:val="21"/>
                            </w:rPr>
                            <w:t>合</w:t>
                          </w:r>
                        </w:p>
                      </w:txbxContent>
                    </v:textbox>
                  </v:shape>
                  <v:shape id="自选图形 89" o:spid="_x0000_s1037" type="#_x0000_t109" style="position:absolute;left:5695;top:11017;width:1418;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">
                    <v:textbox>
                      <w:txbxContent>
                        <w:p w14:paraId="1EEF5D14" w14:textId="77777777" w:rsidR="00587E89" w:rsidRDefault="00587E89" w:rsidP="00587E89">
                          <w:pPr>
                            <w:rPr>
                              <w:kern w:val="10"/>
                              <w:sz w:val="19"/>
                              <w:szCs w:val="19"/>
                            </w:rPr>
                          </w:pPr>
                          <w:r>
                            <w:rPr>
                              <w:rFonts w:hint="eastAsia"/>
                              <w:spacing w:val="-20"/>
                              <w:kern w:val="10"/>
                              <w:position w:val="-6"/>
                              <w:szCs w:val="21"/>
                            </w:rPr>
                            <w:t>发行人（</w:t>
                          </w:r>
                          <w:r>
                            <w:rPr>
                              <w:rFonts w:hint="eastAsia"/>
                              <w:spacing w:val="-20"/>
                              <w:kern w:val="10"/>
                              <w:position w:val="-6"/>
                              <w:szCs w:val="21"/>
                            </w:rPr>
                            <w:t>SPV</w:t>
                          </w:r>
                          <w:r>
                            <w:rPr>
                              <w:rFonts w:hint="eastAsia"/>
                              <w:spacing w:val="-20"/>
                              <w:kern w:val="10"/>
                              <w:position w:val="-6"/>
                              <w:szCs w:val="21"/>
                            </w:rPr>
                            <w:t>）</w:t>
                          </w:r>
                        </w:p>
                      </w:txbxContent>
                    </v:textbox>
                  </v:shape>
                  <v:shape id="自选图形 90" o:spid="_x0000_s1038" type="#_x0000_t109" style="position:absolute;left:5695;top:14605;width:141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">
                    <v:textbox>
                      <w:txbxContent>
                        <w:p w14:paraId="292F9635" w14:textId="77777777" w:rsidR="00587E89" w:rsidRDefault="00587E89" w:rsidP="00587E89">
                          <w:pPr>
                            <w:rPr>
                              <w:spacing w:val="-20"/>
                              <w:kern w:val="10"/>
                              <w:position w:val="-6"/>
                              <w:szCs w:val="21"/>
                            </w:rPr>
                          </w:pPr>
                          <w:r>
                            <w:rPr>
                              <w:rFonts w:hint="eastAsia"/>
                              <w:spacing w:val="-20"/>
                              <w:kern w:val="10"/>
                              <w:position w:val="-6"/>
                              <w:szCs w:val="21"/>
                            </w:rPr>
                            <w:t>受托管理机构</w:t>
                          </w:r>
                        </w:p>
                      </w:txbxContent>
                    </v:textbox>
                  </v:shape>
                  <v:shape id="自选图形 91" o:spid="_x0000_s1039" type="#_x0000_t109" style="position:absolute;left:8755;top:12733;width:10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">
                    <v:textbox>
                      <w:txbxContent>
                        <w:p w14:paraId="649C8BC9" w14:textId="77777777" w:rsidR="00587E89" w:rsidRDefault="00587E89" w:rsidP="00587E89">
                          <w:pPr>
                            <w:jc w:val="center"/>
                            <w:rPr>
                              <w:spacing w:val="-20"/>
                              <w:kern w:val="10"/>
                              <w:position w:val="-6"/>
                              <w:szCs w:val="21"/>
                            </w:rPr>
                          </w:pPr>
                          <w:r>
                            <w:rPr>
                              <w:rFonts w:hint="eastAsia"/>
                              <w:spacing w:val="-20"/>
                              <w:kern w:val="10"/>
                              <w:position w:val="-6"/>
                              <w:szCs w:val="21"/>
                            </w:rPr>
                            <w:t>投资者</w:t>
                          </w:r>
                        </w:p>
                      </w:txbxContent>
                    </v:textbox>
                  </v:shape>
                  <v:shape id="自选图形 92" o:spid="_x0000_s1040" type="#_x0000_t109" style="position:absolute;left:2815;top:14605;width:126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">
                    <v:textbox>
                      <w:txbxContent>
                        <w:p w14:paraId="22051A61" w14:textId="77777777" w:rsidR="00587E89" w:rsidRDefault="00587E89" w:rsidP="00587E89">
                          <w:pPr>
                            <w:ind w:firstLineChars="50" w:firstLine="85"/>
                            <w:rPr>
                              <w:spacing w:val="-20"/>
                              <w:kern w:val="10"/>
                              <w:position w:val="-6"/>
                              <w:szCs w:val="21"/>
                            </w:rPr>
                          </w:pPr>
                          <w:r>
                            <w:rPr>
                              <w:rFonts w:hint="eastAsia"/>
                              <w:spacing w:val="-20"/>
                              <w:kern w:val="10"/>
                              <w:position w:val="-6"/>
                              <w:szCs w:val="21"/>
                            </w:rPr>
                            <w:t>原始债务人</w:t>
                          </w:r>
                        </w:p>
                      </w:txbxContent>
                    </v:textbox>
                  </v:shape>
                  <v:shape id="自选图形 93" o:spid="_x0000_s1041" type="#_x0000_t109" style="position:absolute;left:2635;top:12577;width:1440;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">
                    <v:textbox>
                      <w:txbxContent>
                        <w:p w14:paraId="620B32EA" w14:textId="77777777" w:rsidR="00587E89" w:rsidRDefault="00587E89" w:rsidP="00587E89">
                          <w:pPr>
                            <w:jc w:val="center"/>
                            <w:rPr>
                              <w:spacing w:val="-20"/>
                              <w:kern w:val="10"/>
                              <w:position w:val="-6"/>
                              <w:szCs w:val="21"/>
                            </w:rPr>
                          </w:pPr>
                          <w:r>
                            <w:rPr>
                              <w:rFonts w:hint="eastAsia"/>
                              <w:spacing w:val="-20"/>
                              <w:kern w:val="10"/>
                              <w:position w:val="-6"/>
                              <w:szCs w:val="21"/>
                            </w:rPr>
                            <w:t>发起人</w:t>
                          </w:r>
                        </w:p>
                        <w:p w14:paraId="62AD2375" w14:textId="77777777" w:rsidR="00587E89" w:rsidRDefault="00587E89" w:rsidP="00587E89">
                          <w:pPr>
                            <w:jc w:val="center"/>
                            <w:rPr>
                              <w:spacing w:val="-20"/>
                              <w:kern w:val="10"/>
                              <w:position w:val="-6"/>
                              <w:szCs w:val="21"/>
                            </w:rPr>
                          </w:pPr>
                          <w:r>
                            <w:rPr>
                              <w:rFonts w:hint="eastAsia"/>
                              <w:spacing w:val="-20"/>
                              <w:kern w:val="10"/>
                              <w:position w:val="-6"/>
                              <w:szCs w:val="21"/>
                            </w:rPr>
                            <w:t>（原始权益人）</w:t>
                          </w:r>
                        </w:p>
                      </w:txbxContent>
                    </v:textbox>
                  </v:shape>
                  <v:line id="直线 94" o:spid="_x0000_s1042" style="position:absolute;visibility:visible;mso-wrap-style:square" from="6415,11485" to="6416,12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">
                    <v:stroke endarrow="block"/>
                  </v:line>
                  <v:line id="直线 95" o:spid="_x0000_s1043" style="position:absolute;visibility:visible;mso-wrap-style:square" from="7135,13022" to="8755,13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">
                    <v:stroke endarrow="block"/>
                  </v:line>
                  <v:line id="直线 96" o:spid="_x0000_s1044" style="position:absolute;flip:x y;visibility:visible;mso-wrap-style:square" from="7135,11172" to="9294,12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">
                    <v:stroke endarrow="block"/>
                  </v:line>
                  <v:line id="直线 97" o:spid="_x0000_s1045" style="position:absolute;flip:x;visibility:visible;mso-wrap-style:square" from="3355,11172" to="5695,12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">
                    <v:stroke endarrow="block"/>
                  </v:line>
                  <v:line id="直线 98" o:spid="_x0000_s1046" style="position:absolute;flip:y;visibility:visible;mso-wrap-style:square" from="3895,11485" to="5695,12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">
                    <v:stroke endarrow="block"/>
                  </v:line>
                  <v:line id="直线 99" o:spid="_x0000_s1047" style="position:absolute;visibility:visible;mso-wrap-style:square" from="4075,13357" to="5695,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">
                    <v:stroke endarrow="block"/>
                  </v:line>
                  <v:line id="直线 100" o:spid="_x0000_s1048" style="position:absolute;flip:y;visibility:visible;mso-wrap-style:square" from="7135,13201" to="9294,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">
                    <v:stroke endarrow="block"/>
                  </v:line>
                  <v:line id="直线 101" o:spid="_x0000_s1049" style="position:absolute;visibility:visible;mso-wrap-style:square" from="6415,13201" to="6415,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">
                    <v:stroke endarrow="block"/>
                  </v:line>
                  <v:line id="直线 102" o:spid="_x0000_s1050" style="position:absolute;flip:y;visibility:visible;mso-wrap-style:square" from="3535,13357" to="3536,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">
                    <v:stroke endarrow="block"/>
                  </v:line>
                  <v:shape id="自选图形 103" o:spid="_x0000_s1051" type="#_x0000_t109" style="position:absolute;left:2095;top:13669;width:108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" strokecolor="white">
                    <v:fill opacity="0"/>
                    <v:textbox>
                      <w:txbxContent>
                        <w:p w14:paraId="62A7C8EE" w14:textId="77777777" w:rsidR="00587E89" w:rsidRDefault="00587E89" w:rsidP="00587E89">
                          <w:pPr>
                            <w:ind w:left="255" w:hangingChars="150" w:hanging="255"/>
                            <w:rPr>
                              <w:spacing w:val="-20"/>
                              <w:kern w:val="10"/>
                              <w:position w:val="-6"/>
                              <w:szCs w:val="21"/>
                            </w:rPr>
                          </w:pPr>
                          <w:r>
                            <w:rPr>
                              <w:rFonts w:hint="eastAsia"/>
                              <w:spacing w:val="-20"/>
                              <w:kern w:val="10"/>
                              <w:position w:val="-6"/>
                              <w:szCs w:val="21"/>
                            </w:rPr>
                            <w:t>债务本</w:t>
                          </w:r>
                        </w:p>
                        <w:p w14:paraId="59D44360" w14:textId="77777777" w:rsidR="00587E89" w:rsidRDefault="00587E89" w:rsidP="00587E89">
                          <w:pPr>
                            <w:ind w:left="255" w:hangingChars="150" w:hanging="255"/>
                            <w:rPr>
                              <w:spacing w:val="-20"/>
                              <w:kern w:val="10"/>
                              <w:position w:val="-6"/>
                              <w:szCs w:val="21"/>
                            </w:rPr>
                          </w:pPr>
                          <w:r>
                            <w:rPr>
                              <w:rFonts w:hint="eastAsia"/>
                              <w:spacing w:val="-20"/>
                              <w:kern w:val="10"/>
                              <w:position w:val="-6"/>
                              <w:szCs w:val="21"/>
                            </w:rPr>
                            <w:t>金偿还</w:t>
                          </w:r>
                        </w:p>
                      </w:txbxContent>
                    </v:textbox>
                  </v:shape>
                  <v:line id="直线 104" o:spid="_x0000_s1052" style="position:absolute;visibility:visible;mso-wrap-style:square" from="3175,13357" to="3175,14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">
                    <v:stroke endarrow="block"/>
                  </v:line>
                </v:group>
                <v:shapetype id="_x0000_t202" coordsize="21600,21600" o:spt="202" path="m,l,21600r21600,l21600,xe">
                  <v:stroke joinstyle="miter"/>
                  <v:path gradientshapeok="t" o:connecttype="rect"/>
                </v:shapetype>
                <v:shape id="文本框 105" o:spid="_x0000_s1053" type="#_x0000_t202" style="position:absolute;left:3845;top:9172;width:48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" stroked="f">
                  <v:textbox>
                    <w:txbxContent>
                      <w:p w14:paraId="3D4A94A8" w14:textId="77777777" w:rsidR="00587E89" w:rsidRPr="009F528C" w:rsidRDefault="00587E89" w:rsidP="00587E89">
                        <w:pPr>
                          <w:jc w:val="center"/>
                          <w:rPr>
                            <w:rFonts w:ascii="Times New Roman" w:eastAsia="宋体" w:hAnsi="Times New Roman"/>
                            <w:b/>
                            <w:sz w:val="24"/>
                          </w:rPr>
                        </w:pPr>
                        <w:r w:rsidRPr="009F528C">
                          <w:rPr>
                            <w:rFonts w:ascii="Times New Roman" w:eastAsia="宋体" w:hAnsi="Times New Roman" w:hint="eastAsia"/>
                            <w:b/>
                            <w:sz w:val="24"/>
                          </w:rPr>
                          <w:t>图</w:t>
                        </w:r>
                        <w:r w:rsidRPr="009F528C">
                          <w:rPr>
                            <w:rFonts w:ascii="Times New Roman" w:eastAsia="宋体" w:hAnsi="Times New Roman" w:hint="eastAsia"/>
                            <w:b/>
                            <w:sz w:val="24"/>
                          </w:rPr>
                          <w:t xml:space="preserve">1  </w:t>
                        </w:r>
                        <w:r w:rsidRPr="009F528C">
                          <w:rPr>
                            <w:rFonts w:ascii="Times New Roman" w:eastAsia="宋体" w:hAnsi="Times New Roman" w:hint="eastAsia"/>
                            <w:b/>
                            <w:sz w:val="24"/>
                          </w:rPr>
                          <w:t>典型的资产担保债券（</w:t>
                        </w:r>
                        <w:r w:rsidRPr="009F528C">
                          <w:rPr>
                            <w:rFonts w:ascii="Times New Roman" w:eastAsia="宋体" w:hAnsi="Times New Roman" w:hint="eastAsia"/>
                            <w:b/>
                            <w:sz w:val="24"/>
                          </w:rPr>
                          <w:t>ABS</w:t>
                        </w:r>
                        <w:r w:rsidRPr="009F528C">
                          <w:rPr>
                            <w:rFonts w:ascii="Times New Roman" w:eastAsia="宋体" w:hAnsi="Times New Roman" w:hint="eastAsia"/>
                            <w:b/>
                            <w:sz w:val="24"/>
                          </w:rPr>
                          <w:t>）结构图</w:t>
                        </w:r>
                      </w:p>
                    </w:txbxContent>
                  </v:textbox>
                </v:shape>
              </v:group>
            </w:pict>
          </mc:Fallback>
        </mc:AlternateContent>
      </w:r>
    </w:p>
    <w:p w14:paraId="68833B2D" w14:textId="77777777" w:rsidR="00587E89" w:rsidRPr="005D3D37" w:rsidRDefault="00587E89" w:rsidP="00587E89">
      <w:pPr>
        <w:pStyle w:val="a7"/>
        <w:spacing w:line="400" w:lineRule="exact"/>
      </w:pPr>
    </w:p>
    <w:p w14:paraId="0D820FBB" w14:textId="77777777" w:rsidR="00587E89" w:rsidRPr="005D3D37" w:rsidRDefault="00587E89" w:rsidP="00587E89">
      <w:pPr>
        <w:pStyle w:val="a7"/>
        <w:spacing w:line="400" w:lineRule="exact"/>
      </w:pPr>
    </w:p>
    <w:p w14:paraId="51A23F5E" w14:textId="77777777" w:rsidR="00587E89" w:rsidRPr="005D3D37" w:rsidRDefault="00587E89" w:rsidP="00587E89">
      <w:pPr>
        <w:pStyle w:val="a7"/>
        <w:spacing w:line="400" w:lineRule="exact"/>
      </w:pPr>
    </w:p>
    <w:p w14:paraId="5865C919" w14:textId="77777777" w:rsidR="00587E89" w:rsidRPr="005D3D37" w:rsidRDefault="00587E89" w:rsidP="00587E89">
      <w:pPr>
        <w:pStyle w:val="a7"/>
        <w:spacing w:line="400" w:lineRule="exact"/>
      </w:pPr>
    </w:p>
    <w:p w14:paraId="53E096A7" w14:textId="77777777" w:rsidR="00587E89" w:rsidRPr="005D3D37" w:rsidRDefault="00587E89" w:rsidP="00587E89">
      <w:pPr>
        <w:pStyle w:val="a7"/>
        <w:spacing w:line="400" w:lineRule="exact"/>
      </w:pPr>
    </w:p>
    <w:p w14:paraId="6A0064F3" w14:textId="77777777" w:rsidR="00587E89" w:rsidRPr="005D3D37" w:rsidRDefault="00587E89" w:rsidP="00587E89">
      <w:pPr>
        <w:pStyle w:val="a7"/>
        <w:spacing w:line="400" w:lineRule="exact"/>
      </w:pPr>
    </w:p>
    <w:p w14:paraId="2C2DA7C7" w14:textId="77777777" w:rsidR="00587E89" w:rsidRPr="005D3D37" w:rsidRDefault="00587E89" w:rsidP="00587E89">
      <w:pPr>
        <w:pStyle w:val="a7"/>
        <w:spacing w:line="400" w:lineRule="exact"/>
      </w:pPr>
    </w:p>
    <w:p w14:paraId="6E8A4D8A" w14:textId="77777777" w:rsidR="00587E89" w:rsidRPr="005D3D37" w:rsidRDefault="00587E89" w:rsidP="00587E89">
      <w:pPr>
        <w:pStyle w:val="a7"/>
        <w:spacing w:line="400" w:lineRule="exact"/>
      </w:pPr>
    </w:p>
    <w:p w14:paraId="4ACD9594" w14:textId="77777777" w:rsidR="00587E89" w:rsidRPr="005D3D37" w:rsidRDefault="00587E89" w:rsidP="00587E89">
      <w:pPr>
        <w:pStyle w:val="a7"/>
        <w:spacing w:line="400" w:lineRule="exact"/>
      </w:pPr>
    </w:p>
    <w:p w14:paraId="4BF01EB7" w14:textId="77777777" w:rsidR="00587E89" w:rsidRPr="005D3D37" w:rsidRDefault="00587E89" w:rsidP="00587E89">
      <w:pPr>
        <w:pStyle w:val="a7"/>
        <w:spacing w:line="400" w:lineRule="exact"/>
      </w:pPr>
    </w:p>
    <w:p w14:paraId="55D7250D" w14:textId="77777777" w:rsidR="00587E89" w:rsidRPr="005D3D37" w:rsidRDefault="00587E89" w:rsidP="00587E89">
      <w:pPr>
        <w:pStyle w:val="a7"/>
        <w:spacing w:line="400" w:lineRule="exact"/>
      </w:pPr>
    </w:p>
    <w:p w14:paraId="39B54402" w14:textId="77777777" w:rsidR="00587E89" w:rsidRPr="005D3D37" w:rsidRDefault="00587E89" w:rsidP="00587E89">
      <w:pPr>
        <w:spacing w:line="400" w:lineRule="exact"/>
        <w:jc w:val="center"/>
        <w:rPr>
          <w:rFonts w:ascii="Times New Roman" w:eastAsia="宋体" w:hAnsi="Times New Roman"/>
          <w:bCs/>
          <w:sz w:val="24"/>
        </w:rPr>
      </w:pPr>
    </w:p>
    <w:p w14:paraId="79FEC3DC" w14:textId="77777777" w:rsidR="00587E89" w:rsidRPr="005D3D37" w:rsidRDefault="00587E89" w:rsidP="00587E89">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从图</w:t>
      </w:r>
      <w:r w:rsidRPr="005D3D37">
        <w:rPr>
          <w:rFonts w:ascii="Times New Roman" w:eastAsia="宋体" w:hAnsi="Times New Roman" w:hint="eastAsia"/>
          <w:sz w:val="24"/>
        </w:rPr>
        <w:t>1</w:t>
      </w:r>
      <w:r w:rsidRPr="005D3D37">
        <w:rPr>
          <w:rFonts w:ascii="Times New Roman" w:eastAsia="宋体" w:hAnsi="Times New Roman" w:hint="eastAsia"/>
          <w:sz w:val="24"/>
        </w:rPr>
        <w:t>可见，在以上基本交易结构的基础上，资产证券化的运作……</w:t>
      </w:r>
    </w:p>
    <w:p w14:paraId="3DACC589" w14:textId="77777777" w:rsidR="00587E89" w:rsidRPr="005D3D37" w:rsidRDefault="00587E89" w:rsidP="00587E89">
      <w:pPr>
        <w:spacing w:line="400" w:lineRule="exact"/>
        <w:ind w:firstLineChars="200" w:firstLine="480"/>
        <w:rPr>
          <w:rFonts w:ascii="Times New Roman" w:eastAsia="宋体" w:hAnsi="Times New Roman"/>
          <w:sz w:val="24"/>
        </w:rPr>
      </w:pPr>
      <w:r w:rsidRPr="005D3D37">
        <w:rPr>
          <w:rFonts w:ascii="Times New Roman" w:eastAsia="宋体" w:hAnsi="Times New Roman" w:hint="eastAsia"/>
          <w:sz w:val="24"/>
        </w:rPr>
        <w:t>……</w:t>
      </w:r>
      <w:proofErr w:type="gramStart"/>
      <w:r w:rsidRPr="005D3D37">
        <w:rPr>
          <w:rFonts w:ascii="Times New Roman" w:eastAsia="宋体" w:hAnsi="Times New Roman" w:hint="eastAsia"/>
          <w:sz w:val="24"/>
        </w:rPr>
        <w:t>……</w:t>
      </w:r>
      <w:proofErr w:type="gramEnd"/>
    </w:p>
    <w:p w14:paraId="2822E0ED" w14:textId="1590F366" w:rsidR="00587E89" w:rsidRPr="005D3D37" w:rsidRDefault="00587E89" w:rsidP="00587E89">
      <w:pPr>
        <w:pStyle w:val="a7"/>
        <w:spacing w:line="400" w:lineRule="exact"/>
      </w:pPr>
      <w:r w:rsidRPr="005D3D37">
        <w:rPr>
          <w:rFonts w:hint="eastAsia"/>
        </w:rPr>
        <w:t>尽管某些回购协议不能满足上表中所列出的所有条件，结论却是卖方保留了控制权（即卖方保留有效控制权不须满足上述所有条件）。另外，卖方的回购协议一般使卖方保留了控制权，其具体情况如表</w:t>
      </w:r>
      <w:r w:rsidR="00F55C1C">
        <w:rPr>
          <w:rFonts w:hint="eastAsia"/>
        </w:rPr>
        <w:t>1</w:t>
      </w:r>
      <w:r w:rsidRPr="005D3D37">
        <w:rPr>
          <w:rFonts w:hint="eastAsia"/>
        </w:rPr>
        <w:t>示。</w:t>
      </w:r>
    </w:p>
    <w:p w14:paraId="5D1BBADD" w14:textId="319ABC08" w:rsidR="00587E89" w:rsidRPr="005D3D37" w:rsidRDefault="00587E89" w:rsidP="00587E89">
      <w:pPr>
        <w:spacing w:beforeLines="50" w:before="156" w:line="400" w:lineRule="exact"/>
        <w:ind w:firstLineChars="200" w:firstLine="482"/>
        <w:jc w:val="center"/>
        <w:rPr>
          <w:rFonts w:ascii="Times New Roman" w:eastAsia="宋体" w:hAnsi="Times New Roman"/>
          <w:b/>
          <w:sz w:val="24"/>
        </w:rPr>
      </w:pPr>
      <w:r w:rsidRPr="005D3D37">
        <w:rPr>
          <w:rFonts w:ascii="Times New Roman" w:eastAsia="宋体" w:hAnsi="Times New Roman" w:hint="eastAsia"/>
          <w:b/>
          <w:sz w:val="24"/>
        </w:rPr>
        <w:t>表</w:t>
      </w:r>
      <w:r w:rsidR="00F55C1C">
        <w:rPr>
          <w:rFonts w:ascii="Times New Roman" w:eastAsia="宋体" w:hAnsi="Times New Roman" w:hint="eastAsia"/>
          <w:b/>
          <w:sz w:val="24"/>
        </w:rPr>
        <w:t>1</w:t>
      </w:r>
      <w:r w:rsidRPr="005D3D37">
        <w:rPr>
          <w:rFonts w:ascii="Times New Roman" w:eastAsia="宋体" w:hAnsi="Times New Roman" w:hint="eastAsia"/>
          <w:b/>
          <w:sz w:val="24"/>
        </w:rPr>
        <w:t xml:space="preserve">  </w:t>
      </w:r>
      <w:r w:rsidRPr="005D3D37">
        <w:rPr>
          <w:rFonts w:ascii="Times New Roman" w:eastAsia="宋体" w:hAnsi="Times New Roman" w:hint="eastAsia"/>
          <w:b/>
          <w:sz w:val="24"/>
        </w:rPr>
        <w:t>不同回购协议的性质比较表</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12"/>
        <w:gridCol w:w="1622"/>
        <w:gridCol w:w="2703"/>
        <w:gridCol w:w="1442"/>
      </w:tblGrid>
      <w:tr w:rsidR="00587E89" w:rsidRPr="005D3D37" w14:paraId="0538CE6E" w14:textId="77777777" w:rsidTr="00E0782B">
        <w:trPr>
          <w:trHeight w:val="48"/>
        </w:trPr>
        <w:tc>
          <w:tcPr>
            <w:tcW w:w="3712" w:type="dxa"/>
            <w:tcBorders>
              <w:left w:val="nil"/>
            </w:tcBorders>
            <w:vAlign w:val="center"/>
          </w:tcPr>
          <w:p w14:paraId="0BDC972A"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回购协议的性质</w:t>
            </w:r>
          </w:p>
        </w:tc>
        <w:tc>
          <w:tcPr>
            <w:tcW w:w="1622" w:type="dxa"/>
            <w:vAlign w:val="center"/>
          </w:tcPr>
          <w:p w14:paraId="289FE8CC"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转移的资产</w:t>
            </w:r>
          </w:p>
        </w:tc>
        <w:tc>
          <w:tcPr>
            <w:tcW w:w="2703" w:type="dxa"/>
            <w:vAlign w:val="center"/>
          </w:tcPr>
          <w:p w14:paraId="19B298FA"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卖方的会计处理</w:t>
            </w:r>
          </w:p>
          <w:p w14:paraId="73A37181"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（假设另两个条件已满足）</w:t>
            </w:r>
          </w:p>
        </w:tc>
        <w:tc>
          <w:tcPr>
            <w:tcW w:w="1442" w:type="dxa"/>
            <w:tcBorders>
              <w:right w:val="nil"/>
            </w:tcBorders>
            <w:vAlign w:val="center"/>
          </w:tcPr>
          <w:p w14:paraId="60465507"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备注</w:t>
            </w:r>
          </w:p>
        </w:tc>
      </w:tr>
      <w:tr w:rsidR="00587E89" w:rsidRPr="005D3D37" w14:paraId="4FC77DFA" w14:textId="77777777" w:rsidTr="00E0782B">
        <w:trPr>
          <w:trHeight w:val="135"/>
        </w:trPr>
        <w:tc>
          <w:tcPr>
            <w:tcW w:w="3712" w:type="dxa"/>
            <w:tcBorders>
              <w:left w:val="nil"/>
            </w:tcBorders>
            <w:vAlign w:val="center"/>
          </w:tcPr>
          <w:p w14:paraId="6F54001D"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符合表</w:t>
            </w:r>
            <w:r w:rsidRPr="005D3D37">
              <w:rPr>
                <w:rFonts w:hint="eastAsia"/>
                <w:sz w:val="21"/>
                <w:szCs w:val="21"/>
              </w:rPr>
              <w:t>1</w:t>
            </w:r>
            <w:r w:rsidRPr="005D3D37">
              <w:rPr>
                <w:rFonts w:hint="eastAsia"/>
                <w:sz w:val="21"/>
                <w:szCs w:val="21"/>
              </w:rPr>
              <w:t>条件的回购协议</w:t>
            </w:r>
          </w:p>
        </w:tc>
        <w:tc>
          <w:tcPr>
            <w:tcW w:w="1622" w:type="dxa"/>
            <w:vAlign w:val="center"/>
          </w:tcPr>
          <w:p w14:paraId="0495548C"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容易获得</w:t>
            </w:r>
          </w:p>
        </w:tc>
        <w:tc>
          <w:tcPr>
            <w:tcW w:w="2703" w:type="dxa"/>
            <w:vAlign w:val="center"/>
          </w:tcPr>
          <w:p w14:paraId="6FD923A6"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融资</w:t>
            </w:r>
          </w:p>
        </w:tc>
        <w:tc>
          <w:tcPr>
            <w:tcW w:w="1442" w:type="dxa"/>
            <w:tcBorders>
              <w:right w:val="nil"/>
            </w:tcBorders>
            <w:vAlign w:val="center"/>
          </w:tcPr>
          <w:p w14:paraId="78397842" w14:textId="77777777" w:rsidR="00587E89" w:rsidRPr="005D3D37" w:rsidRDefault="00587E89" w:rsidP="00E0782B">
            <w:pPr>
              <w:adjustRightInd w:val="0"/>
              <w:snapToGrid w:val="0"/>
              <w:spacing w:line="220" w:lineRule="exact"/>
              <w:jc w:val="center"/>
              <w:rPr>
                <w:rFonts w:ascii="Times New Roman" w:eastAsia="宋体" w:hAnsi="Times New Roman"/>
                <w:bCs/>
                <w:szCs w:val="21"/>
              </w:rPr>
            </w:pPr>
          </w:p>
        </w:tc>
      </w:tr>
      <w:tr w:rsidR="00587E89" w:rsidRPr="005D3D37" w14:paraId="1DB6D0B7" w14:textId="77777777" w:rsidTr="00E0782B">
        <w:trPr>
          <w:trHeight w:val="129"/>
        </w:trPr>
        <w:tc>
          <w:tcPr>
            <w:tcW w:w="3712" w:type="dxa"/>
            <w:tcBorders>
              <w:left w:val="nil"/>
            </w:tcBorders>
            <w:vAlign w:val="center"/>
          </w:tcPr>
          <w:p w14:paraId="3338BF5B"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符合表</w:t>
            </w:r>
            <w:r w:rsidRPr="005D3D37">
              <w:rPr>
                <w:rFonts w:hint="eastAsia"/>
                <w:sz w:val="21"/>
                <w:szCs w:val="21"/>
              </w:rPr>
              <w:t>1</w:t>
            </w:r>
            <w:r w:rsidRPr="005D3D37">
              <w:rPr>
                <w:rFonts w:hint="eastAsia"/>
                <w:sz w:val="21"/>
                <w:szCs w:val="21"/>
              </w:rPr>
              <w:t>条件的回购协议</w:t>
            </w:r>
          </w:p>
        </w:tc>
        <w:tc>
          <w:tcPr>
            <w:tcW w:w="1622" w:type="dxa"/>
            <w:vAlign w:val="center"/>
          </w:tcPr>
          <w:p w14:paraId="2311D03D"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不容易获得</w:t>
            </w:r>
          </w:p>
        </w:tc>
        <w:tc>
          <w:tcPr>
            <w:tcW w:w="2703" w:type="dxa"/>
            <w:vAlign w:val="center"/>
          </w:tcPr>
          <w:p w14:paraId="7D6E8741"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融资</w:t>
            </w:r>
          </w:p>
        </w:tc>
        <w:tc>
          <w:tcPr>
            <w:tcW w:w="1442" w:type="dxa"/>
            <w:tcBorders>
              <w:right w:val="nil"/>
            </w:tcBorders>
            <w:vAlign w:val="center"/>
          </w:tcPr>
          <w:p w14:paraId="1447B350" w14:textId="77777777" w:rsidR="00587E89" w:rsidRPr="005D3D37" w:rsidRDefault="00587E89" w:rsidP="00E0782B">
            <w:pPr>
              <w:adjustRightInd w:val="0"/>
              <w:snapToGrid w:val="0"/>
              <w:spacing w:line="220" w:lineRule="exact"/>
              <w:jc w:val="center"/>
              <w:rPr>
                <w:rFonts w:ascii="Times New Roman" w:eastAsia="宋体" w:hAnsi="Times New Roman"/>
                <w:bCs/>
                <w:szCs w:val="21"/>
              </w:rPr>
            </w:pPr>
          </w:p>
        </w:tc>
      </w:tr>
      <w:tr w:rsidR="00587E89" w:rsidRPr="005D3D37" w14:paraId="65B9489E" w14:textId="77777777" w:rsidTr="00E0782B">
        <w:trPr>
          <w:trHeight w:val="263"/>
        </w:trPr>
        <w:tc>
          <w:tcPr>
            <w:tcW w:w="3712" w:type="dxa"/>
            <w:tcBorders>
              <w:left w:val="nil"/>
            </w:tcBorders>
            <w:vAlign w:val="center"/>
          </w:tcPr>
          <w:p w14:paraId="0971CF5B"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不符合表</w:t>
            </w:r>
            <w:r w:rsidRPr="005D3D37">
              <w:rPr>
                <w:rFonts w:hint="eastAsia"/>
                <w:sz w:val="21"/>
                <w:szCs w:val="21"/>
              </w:rPr>
              <w:t>1</w:t>
            </w:r>
            <w:r w:rsidRPr="005D3D37">
              <w:rPr>
                <w:rFonts w:hint="eastAsia"/>
                <w:sz w:val="21"/>
                <w:szCs w:val="21"/>
              </w:rPr>
              <w:t>条件的回购协议</w:t>
            </w:r>
          </w:p>
        </w:tc>
        <w:tc>
          <w:tcPr>
            <w:tcW w:w="1622" w:type="dxa"/>
            <w:vAlign w:val="center"/>
          </w:tcPr>
          <w:p w14:paraId="6E2C857C"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容易获得</w:t>
            </w:r>
          </w:p>
        </w:tc>
        <w:tc>
          <w:tcPr>
            <w:tcW w:w="2703" w:type="dxa"/>
            <w:vAlign w:val="center"/>
          </w:tcPr>
          <w:p w14:paraId="3D09E56D"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销售</w:t>
            </w:r>
          </w:p>
        </w:tc>
        <w:tc>
          <w:tcPr>
            <w:tcW w:w="1442" w:type="dxa"/>
            <w:tcBorders>
              <w:right w:val="nil"/>
            </w:tcBorders>
            <w:vAlign w:val="center"/>
          </w:tcPr>
          <w:p w14:paraId="3FB35858"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回购协议</w:t>
            </w:r>
          </w:p>
          <w:p w14:paraId="5E510853"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是远期的</w:t>
            </w:r>
          </w:p>
        </w:tc>
      </w:tr>
      <w:tr w:rsidR="00587E89" w:rsidRPr="005D3D37" w14:paraId="6BCCB2E6" w14:textId="77777777" w:rsidTr="00E0782B">
        <w:trPr>
          <w:trHeight w:val="140"/>
        </w:trPr>
        <w:tc>
          <w:tcPr>
            <w:tcW w:w="3712" w:type="dxa"/>
            <w:tcBorders>
              <w:left w:val="nil"/>
            </w:tcBorders>
            <w:vAlign w:val="center"/>
          </w:tcPr>
          <w:p w14:paraId="1023C7E4"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不符合表</w:t>
            </w:r>
            <w:r w:rsidRPr="005D3D37">
              <w:rPr>
                <w:rFonts w:hint="eastAsia"/>
                <w:sz w:val="21"/>
                <w:szCs w:val="21"/>
              </w:rPr>
              <w:t>1</w:t>
            </w:r>
            <w:r w:rsidRPr="005D3D37">
              <w:rPr>
                <w:rFonts w:hint="eastAsia"/>
                <w:sz w:val="21"/>
                <w:szCs w:val="21"/>
              </w:rPr>
              <w:t>条件的回购协议</w:t>
            </w:r>
          </w:p>
        </w:tc>
        <w:tc>
          <w:tcPr>
            <w:tcW w:w="1622" w:type="dxa"/>
            <w:vAlign w:val="center"/>
          </w:tcPr>
          <w:p w14:paraId="47B83E49"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不容易获得</w:t>
            </w:r>
          </w:p>
        </w:tc>
        <w:tc>
          <w:tcPr>
            <w:tcW w:w="2703" w:type="dxa"/>
            <w:vAlign w:val="center"/>
          </w:tcPr>
          <w:p w14:paraId="023A42CD" w14:textId="77777777" w:rsidR="00587E89" w:rsidRPr="005D3D37" w:rsidRDefault="00587E89" w:rsidP="00E0782B">
            <w:pPr>
              <w:pStyle w:val="a7"/>
              <w:adjustRightInd w:val="0"/>
              <w:snapToGrid w:val="0"/>
              <w:spacing w:line="220" w:lineRule="exact"/>
              <w:ind w:firstLineChars="0" w:firstLine="0"/>
              <w:jc w:val="center"/>
              <w:rPr>
                <w:sz w:val="21"/>
                <w:szCs w:val="21"/>
              </w:rPr>
            </w:pPr>
            <w:r w:rsidRPr="005D3D37">
              <w:rPr>
                <w:rFonts w:hint="eastAsia"/>
                <w:sz w:val="21"/>
                <w:szCs w:val="21"/>
              </w:rPr>
              <w:t>融资</w:t>
            </w:r>
          </w:p>
        </w:tc>
        <w:tc>
          <w:tcPr>
            <w:tcW w:w="1442" w:type="dxa"/>
            <w:tcBorders>
              <w:right w:val="nil"/>
            </w:tcBorders>
            <w:vAlign w:val="center"/>
          </w:tcPr>
          <w:p w14:paraId="10216281" w14:textId="77777777" w:rsidR="00587E89" w:rsidRPr="005D3D37" w:rsidRDefault="00587E89" w:rsidP="00E0782B">
            <w:pPr>
              <w:adjustRightInd w:val="0"/>
              <w:snapToGrid w:val="0"/>
              <w:spacing w:line="220" w:lineRule="exact"/>
              <w:jc w:val="center"/>
              <w:rPr>
                <w:rFonts w:ascii="Times New Roman" w:eastAsia="宋体" w:hAnsi="Times New Roman"/>
                <w:bCs/>
                <w:szCs w:val="21"/>
              </w:rPr>
            </w:pPr>
          </w:p>
        </w:tc>
      </w:tr>
    </w:tbl>
    <w:p w14:paraId="3FF73A15" w14:textId="77777777" w:rsidR="00587E89" w:rsidRPr="005D3D37" w:rsidRDefault="00587E89" w:rsidP="00587E89">
      <w:pPr>
        <w:spacing w:line="360" w:lineRule="exact"/>
        <w:ind w:firstLineChars="200" w:firstLine="480"/>
        <w:rPr>
          <w:rFonts w:ascii="Times New Roman" w:eastAsia="宋体" w:hAnsi="Times New Roman"/>
          <w:sz w:val="24"/>
        </w:rPr>
      </w:pPr>
      <w:r w:rsidRPr="005D3D37">
        <w:rPr>
          <w:rFonts w:ascii="Times New Roman" w:eastAsia="宋体" w:hAnsi="Times New Roman" w:hint="eastAsia"/>
          <w:sz w:val="24"/>
        </w:rPr>
        <w:t>……</w:t>
      </w:r>
      <w:proofErr w:type="gramStart"/>
      <w:r w:rsidRPr="005D3D37">
        <w:rPr>
          <w:rFonts w:ascii="Times New Roman" w:eastAsia="宋体" w:hAnsi="Times New Roman" w:hint="eastAsia"/>
          <w:sz w:val="24"/>
        </w:rPr>
        <w:t>……</w:t>
      </w:r>
      <w:proofErr w:type="gramEnd"/>
    </w:p>
    <w:p w14:paraId="0A7C1D9C" w14:textId="77777777" w:rsidR="00587E89" w:rsidRPr="005D3D37" w:rsidRDefault="00587E89" w:rsidP="00587E89">
      <w:pPr>
        <w:spacing w:line="360" w:lineRule="exact"/>
        <w:ind w:firstLineChars="200" w:firstLine="480"/>
        <w:rPr>
          <w:rFonts w:ascii="Times New Roman" w:eastAsia="宋体" w:hAnsi="Times New Roman"/>
          <w:sz w:val="24"/>
        </w:rPr>
      </w:pPr>
      <w:r w:rsidRPr="005D3D37">
        <w:rPr>
          <w:rFonts w:ascii="Times New Roman" w:eastAsia="宋体" w:hAnsi="Times New Roman" w:hint="eastAsia"/>
          <w:color w:val="000000"/>
          <w:sz w:val="24"/>
        </w:rPr>
        <w:lastRenderedPageBreak/>
        <w:t>在进行投资评价时，其评价指标很多，市盈率是一个广泛采用的指标</w:t>
      </w:r>
      <w:r w:rsidRPr="005D3D37">
        <w:rPr>
          <w:rFonts w:ascii="Times New Roman" w:eastAsia="宋体" w:hAnsi="Times New Roman" w:hint="eastAsia"/>
          <w:sz w:val="24"/>
        </w:rPr>
        <w:t>……其计算公式如式</w:t>
      </w:r>
      <w:r w:rsidRPr="005D3D37">
        <w:rPr>
          <w:rFonts w:ascii="Times New Roman" w:eastAsia="宋体" w:hAnsi="Times New Roman" w:hint="eastAsia"/>
          <w:bCs/>
          <w:sz w:val="24"/>
        </w:rPr>
        <w:t>10</w:t>
      </w:r>
      <w:r w:rsidRPr="005D3D37">
        <w:rPr>
          <w:rFonts w:ascii="Times New Roman" w:eastAsia="宋体" w:hAnsi="Times New Roman" w:hint="eastAsia"/>
          <w:sz w:val="24"/>
        </w:rPr>
        <w:t>所示。</w:t>
      </w:r>
    </w:p>
    <w:p w14:paraId="10A834DA" w14:textId="461CBC21" w:rsidR="00EC10C9" w:rsidRPr="005D3D37" w:rsidRDefault="00587E89" w:rsidP="00587E89">
      <w:pPr>
        <w:jc w:val="right"/>
        <w:rPr>
          <w:rFonts w:ascii="Times New Roman" w:eastAsia="宋体" w:hAnsi="Times New Roman"/>
          <w:sz w:val="24"/>
        </w:rPr>
      </w:pPr>
      <w:r w:rsidRPr="005D3D37">
        <w:rPr>
          <w:rFonts w:ascii="Times New Roman" w:eastAsia="宋体" w:hAnsi="Times New Roman"/>
          <w:position w:val="-32"/>
          <w:sz w:val="24"/>
        </w:rPr>
        <w:object w:dxaOrig="4080" w:dyaOrig="720" w14:anchorId="0B71A8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 o:spid="_x0000_i1025" type="#_x0000_t75" style="width:209pt;height:37pt" o:ole="">
            <v:imagedata r:id="rId15" o:title=""/>
          </v:shape>
          <o:OLEObject Type="Embed" ProgID="Equation.3" ShapeID="Object 5" DrawAspect="Content" ObjectID="_1838283968" r:id="rId16"/>
        </w:object>
      </w:r>
      <w:r w:rsidRPr="005D3D37">
        <w:rPr>
          <w:rFonts w:ascii="Times New Roman" w:eastAsia="宋体" w:hAnsi="Times New Roman" w:hint="eastAsia"/>
          <w:sz w:val="24"/>
        </w:rPr>
        <w:t xml:space="preserve">        </w:t>
      </w:r>
      <w:r w:rsidRPr="005D3D37">
        <w:rPr>
          <w:rFonts w:ascii="Times New Roman" w:eastAsia="宋体" w:hAnsi="Times New Roman" w:hint="eastAsia"/>
          <w:sz w:val="24"/>
        </w:rPr>
        <w:t>（式</w:t>
      </w:r>
      <w:r w:rsidRPr="005D3D37">
        <w:rPr>
          <w:rFonts w:ascii="Times New Roman" w:eastAsia="宋体" w:hAnsi="Times New Roman" w:hint="eastAsia"/>
          <w:sz w:val="24"/>
        </w:rPr>
        <w:t>10</w:t>
      </w:r>
      <w:r w:rsidRPr="005D3D37">
        <w:rPr>
          <w:rFonts w:ascii="Times New Roman" w:eastAsia="宋体" w:hAnsi="Times New Roman" w:hint="eastAsia"/>
          <w:sz w:val="24"/>
        </w:rPr>
        <w:t>）</w:t>
      </w:r>
    </w:p>
    <w:p w14:paraId="40D7A519" w14:textId="1ED82961" w:rsidR="00066FC6" w:rsidRPr="005D3D37" w:rsidRDefault="00587E89" w:rsidP="00587E89">
      <w:pPr>
        <w:spacing w:line="400" w:lineRule="exact"/>
        <w:rPr>
          <w:rFonts w:ascii="Times New Roman" w:eastAsia="宋体" w:hAnsi="Times New Roman"/>
          <w:sz w:val="24"/>
        </w:rPr>
      </w:pPr>
      <w:r w:rsidRPr="005D3D37">
        <w:rPr>
          <w:rFonts w:ascii="Times New Roman" w:eastAsia="宋体" w:hAnsi="Times New Roman" w:hint="eastAsia"/>
          <w:sz w:val="24"/>
        </w:rPr>
        <w:t xml:space="preserve">    </w:t>
      </w:r>
      <w:r w:rsidRPr="005D3D37">
        <w:rPr>
          <w:rFonts w:ascii="Times New Roman" w:eastAsia="宋体" w:hAnsi="Times New Roman" w:hint="eastAsia"/>
          <w:sz w:val="24"/>
        </w:rPr>
        <w:t>据式</w:t>
      </w:r>
      <w:r w:rsidRPr="005D3D37">
        <w:rPr>
          <w:rFonts w:ascii="Times New Roman" w:eastAsia="宋体" w:hAnsi="Times New Roman" w:hint="eastAsia"/>
          <w:bCs/>
          <w:sz w:val="24"/>
        </w:rPr>
        <w:t>10</w:t>
      </w:r>
      <w:r w:rsidRPr="005D3D37">
        <w:rPr>
          <w:rFonts w:ascii="Times New Roman" w:eastAsia="宋体" w:hAnsi="Times New Roman" w:hint="eastAsia"/>
          <w:sz w:val="24"/>
        </w:rPr>
        <w:t>可计算……</w:t>
      </w:r>
    </w:p>
    <w:p w14:paraId="65B82815" w14:textId="77777777" w:rsidR="00066FC6" w:rsidRPr="005D3D37" w:rsidRDefault="00066FC6">
      <w:pPr>
        <w:widowControl/>
        <w:jc w:val="left"/>
        <w:rPr>
          <w:rFonts w:ascii="Times New Roman" w:eastAsia="宋体" w:hAnsi="Times New Roman"/>
          <w:sz w:val="24"/>
        </w:rPr>
      </w:pPr>
      <w:r w:rsidRPr="005D3D37">
        <w:rPr>
          <w:rFonts w:ascii="Times New Roman" w:eastAsia="宋体" w:hAnsi="Times New Roman"/>
          <w:sz w:val="24"/>
        </w:rPr>
        <w:br w:type="page"/>
      </w:r>
    </w:p>
    <w:p w14:paraId="1D4B1230" w14:textId="77777777" w:rsidR="00066FC6" w:rsidRDefault="00066FC6" w:rsidP="000D201B">
      <w:pPr>
        <w:spacing w:beforeLines="150" w:before="468" w:afterLines="100" w:after="312" w:line="360" w:lineRule="auto"/>
        <w:jc w:val="center"/>
        <w:rPr>
          <w:rFonts w:ascii="宋体" w:hAnsi="宋体" w:hint="eastAsia"/>
          <w:b/>
          <w:sz w:val="36"/>
          <w:szCs w:val="36"/>
        </w:rPr>
      </w:pPr>
      <w:r>
        <w:rPr>
          <w:rFonts w:ascii="宋体" w:hAnsi="宋体"/>
          <w:b/>
          <w:sz w:val="36"/>
          <w:szCs w:val="36"/>
        </w:rPr>
        <w:lastRenderedPageBreak/>
        <w:t>主要参考文献</w:t>
      </w:r>
    </w:p>
    <w:p w14:paraId="4BB20D93" w14:textId="77777777" w:rsidR="00066FC6" w:rsidRPr="00DB1C57" w:rsidRDefault="00066FC6" w:rsidP="00AD0E94">
      <w:pPr>
        <w:numPr>
          <w:ilvl w:val="0"/>
          <w:numId w:val="2"/>
        </w:numPr>
        <w:wordWrap w:val="0"/>
        <w:autoSpaceDE w:val="0"/>
        <w:autoSpaceDN w:val="0"/>
        <w:spacing w:line="400" w:lineRule="exact"/>
        <w:jc w:val="left"/>
        <w:rPr>
          <w:rFonts w:ascii="Times New Roman" w:eastAsia="宋体" w:hAnsi="Times New Roman"/>
          <w:sz w:val="24"/>
        </w:rPr>
      </w:pPr>
      <w:bookmarkStart w:id="0" w:name="_Ref12504"/>
      <w:r w:rsidRPr="00DB1C57">
        <w:rPr>
          <w:rFonts w:ascii="Times New Roman" w:eastAsia="宋体" w:hAnsi="Times New Roman"/>
          <w:sz w:val="24"/>
        </w:rPr>
        <w:t>苏青</w:t>
      </w:r>
      <w:r w:rsidRPr="00DB1C57">
        <w:rPr>
          <w:rFonts w:ascii="Times New Roman" w:eastAsia="宋体" w:hAnsi="Times New Roman"/>
          <w:sz w:val="24"/>
        </w:rPr>
        <w:t>.</w:t>
      </w:r>
      <w:r w:rsidRPr="00DB1C57">
        <w:rPr>
          <w:rFonts w:ascii="Times New Roman" w:eastAsia="宋体" w:hAnsi="Times New Roman"/>
          <w:sz w:val="24"/>
        </w:rPr>
        <w:t>网络爬虫的演变及其合法性限定</w:t>
      </w:r>
      <w:r w:rsidRPr="00DB1C57">
        <w:rPr>
          <w:rFonts w:ascii="Times New Roman" w:eastAsia="宋体" w:hAnsi="Times New Roman"/>
          <w:sz w:val="24"/>
        </w:rPr>
        <w:t>[J].</w:t>
      </w:r>
      <w:r w:rsidRPr="00DB1C57">
        <w:rPr>
          <w:rFonts w:ascii="Times New Roman" w:eastAsia="宋体" w:hAnsi="Times New Roman"/>
          <w:sz w:val="24"/>
        </w:rPr>
        <w:t>比较法研究</w:t>
      </w:r>
      <w:r w:rsidRPr="00DB1C57">
        <w:rPr>
          <w:rFonts w:ascii="Times New Roman" w:eastAsia="宋体" w:hAnsi="Times New Roman"/>
          <w:sz w:val="24"/>
        </w:rPr>
        <w:t>,2021,(03):46-52.</w:t>
      </w:r>
      <w:bookmarkEnd w:id="0"/>
    </w:p>
    <w:p w14:paraId="08BF90A7" w14:textId="69B7A685" w:rsidR="00066FC6" w:rsidRPr="00DB1C57" w:rsidRDefault="00066FC6" w:rsidP="00AD0E94">
      <w:pPr>
        <w:numPr>
          <w:ilvl w:val="0"/>
          <w:numId w:val="2"/>
        </w:numPr>
        <w:wordWrap w:val="0"/>
        <w:autoSpaceDE w:val="0"/>
        <w:autoSpaceDN w:val="0"/>
        <w:spacing w:line="400" w:lineRule="exact"/>
        <w:jc w:val="left"/>
        <w:rPr>
          <w:rFonts w:ascii="Times New Roman" w:eastAsia="宋体" w:hAnsi="Times New Roman"/>
          <w:sz w:val="24"/>
        </w:rPr>
      </w:pPr>
      <w:bookmarkStart w:id="1" w:name="_Ref12553"/>
      <w:r w:rsidRPr="00DB1C57">
        <w:rPr>
          <w:rFonts w:ascii="Times New Roman" w:eastAsia="宋体" w:hAnsi="Times New Roman"/>
          <w:sz w:val="24"/>
        </w:rPr>
        <w:t>黎辰睿</w:t>
      </w:r>
      <w:r w:rsidRPr="00DB1C57">
        <w:rPr>
          <w:rFonts w:ascii="Times New Roman" w:eastAsia="宋体" w:hAnsi="Times New Roman"/>
          <w:sz w:val="24"/>
        </w:rPr>
        <w:t>.</w:t>
      </w:r>
      <w:r w:rsidRPr="00DB1C57">
        <w:rPr>
          <w:rFonts w:ascii="Times New Roman" w:eastAsia="宋体" w:hAnsi="Times New Roman"/>
          <w:sz w:val="24"/>
        </w:rPr>
        <w:t>网络爬虫技术应用的社会风险及其防范研究</w:t>
      </w:r>
      <w:r w:rsidRPr="00DB1C57">
        <w:rPr>
          <w:rFonts w:ascii="Times New Roman" w:eastAsia="宋体" w:hAnsi="Times New Roman"/>
          <w:sz w:val="24"/>
        </w:rPr>
        <w:t>[D].</w:t>
      </w:r>
      <w:r w:rsidR="005C4D3E">
        <w:rPr>
          <w:rFonts w:ascii="Times New Roman" w:eastAsia="宋体" w:hAnsi="Times New Roman"/>
          <w:sz w:val="24"/>
        </w:rPr>
        <w:t>湘潭大学</w:t>
      </w:r>
      <w:r w:rsidRPr="00DB1C57">
        <w:rPr>
          <w:rFonts w:ascii="Times New Roman" w:eastAsia="宋体" w:hAnsi="Times New Roman"/>
          <w:sz w:val="24"/>
        </w:rPr>
        <w:t>硕士学位论文</w:t>
      </w:r>
      <w:r w:rsidRPr="00DB1C57">
        <w:rPr>
          <w:rFonts w:ascii="Times New Roman" w:eastAsia="宋体" w:hAnsi="Times New Roman"/>
          <w:sz w:val="24"/>
        </w:rPr>
        <w:t>,2023,(05):20-21.</w:t>
      </w:r>
      <w:bookmarkEnd w:id="1"/>
    </w:p>
    <w:p w14:paraId="381D1EC0" w14:textId="5FE57C3E" w:rsidR="00066FC6" w:rsidRPr="00DB1C57" w:rsidRDefault="005C4D3E" w:rsidP="00AD0E94">
      <w:pPr>
        <w:numPr>
          <w:ilvl w:val="0"/>
          <w:numId w:val="2"/>
        </w:numPr>
        <w:wordWrap w:val="0"/>
        <w:autoSpaceDE w:val="0"/>
        <w:autoSpaceDN w:val="0"/>
        <w:spacing w:line="400" w:lineRule="exact"/>
        <w:jc w:val="left"/>
        <w:rPr>
          <w:rFonts w:ascii="Times New Roman" w:eastAsia="宋体" w:hAnsi="Times New Roman"/>
          <w:sz w:val="24"/>
        </w:rPr>
      </w:pPr>
      <w:r>
        <w:rPr>
          <w:rFonts w:ascii="Times New Roman" w:eastAsia="宋体" w:hAnsi="Times New Roman"/>
          <w:sz w:val="24"/>
        </w:rPr>
        <w:t>……</w:t>
      </w:r>
    </w:p>
    <w:p w14:paraId="78B82BED" w14:textId="53374F1D" w:rsidR="00AD0E94" w:rsidRPr="00DB1C57" w:rsidRDefault="00AD0E94" w:rsidP="00AD0E94">
      <w:pPr>
        <w:numPr>
          <w:ilvl w:val="0"/>
          <w:numId w:val="2"/>
        </w:numPr>
        <w:wordWrap w:val="0"/>
        <w:autoSpaceDE w:val="0"/>
        <w:autoSpaceDN w:val="0"/>
        <w:spacing w:line="400" w:lineRule="exact"/>
        <w:jc w:val="left"/>
        <w:rPr>
          <w:rFonts w:ascii="Times New Roman" w:eastAsia="宋体" w:hAnsi="Times New Roman"/>
          <w:sz w:val="24"/>
        </w:rPr>
      </w:pPr>
      <w:r w:rsidRPr="00DB1C57">
        <w:rPr>
          <w:rFonts w:ascii="Times New Roman" w:eastAsia="宋体" w:hAnsi="Times New Roman"/>
          <w:sz w:val="24"/>
        </w:rPr>
        <w:t>……</w:t>
      </w:r>
    </w:p>
    <w:p w14:paraId="1D6DF837" w14:textId="77777777" w:rsidR="00587E89" w:rsidRPr="00DB1C57" w:rsidRDefault="00587E89" w:rsidP="00066FC6">
      <w:pPr>
        <w:spacing w:line="400" w:lineRule="exact"/>
        <w:rPr>
          <w:rFonts w:ascii="Times New Roman" w:eastAsia="宋体" w:hAnsi="Times New Roman"/>
          <w:sz w:val="24"/>
        </w:rPr>
      </w:pPr>
    </w:p>
    <w:p w14:paraId="1ECA330A" w14:textId="77777777" w:rsidR="00587E89" w:rsidRPr="00EC10C9" w:rsidRDefault="00587E89" w:rsidP="00587E89">
      <w:pPr>
        <w:spacing w:line="300" w:lineRule="exact"/>
        <w:jc w:val="right"/>
        <w:rPr>
          <w:sz w:val="40"/>
          <w:szCs w:val="48"/>
          <w:u w:val="single"/>
        </w:rPr>
      </w:pPr>
    </w:p>
    <w:sectPr w:rsidR="00587E89" w:rsidRPr="00EC10C9" w:rsidSect="00104563">
      <w:footerReference w:type="default" r:id="rId17"/>
      <w:pgSz w:w="11906" w:h="16838"/>
      <w:pgMar w:top="1701" w:right="1474" w:bottom="1701"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6137" w14:textId="77777777" w:rsidR="00AF3EAF" w:rsidRDefault="00AF3EAF" w:rsidP="00EC10C9">
      <w:r>
        <w:separator/>
      </w:r>
    </w:p>
  </w:endnote>
  <w:endnote w:type="continuationSeparator" w:id="0">
    <w:p w14:paraId="308AE0A4" w14:textId="77777777" w:rsidR="00AF3EAF" w:rsidRDefault="00AF3EAF" w:rsidP="00EC1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CF91" w14:textId="77777777" w:rsidR="00593539" w:rsidRDefault="0059353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D32E" w14:textId="77777777" w:rsidR="00587E89" w:rsidRDefault="00587E89">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8781" w14:textId="77777777" w:rsidR="00593539" w:rsidRDefault="0059353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515246"/>
      <w:docPartObj>
        <w:docPartGallery w:val="Page Numbers (Bottom of Page)"/>
        <w:docPartUnique/>
      </w:docPartObj>
    </w:sdtPr>
    <w:sdtEndPr/>
    <w:sdtContent>
      <w:p w14:paraId="049FC2E3" w14:textId="5B983B8D" w:rsidR="00942626" w:rsidRDefault="00942626">
        <w:pPr>
          <w:pStyle w:val="a5"/>
          <w:jc w:val="center"/>
        </w:pPr>
        <w:r>
          <w:fldChar w:fldCharType="begin"/>
        </w:r>
        <w:r>
          <w:instrText>PAGE   \* MERGEFORMAT</w:instrText>
        </w:r>
        <w:r>
          <w:fldChar w:fldCharType="separate"/>
        </w:r>
        <w:r>
          <w:rPr>
            <w:lang w:val="zh-CN"/>
          </w:rPr>
          <w:t>2</w:t>
        </w:r>
        <w:r>
          <w:fldChar w:fldCharType="end"/>
        </w:r>
      </w:p>
    </w:sdtContent>
  </w:sdt>
  <w:p w14:paraId="3D7D9808" w14:textId="77777777" w:rsidR="00942626" w:rsidRDefault="00942626">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2CF0" w14:textId="77777777" w:rsidR="00AF3EAF" w:rsidRDefault="00AF3EAF" w:rsidP="00EC10C9">
      <w:r>
        <w:separator/>
      </w:r>
    </w:p>
  </w:footnote>
  <w:footnote w:type="continuationSeparator" w:id="0">
    <w:p w14:paraId="66BC2247" w14:textId="77777777" w:rsidR="00AF3EAF" w:rsidRDefault="00AF3EAF" w:rsidP="00EC1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9445" w14:textId="77777777" w:rsidR="00593539" w:rsidRDefault="0059353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32B5" w14:textId="77777777" w:rsidR="00593539" w:rsidRDefault="0059353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1C6F" w14:textId="77777777" w:rsidR="00593539" w:rsidRDefault="0059353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ABBA3"/>
    <w:multiLevelType w:val="singleLevel"/>
    <w:tmpl w:val="984ABBA3"/>
    <w:lvl w:ilvl="0">
      <w:start w:val="1"/>
      <w:numFmt w:val="decimal"/>
      <w:lvlText w:val="[%1]"/>
      <w:lvlJc w:val="left"/>
      <w:pPr>
        <w:tabs>
          <w:tab w:val="left" w:pos="420"/>
        </w:tabs>
        <w:ind w:left="425" w:hanging="425"/>
      </w:pPr>
      <w:rPr>
        <w:rFonts w:hint="default"/>
      </w:rPr>
    </w:lvl>
  </w:abstractNum>
  <w:abstractNum w:abstractNumId="1" w15:restartNumberingAfterBreak="0">
    <w:nsid w:val="30957EC2"/>
    <w:multiLevelType w:val="multilevel"/>
    <w:tmpl w:val="30957EC2"/>
    <w:lvl w:ilvl="0">
      <w:start w:val="1"/>
      <w:numFmt w:val="decimal"/>
      <w:lvlText w:val="[%1]  "/>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209221534">
    <w:abstractNumId w:val="1"/>
  </w:num>
  <w:num w:numId="2" w16cid:durableId="1338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05E4"/>
    <w:rsid w:val="00066FC6"/>
    <w:rsid w:val="000A3104"/>
    <w:rsid w:val="000D201B"/>
    <w:rsid w:val="00104563"/>
    <w:rsid w:val="00166EB6"/>
    <w:rsid w:val="001A01C9"/>
    <w:rsid w:val="002905CA"/>
    <w:rsid w:val="002C62BC"/>
    <w:rsid w:val="00317503"/>
    <w:rsid w:val="00321B5F"/>
    <w:rsid w:val="003F207C"/>
    <w:rsid w:val="00413E4A"/>
    <w:rsid w:val="004E05E4"/>
    <w:rsid w:val="00587E89"/>
    <w:rsid w:val="00593539"/>
    <w:rsid w:val="005C4D3E"/>
    <w:rsid w:val="005D3D37"/>
    <w:rsid w:val="005D7078"/>
    <w:rsid w:val="006232F2"/>
    <w:rsid w:val="006329FD"/>
    <w:rsid w:val="00843825"/>
    <w:rsid w:val="00905751"/>
    <w:rsid w:val="00942626"/>
    <w:rsid w:val="00943E8F"/>
    <w:rsid w:val="00995904"/>
    <w:rsid w:val="009F528C"/>
    <w:rsid w:val="00A0537E"/>
    <w:rsid w:val="00A64845"/>
    <w:rsid w:val="00AD0E94"/>
    <w:rsid w:val="00AF3EAF"/>
    <w:rsid w:val="00B433BA"/>
    <w:rsid w:val="00C013D0"/>
    <w:rsid w:val="00D8748D"/>
    <w:rsid w:val="00DB1C57"/>
    <w:rsid w:val="00E17D8B"/>
    <w:rsid w:val="00EC10C9"/>
    <w:rsid w:val="00F55C1C"/>
    <w:rsid w:val="00F72C7C"/>
    <w:rsid w:val="00F77316"/>
    <w:rsid w:val="07C5765D"/>
    <w:rsid w:val="0C1110C3"/>
    <w:rsid w:val="162D4D4B"/>
    <w:rsid w:val="193B7D17"/>
    <w:rsid w:val="1D156539"/>
    <w:rsid w:val="34164C19"/>
    <w:rsid w:val="3B2A71FC"/>
    <w:rsid w:val="4777435C"/>
    <w:rsid w:val="47AF2F63"/>
    <w:rsid w:val="48484E0B"/>
    <w:rsid w:val="4BF278C2"/>
    <w:rsid w:val="51FF4AE6"/>
    <w:rsid w:val="61576BD7"/>
    <w:rsid w:val="69DC778F"/>
    <w:rsid w:val="6BD10E4A"/>
    <w:rsid w:val="6FE949B4"/>
    <w:rsid w:val="78434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A059326"/>
  <w15:docId w15:val="{89655F2F-299D-41D9-AF02-7ACCD6A0F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C10C9"/>
    <w:pPr>
      <w:tabs>
        <w:tab w:val="center" w:pos="4153"/>
        <w:tab w:val="right" w:pos="8306"/>
      </w:tabs>
      <w:snapToGrid w:val="0"/>
      <w:jc w:val="center"/>
    </w:pPr>
    <w:rPr>
      <w:sz w:val="18"/>
      <w:szCs w:val="18"/>
    </w:rPr>
  </w:style>
  <w:style w:type="character" w:customStyle="1" w:styleId="a4">
    <w:name w:val="页眉 字符"/>
    <w:basedOn w:val="a0"/>
    <w:link w:val="a3"/>
    <w:rsid w:val="00EC10C9"/>
    <w:rPr>
      <w:rFonts w:asciiTheme="minorHAnsi" w:eastAsiaTheme="minorEastAsia" w:hAnsiTheme="minorHAnsi" w:cstheme="minorBidi"/>
      <w:kern w:val="2"/>
      <w:sz w:val="18"/>
      <w:szCs w:val="18"/>
    </w:rPr>
  </w:style>
  <w:style w:type="paragraph" w:styleId="a5">
    <w:name w:val="footer"/>
    <w:basedOn w:val="a"/>
    <w:link w:val="a6"/>
    <w:uiPriority w:val="99"/>
    <w:rsid w:val="00EC10C9"/>
    <w:pPr>
      <w:tabs>
        <w:tab w:val="center" w:pos="4153"/>
        <w:tab w:val="right" w:pos="8306"/>
      </w:tabs>
      <w:snapToGrid w:val="0"/>
      <w:jc w:val="left"/>
    </w:pPr>
    <w:rPr>
      <w:sz w:val="18"/>
      <w:szCs w:val="18"/>
    </w:rPr>
  </w:style>
  <w:style w:type="character" w:customStyle="1" w:styleId="a6">
    <w:name w:val="页脚 字符"/>
    <w:basedOn w:val="a0"/>
    <w:link w:val="a5"/>
    <w:uiPriority w:val="99"/>
    <w:rsid w:val="00EC10C9"/>
    <w:rPr>
      <w:rFonts w:asciiTheme="minorHAnsi" w:eastAsiaTheme="minorEastAsia" w:hAnsiTheme="minorHAnsi" w:cstheme="minorBidi"/>
      <w:kern w:val="2"/>
      <w:sz w:val="18"/>
      <w:szCs w:val="18"/>
    </w:rPr>
  </w:style>
  <w:style w:type="paragraph" w:customStyle="1" w:styleId="a7">
    <w:name w:val="本科论文正文"/>
    <w:basedOn w:val="a"/>
    <w:rsid w:val="00905751"/>
    <w:pPr>
      <w:spacing w:line="360" w:lineRule="exact"/>
      <w:ind w:firstLineChars="200" w:firstLine="480"/>
    </w:pPr>
    <w:rPr>
      <w:rFonts w:ascii="Times New Roman" w:eastAsia="宋体" w:hAnsi="Times New Roman" w:cs="宋体"/>
      <w:sz w:val="24"/>
      <w:szCs w:val="20"/>
    </w:rPr>
  </w:style>
  <w:style w:type="paragraph" w:styleId="a8">
    <w:name w:val="footnote text"/>
    <w:basedOn w:val="a"/>
    <w:link w:val="a9"/>
    <w:rsid w:val="00587E89"/>
    <w:pPr>
      <w:snapToGrid w:val="0"/>
      <w:jc w:val="left"/>
    </w:pPr>
    <w:rPr>
      <w:rFonts w:ascii="Times New Roman" w:eastAsia="宋体" w:hAnsi="Times New Roman" w:cs="Times New Roman"/>
      <w:sz w:val="18"/>
      <w:szCs w:val="18"/>
    </w:rPr>
  </w:style>
  <w:style w:type="character" w:customStyle="1" w:styleId="a9">
    <w:name w:val="脚注文本 字符"/>
    <w:basedOn w:val="a0"/>
    <w:link w:val="a8"/>
    <w:rsid w:val="00587E89"/>
    <w:rPr>
      <w:kern w:val="2"/>
      <w:sz w:val="18"/>
      <w:szCs w:val="18"/>
    </w:rPr>
  </w:style>
  <w:style w:type="character" w:styleId="aa">
    <w:name w:val="page number"/>
    <w:rsid w:val="0058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wm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1684</Words>
  <Characters>2409</Characters>
  <Application>Microsoft Office Word</Application>
  <DocSecurity>0</DocSecurity>
  <Lines>185</Lines>
  <Paragraphs>132</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liutao</dc:creator>
  <cp:lastModifiedBy>启虎 祝</cp:lastModifiedBy>
  <cp:revision>28</cp:revision>
  <cp:lastPrinted>2026-04-20T02:13:00Z</cp:lastPrinted>
  <dcterms:created xsi:type="dcterms:W3CDTF">2026-03-24T07:41:00Z</dcterms:created>
  <dcterms:modified xsi:type="dcterms:W3CDTF">2026-04-21T05:40:00Z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eyJoZGlkIjoiMTgxZmY5MGNjMmE2YjhmN2NhOTZhYzgyOGYxZWFmMzEiLCJ1c2VySWQiOiIxNTM1Mjc2MTY1In0=</vt:lpwstr>
  </property>
  <property fmtid="{D5CDD505-2E9C-101B-9397-08002B2CF9AE}" pid="4" name="ICV">
    <vt:lpwstr>AEDE725EDD934C0A9F80C0AF1C781D18_12</vt:lpwstr>
  </property>
</Properties>
</file>