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Calibri" w:hAnsi="Calibri" w:eastAsia="Calibri"/>
          <w:b/>
          <w:color w:val="232323"/>
          <w:sz w:val="48"/>
        </w:rPr>
        <w:t>65. Międzynarodowy Kongres Bałtycki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/>
          <w:color w:val="C91F26"/>
          <w:sz w:val="26"/>
        </w:rPr>
        <w:t>Program Kongresu | Sopot, 22-30 lipca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180"/>
        <w:gridCol w:w="3180"/>
      </w:tblGrid>
      <w:tr>
        <w:tc>
          <w:tcPr>
            <w:tcW w:type="dxa" w:w="3000"/>
            <w:shd w:fill="EAF6F8"/>
            <w:tcBorders>
              <w:top w:val="single" w:sz="4" w:space="0" w:color="B9D3DA"/>
              <w:left w:val="single" w:sz="4" w:space="0" w:color="B9D3DA"/>
              <w:bottom w:val="single" w:sz="4" w:space="0" w:color="B9D3DA"/>
              <w:right w:val="single" w:sz="4" w:space="0" w:color="B9D3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6"/>
              </w:rPr>
              <w:t>Miejsce</w:t>
              <w:br/>
            </w:r>
            <w:r>
              <w:rPr>
                <w:rFonts w:ascii="Calibri" w:hAnsi="Calibri" w:eastAsia="Calibri"/>
                <w:b/>
                <w:color w:val="232323"/>
                <w:sz w:val="20"/>
              </w:rPr>
              <w:t>Hala Stulecia Sopotu</w:t>
            </w:r>
          </w:p>
        </w:tc>
        <w:tc>
          <w:tcPr>
            <w:tcW w:type="dxa" w:w="3180"/>
            <w:shd w:fill="EAF6F8"/>
            <w:tcBorders>
              <w:top w:val="single" w:sz="4" w:space="0" w:color="B9D3DA"/>
              <w:left w:val="single" w:sz="4" w:space="0" w:color="B9D3DA"/>
              <w:bottom w:val="single" w:sz="4" w:space="0" w:color="B9D3DA"/>
              <w:right w:val="single" w:sz="4" w:space="0" w:color="B9D3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6"/>
              </w:rPr>
              <w:t>Adres</w:t>
              <w:br/>
            </w:r>
            <w:r>
              <w:rPr>
                <w:rFonts w:ascii="Calibri" w:hAnsi="Calibri" w:eastAsia="Calibri"/>
                <w:b/>
                <w:color w:val="232323"/>
                <w:sz w:val="20"/>
              </w:rPr>
              <w:t>ul. Jakuba Goyki 7</w:t>
            </w:r>
          </w:p>
        </w:tc>
        <w:tc>
          <w:tcPr>
            <w:tcW w:type="dxa" w:w="3180"/>
            <w:shd w:fill="EAF6F8"/>
            <w:tcBorders>
              <w:top w:val="single" w:sz="4" w:space="0" w:color="B9D3DA"/>
              <w:left w:val="single" w:sz="4" w:space="0" w:color="B9D3DA"/>
              <w:bottom w:val="single" w:sz="4" w:space="0" w:color="B9D3DA"/>
              <w:right w:val="single" w:sz="4" w:space="0" w:color="B9D3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6"/>
              </w:rPr>
              <w:t>Strona</w:t>
              <w:br/>
            </w:r>
            <w:r>
              <w:rPr>
                <w:rFonts w:ascii="Calibri" w:hAnsi="Calibri" w:eastAsia="Calibri"/>
                <w:b/>
                <w:color w:val="232323"/>
                <w:sz w:val="20"/>
              </w:rPr>
              <w:t>sopotbridge.pl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22.07.2026, środa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Rekord świata</w:t>
            </w:r>
          </w:p>
        </w:tc>
        <w:tc>
          <w:tcPr>
            <w:tcW w:type="dxa" w:w="671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20"/>
              </w:rPr>
              <w:t>Próba pobicia rekordu świata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Największa liczba rozdań rozegrana w trakcie 48-godzinnego meczu brydżowego. Miejsce: przed wejściem na sopockie molo.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23.07.2026, czwartek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Festiwal młodzieżowy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Gdynia Youth Bridge Festival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Wydarzenie młodzieżowe poprzedzające program kongresowy. Miejsce: Muzeum Kart do Gry „Ulica Brydżowa”.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24.07.2026, piątek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 KTP* o Puchar Rektora Politechniki Gdańskiej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Młodzieżowy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Turniej Młodzieżowy - indywidualny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II KTP* - Memoriał Honorowego Prezesa PWZBS Andrzeja Zaleskiego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Młodzieżowy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Turniej Młodzieżowy - Cav. uśr.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25.07.2026, sobota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III KTP* o Puchar firmy Okna Boniek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Młodzieżowy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Turniej Młodzieżowy - maksy</w:t>
            </w:r>
          </w:p>
        </w:tc>
      </w:tr>
      <w:tr>
        <w:tc>
          <w:tcPr>
            <w:tcW w:type="dxa" w:w="95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16:30</w:t>
            </w:r>
          </w:p>
        </w:tc>
        <w:tc>
          <w:tcPr>
            <w:tcW w:type="dxa" w:w="170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Panel dyskusyjny</w:t>
            </w:r>
          </w:p>
        </w:tc>
        <w:tc>
          <w:tcPr>
            <w:tcW w:type="dxa" w:w="671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20"/>
              </w:rPr>
              <w:t>Sport to też kultura - dlaczego warto pamiętać o sportowym dziedzictwie?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Udział biorą: Karolina Babicz-Kaczmarek, Maja Wagner, Kazimierz Wierzbicki, Andrzej Twardowski.</w:t>
            </w:r>
          </w:p>
        </w:tc>
      </w:tr>
      <w:tr>
        <w:tc>
          <w:tcPr>
            <w:tcW w:type="dxa" w:w="95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17:00</w:t>
            </w:r>
          </w:p>
        </w:tc>
        <w:tc>
          <w:tcPr>
            <w:tcW w:type="dxa" w:w="170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Premiera</w:t>
            </w:r>
          </w:p>
        </w:tc>
        <w:tc>
          <w:tcPr>
            <w:tcW w:type="dxa" w:w="6710"/>
            <w:shd w:fill="F7FAFB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20"/>
              </w:rPr>
              <w:t>Premiera filmu dokumentalnego „Bałtycki Wist”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Reżyseria: Konrad Kulczyński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17:30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IV KTP** o Puchar Prezesa Trefl S.A.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17:30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Amatorzy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 Turniej Par Amatorów o Puchar wakacyjnepomysly.pl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26.07.2026, niedziela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GPPP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V KTP*** - Budimex GPPP o Puchar Prezydentki Sopotu Magdaleny Czarzyńskiej-Jachim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5x10 rozdań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27.07.2026, poniedziałek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GPPT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GPP Teamów o Puchar Marszałka Województwa Pomorskiego Mieczysława Struka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Amatorzy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II Turniej Amatorów - Teamy o Puchar WawaBrydż</w:t>
            </w:r>
          </w:p>
        </w:tc>
      </w:tr>
    </w:tbl>
    <w:p>
      <w:pPr>
        <w:spacing w:before="0" w:after="60" w:line="300" w:lineRule="auto"/>
      </w:pP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28.07.2026, wtorek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GPPT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GPP Teamów - ćwierćfinały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VII KTP* o Puchar Sympatyków Brydża ze Sztumu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16:15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GPPT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GP Teamów - półfinały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VIII KTP* o Puchar Prezesa Darles-Santerm Leszka Szkudlarka - cav. uśr.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Amatorzy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III Turniej Par Amatorów - cav. uśr. o Puchar Wczasów Brydżowych Krzysztofa Ziewacza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29.07.2026, środa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09:30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GPPT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GPP Teamów - finał i mecz o 3. m-ce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IX KTP* - memoriał Krzysztofa „Generała” Eustachewicza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X KTP* - miksty o Puchar Zarządu Pomorskiej Specjalnej Strefy Ekonomicznej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X KTP* o Puchar Prezesa Saaspine Sp. z o.o.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3x10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17:15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Amatorzy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IV Turniej Par Amatorów o Puchar Prezesa Gdańskiego Towarzystwa Brydżowego Kazimierza Dominiaka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Calibri"/>
          <w:b/>
          <w:color w:val="167B91"/>
          <w:sz w:val="32"/>
        </w:rPr>
        <w:t>30.07.2026, czwartek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700"/>
        <w:gridCol w:w="6710"/>
      </w:tblGrid>
      <w:tr>
        <w:tc>
          <w:tcPr>
            <w:tcW w:type="dxa" w:w="95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Godzina</w:t>
            </w:r>
          </w:p>
        </w:tc>
        <w:tc>
          <w:tcPr>
            <w:tcW w:type="dxa" w:w="170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Kategoria</w:t>
            </w:r>
          </w:p>
        </w:tc>
        <w:tc>
          <w:tcPr>
            <w:tcW w:type="dxa" w:w="6710"/>
            <w:shd w:fill="E8EEF5"/>
            <w:tcBorders>
              <w:top w:val="single" w:sz="6" w:space="0" w:color="D8E4E8"/>
              <w:left w:val="single" w:sz="6" w:space="0" w:color="D8E4E8"/>
              <w:bottom w:val="single" w:sz="6" w:space="0" w:color="D8E4E8"/>
              <w:right w:val="single" w:sz="6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167B91"/>
                <w:sz w:val="18"/>
              </w:rPr>
              <w:t>Wydarzenie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10:00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KTP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XI KTP** o Puchar Prezydentki Gdańska Aleksandry Dulkiewicz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 w:eastAsia="Calibri"/>
                <w:b w:val="0"/>
                <w:color w:val="555555"/>
                <w:sz w:val="17"/>
              </w:rPr>
              <w:t>4x10 rozdań</w:t>
            </w:r>
          </w:p>
        </w:tc>
      </w:tr>
      <w:tr>
        <w:tc>
          <w:tcPr>
            <w:tcW w:type="dxa" w:w="95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16:30</w:t>
            </w:r>
          </w:p>
        </w:tc>
        <w:tc>
          <w:tcPr>
            <w:tcW w:type="dxa" w:w="170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color w:val="232323"/>
                <w:sz w:val="18"/>
              </w:rPr>
              <w:t>Zakończenie</w:t>
            </w:r>
          </w:p>
        </w:tc>
        <w:tc>
          <w:tcPr>
            <w:tcW w:type="dxa" w:w="6710"/>
            <w:shd w:fill="FFFFFF"/>
            <w:tcBorders>
              <w:top w:val="single" w:sz="4" w:space="0" w:color="D8E4E8"/>
              <w:left w:val="single" w:sz="4" w:space="0" w:color="D8E4E8"/>
              <w:bottom w:val="single" w:sz="4" w:space="0" w:color="D8E4E8"/>
              <w:right w:val="single" w:sz="4" w:space="0" w:color="D8E4E8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232323"/>
                <w:sz w:val="20"/>
              </w:rPr>
              <w:t>Ceremonia zakończenia Kongresu</w:t>
            </w:r>
          </w:p>
        </w:tc>
      </w:tr>
    </w:tbl>
    <w:p>
      <w:pPr>
        <w:spacing w:before="0" w:after="60" w:line="300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>65. Międzynarodowy Kongres Bałtycki | sopotbridge.pl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67B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67B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