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16" w:rsidRPr="00B50775" w:rsidRDefault="007A4916" w:rsidP="0033664B">
      <w:pPr>
        <w:pStyle w:val="1"/>
        <w:jc w:val="center"/>
      </w:pPr>
      <w:bookmarkStart w:id="0" w:name="_Toc306024974"/>
      <w:r w:rsidRPr="00216C63">
        <w:t>Руководство оператора по работе в программе Statistic.</w:t>
      </w:r>
      <w:bookmarkEnd w:id="0"/>
    </w:p>
    <w:p w:rsidR="004B6A2A" w:rsidRPr="004B6A2A" w:rsidRDefault="004B6A2A">
      <w:pPr>
        <w:rPr>
          <w:b/>
        </w:rPr>
      </w:pPr>
      <w:r w:rsidRPr="004B6A2A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75127934"/>
        <w:docPartObj>
          <w:docPartGallery w:val="Table of Contents"/>
          <w:docPartUnique/>
        </w:docPartObj>
      </w:sdtPr>
      <w:sdtContent>
        <w:p w:rsidR="002242E3" w:rsidRDefault="002242E3">
          <w:pPr>
            <w:pStyle w:val="a8"/>
          </w:pPr>
          <w:r>
            <w:t>Оглавление</w:t>
          </w:r>
        </w:p>
        <w:p w:rsidR="002242E3" w:rsidRDefault="00D77C8A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 w:rsidRPr="00D77C8A">
            <w:fldChar w:fldCharType="begin"/>
          </w:r>
          <w:r w:rsidR="002242E3">
            <w:instrText xml:space="preserve"> TOC \o "1-3" \h \z \u </w:instrText>
          </w:r>
          <w:r w:rsidRPr="00D77C8A">
            <w:fldChar w:fldCharType="separate"/>
          </w:r>
          <w:hyperlink w:anchor="_Toc306024974" w:history="1">
            <w:r w:rsidR="002242E3" w:rsidRPr="0049778F">
              <w:rPr>
                <w:rStyle w:val="a6"/>
                <w:noProof/>
              </w:rPr>
              <w:t>Руководство оператора по работе в программе Statistic.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pPr>
            <w:pStyle w:val="21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06024975" w:history="1">
            <w:r w:rsidR="002242E3" w:rsidRPr="0049778F">
              <w:rPr>
                <w:rStyle w:val="a6"/>
                <w:noProof/>
              </w:rPr>
              <w:t>1.</w:t>
            </w:r>
            <w:r w:rsidR="002242E3">
              <w:rPr>
                <w:rFonts w:eastAsiaTheme="minorEastAsia"/>
                <w:noProof/>
                <w:lang w:eastAsia="ru-RU"/>
              </w:rPr>
              <w:tab/>
            </w:r>
            <w:r w:rsidR="002242E3" w:rsidRPr="0049778F">
              <w:rPr>
                <w:rStyle w:val="a6"/>
                <w:noProof/>
              </w:rPr>
              <w:t>Описание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pPr>
            <w:pStyle w:val="21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06024976" w:history="1">
            <w:r w:rsidR="002242E3" w:rsidRPr="0049778F">
              <w:rPr>
                <w:rStyle w:val="a6"/>
                <w:noProof/>
              </w:rPr>
              <w:t>2.</w:t>
            </w:r>
            <w:r w:rsidR="002242E3">
              <w:rPr>
                <w:rFonts w:eastAsiaTheme="minorEastAsia"/>
                <w:noProof/>
                <w:lang w:eastAsia="ru-RU"/>
              </w:rPr>
              <w:tab/>
            </w:r>
            <w:r w:rsidR="002242E3" w:rsidRPr="0049778F">
              <w:rPr>
                <w:rStyle w:val="a6"/>
                <w:noProof/>
              </w:rPr>
              <w:t>Инструкция пользователя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pPr>
            <w:pStyle w:val="21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06024977" w:history="1">
            <w:r w:rsidR="002242E3" w:rsidRPr="0049778F">
              <w:rPr>
                <w:rStyle w:val="a6"/>
                <w:noProof/>
              </w:rPr>
              <w:t>3.</w:t>
            </w:r>
            <w:r w:rsidR="002242E3">
              <w:rPr>
                <w:rFonts w:eastAsiaTheme="minorEastAsia"/>
                <w:noProof/>
                <w:lang w:eastAsia="ru-RU"/>
              </w:rPr>
              <w:tab/>
            </w:r>
            <w:r w:rsidR="002242E3" w:rsidRPr="0049778F">
              <w:rPr>
                <w:rStyle w:val="a6"/>
                <w:noProof/>
              </w:rPr>
              <w:t>Настройка отчета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pPr>
            <w:pStyle w:val="21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06024978" w:history="1">
            <w:r w:rsidR="002242E3" w:rsidRPr="0049778F">
              <w:rPr>
                <w:rStyle w:val="a6"/>
                <w:noProof/>
              </w:rPr>
              <w:t>4.</w:t>
            </w:r>
            <w:r w:rsidR="002242E3">
              <w:rPr>
                <w:rFonts w:eastAsiaTheme="minorEastAsia"/>
                <w:noProof/>
                <w:lang w:eastAsia="ru-RU"/>
              </w:rPr>
              <w:tab/>
            </w:r>
            <w:r w:rsidR="002242E3" w:rsidRPr="0049778F">
              <w:rPr>
                <w:rStyle w:val="a6"/>
                <w:noProof/>
              </w:rPr>
              <w:t>Примеры шаблонов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06024979" w:history="1">
            <w:r w:rsidR="002242E3" w:rsidRPr="0049778F">
              <w:rPr>
                <w:rStyle w:val="a6"/>
                <w:noProof/>
              </w:rPr>
              <w:t>Шаблон шапки отчета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06024980" w:history="1">
            <w:r w:rsidR="002242E3" w:rsidRPr="0049778F">
              <w:rPr>
                <w:rStyle w:val="a6"/>
                <w:noProof/>
              </w:rPr>
              <w:t>Шаблон подвала отчета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06024981" w:history="1">
            <w:r w:rsidR="002242E3" w:rsidRPr="0049778F">
              <w:rPr>
                <w:rStyle w:val="a6"/>
                <w:noProof/>
              </w:rPr>
              <w:t>Шаблон секции  отчета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06024982" w:history="1">
            <w:r w:rsidR="002242E3" w:rsidRPr="0049778F">
              <w:rPr>
                <w:rStyle w:val="a6"/>
                <w:noProof/>
              </w:rPr>
              <w:t>Шаблон параметра секции отчета</w:t>
            </w:r>
            <w:r w:rsidR="00224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2E3">
              <w:rPr>
                <w:noProof/>
                <w:webHidden/>
              </w:rPr>
              <w:instrText xml:space="preserve"> PAGEREF _Toc306024982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2E3" w:rsidRDefault="00D77C8A">
          <w:r>
            <w:rPr>
              <w:b/>
              <w:bCs/>
            </w:rPr>
            <w:fldChar w:fldCharType="end"/>
          </w:r>
        </w:p>
      </w:sdtContent>
    </w:sdt>
    <w:p w:rsidR="0070551D" w:rsidRPr="0070551D" w:rsidRDefault="0070551D" w:rsidP="0070551D">
      <w:pPr>
        <w:pStyle w:val="2"/>
        <w:rPr>
          <w:lang w:val="en-US"/>
        </w:rPr>
      </w:pPr>
      <w:r>
        <w:br w:type="page"/>
      </w:r>
    </w:p>
    <w:p w:rsidR="00216C63" w:rsidRDefault="00D655A4" w:rsidP="00D655A4">
      <w:pPr>
        <w:pStyle w:val="2"/>
        <w:numPr>
          <w:ilvl w:val="0"/>
          <w:numId w:val="1"/>
        </w:numPr>
      </w:pPr>
      <w:bookmarkStart w:id="1" w:name="_Toc306024975"/>
      <w:r>
        <w:lastRenderedPageBreak/>
        <w:t>Описание</w:t>
      </w:r>
      <w:bookmarkEnd w:id="1"/>
    </w:p>
    <w:p w:rsidR="00D655A4" w:rsidRDefault="00D655A4" w:rsidP="00DD4825">
      <w:pPr>
        <w:ind w:firstLine="426"/>
        <w:jc w:val="both"/>
      </w:pPr>
      <w:r>
        <w:t xml:space="preserve">Программа предназначена для </w:t>
      </w:r>
      <w:r w:rsidR="00CA2721">
        <w:t>автоматизированного</w:t>
      </w:r>
      <w:r>
        <w:t xml:space="preserve"> сбора и генерации отчета по накопленным данным за указанный период времени.</w:t>
      </w:r>
    </w:p>
    <w:p w:rsidR="00853021" w:rsidRDefault="00853021" w:rsidP="00082B6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23600" cy="57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57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27" w:rsidRDefault="00B549B3" w:rsidP="00A804DF">
      <w:pPr>
        <w:jc w:val="center"/>
      </w:pPr>
      <w:r>
        <w:t>Рис. 1. Вид интерфейса программы</w:t>
      </w:r>
      <w:r w:rsidR="00D73943">
        <w:t xml:space="preserve"> </w:t>
      </w:r>
      <w:r w:rsidRPr="00216C63">
        <w:t>Statistic</w:t>
      </w:r>
      <w:r w:rsidR="00257D1F">
        <w:t>.</w:t>
      </w:r>
    </w:p>
    <w:p w:rsidR="00335027" w:rsidRDefault="00335027" w:rsidP="00335027">
      <w:r>
        <w:br w:type="page"/>
      </w:r>
    </w:p>
    <w:p w:rsidR="00976C02" w:rsidRDefault="00976C02" w:rsidP="00976C02">
      <w:pPr>
        <w:pStyle w:val="2"/>
        <w:numPr>
          <w:ilvl w:val="0"/>
          <w:numId w:val="1"/>
        </w:numPr>
      </w:pPr>
      <w:bookmarkStart w:id="2" w:name="_Toc306024976"/>
      <w:r>
        <w:lastRenderedPageBreak/>
        <w:t>Инструкция пользователя</w:t>
      </w:r>
      <w:bookmarkEnd w:id="2"/>
    </w:p>
    <w:p w:rsidR="00926166" w:rsidRDefault="00140267" w:rsidP="00CD72A1">
      <w:pPr>
        <w:ind w:firstLine="426"/>
        <w:jc w:val="both"/>
      </w:pPr>
      <w:r>
        <w:t>Т.к. получение данных идет в виде архива, то для корректной работы программы</w:t>
      </w:r>
      <w:r w:rsidR="007C4C52">
        <w:t xml:space="preserve"> в обязательном порядке</w:t>
      </w:r>
      <w:r>
        <w:t xml:space="preserve"> должны быть настроены переменные</w:t>
      </w:r>
      <w:r w:rsidR="00926166">
        <w:t>:</w:t>
      </w:r>
    </w:p>
    <w:p w:rsidR="00976C02" w:rsidRDefault="00926166" w:rsidP="00CD72A1">
      <w:pPr>
        <w:pStyle w:val="a3"/>
        <w:numPr>
          <w:ilvl w:val="0"/>
          <w:numId w:val="2"/>
        </w:numPr>
        <w:jc w:val="both"/>
      </w:pPr>
      <w:r>
        <w:t>«</w:t>
      </w:r>
      <w:r w:rsidRPr="00302DAF">
        <w:rPr>
          <w:b/>
        </w:rPr>
        <w:t>Путь к архиватору</w:t>
      </w:r>
      <w:r>
        <w:t>»</w:t>
      </w:r>
      <w:r w:rsidR="001B7CB6">
        <w:t xml:space="preserve"> на вкладке «Архивирование»</w:t>
      </w:r>
      <w:r>
        <w:t xml:space="preserve"> – указывается путь к установленному архиватору, для разархивирования полученного (указанного) архива. Допускается использование </w:t>
      </w:r>
      <w:r w:rsidR="00346AF3">
        <w:t>переменных:</w:t>
      </w:r>
    </w:p>
    <w:p w:rsidR="00346AF3" w:rsidRDefault="00346AF3" w:rsidP="00CD72A1">
      <w:pPr>
        <w:pStyle w:val="a3"/>
        <w:numPr>
          <w:ilvl w:val="0"/>
          <w:numId w:val="3"/>
        </w:numPr>
        <w:jc w:val="both"/>
      </w:pPr>
      <w:r w:rsidRPr="00302DAF">
        <w:rPr>
          <w:b/>
        </w:rPr>
        <w:t>[ARCHIVE_NAME]</w:t>
      </w:r>
      <w:r w:rsidR="00FD0DBF">
        <w:t>– имя распаковываемого архива</w:t>
      </w:r>
      <w:r w:rsidR="00902704">
        <w:t xml:space="preserve"> (архив, получаемый от </w:t>
      </w:r>
      <w:r w:rsidR="00902704">
        <w:rPr>
          <w:lang w:val="en-US"/>
        </w:rPr>
        <w:t>FTP</w:t>
      </w:r>
      <w:r w:rsidR="00902704" w:rsidRPr="00902704">
        <w:t>-</w:t>
      </w:r>
      <w:r w:rsidR="00902704">
        <w:t>сервера, либо локальный архив)</w:t>
      </w:r>
      <w:r w:rsidR="00FD0DBF">
        <w:t>.</w:t>
      </w:r>
    </w:p>
    <w:p w:rsidR="0067216F" w:rsidRDefault="003068F6" w:rsidP="00CD72A1">
      <w:pPr>
        <w:pStyle w:val="a3"/>
        <w:numPr>
          <w:ilvl w:val="0"/>
          <w:numId w:val="3"/>
        </w:numPr>
        <w:jc w:val="both"/>
      </w:pPr>
      <w:r w:rsidRPr="00B52A84">
        <w:rPr>
          <w:b/>
        </w:rPr>
        <w:t>[APP_PATH]</w:t>
      </w:r>
      <w:r w:rsidR="00F952E1">
        <w:t>–</w:t>
      </w:r>
      <w:r w:rsidRPr="003068F6">
        <w:t xml:space="preserve"> абсолютный путь до папки</w:t>
      </w:r>
      <w:r w:rsidR="00B52A84">
        <w:t xml:space="preserve"> с программой</w:t>
      </w:r>
      <w:r w:rsidRPr="003068F6">
        <w:t>.</w:t>
      </w:r>
    </w:p>
    <w:p w:rsidR="0067216F" w:rsidRPr="00B224DA" w:rsidRDefault="0067216F" w:rsidP="00CD72A1">
      <w:pPr>
        <w:ind w:left="709"/>
        <w:jc w:val="both"/>
        <w:rPr>
          <w:lang w:val="en-US"/>
        </w:rPr>
      </w:pPr>
      <w:r>
        <w:t>Например</w:t>
      </w:r>
      <w:r w:rsidRPr="00C03E16">
        <w:rPr>
          <w:lang w:val="en-US"/>
        </w:rPr>
        <w:t>:</w:t>
      </w:r>
      <w:r w:rsidR="00886E4E" w:rsidRPr="00886E4E">
        <w:rPr>
          <w:lang w:val="en-US"/>
        </w:rPr>
        <w:br/>
      </w:r>
      <w:r w:rsidR="00FB223E">
        <w:rPr>
          <w:i/>
          <w:lang w:val="en-US"/>
        </w:rPr>
        <w:t>"C:</w:t>
      </w:r>
      <w:r w:rsidR="00FB223E" w:rsidRPr="00FB223E">
        <w:rPr>
          <w:i/>
          <w:lang w:val="en-US"/>
        </w:rPr>
        <w:t>/</w:t>
      </w:r>
      <w:r w:rsidR="00C03E16" w:rsidRPr="00C32DB8">
        <w:rPr>
          <w:i/>
          <w:lang w:val="en-US"/>
        </w:rPr>
        <w:t>Program Files (x86)</w:t>
      </w:r>
      <w:r w:rsidR="00FB223E" w:rsidRPr="00FB223E">
        <w:rPr>
          <w:i/>
          <w:lang w:val="en-US"/>
        </w:rPr>
        <w:t>/</w:t>
      </w:r>
      <w:r w:rsidR="00C03E16" w:rsidRPr="00C32DB8">
        <w:rPr>
          <w:i/>
          <w:lang w:val="en-US"/>
        </w:rPr>
        <w:t>WinRAR</w:t>
      </w:r>
      <w:r w:rsidR="00FB223E" w:rsidRPr="00886E4E">
        <w:rPr>
          <w:i/>
          <w:lang w:val="en-US"/>
        </w:rPr>
        <w:t>/</w:t>
      </w:r>
      <w:r w:rsidR="00C03E16" w:rsidRPr="00C32DB8">
        <w:rPr>
          <w:i/>
          <w:lang w:val="en-US"/>
        </w:rPr>
        <w:t>rar.exe" e -o+ "[ARCHIVE_NAME]" "[APP_PATH]/logs"</w:t>
      </w:r>
    </w:p>
    <w:p w:rsidR="00902704" w:rsidRDefault="00E3304F" w:rsidP="00CD72A1">
      <w:pPr>
        <w:jc w:val="both"/>
      </w:pPr>
      <w:r>
        <w:t>Для работы с локальным архивом этого будет достаточно.</w:t>
      </w:r>
    </w:p>
    <w:p w:rsidR="00E3304F" w:rsidRDefault="00E3304F" w:rsidP="00CD72A1">
      <w:pPr>
        <w:jc w:val="both"/>
      </w:pPr>
      <w:r>
        <w:t xml:space="preserve">Для получения архива от </w:t>
      </w:r>
      <w:r>
        <w:rPr>
          <w:lang w:val="en-US"/>
        </w:rPr>
        <w:t>FTP</w:t>
      </w:r>
      <w:r w:rsidRPr="00E3304F">
        <w:t>-</w:t>
      </w:r>
      <w:r>
        <w:t>сервера необходимо настроить:</w:t>
      </w:r>
    </w:p>
    <w:p w:rsidR="00E3304F" w:rsidRDefault="001B7CB6" w:rsidP="00CD72A1">
      <w:pPr>
        <w:pStyle w:val="a3"/>
        <w:numPr>
          <w:ilvl w:val="0"/>
          <w:numId w:val="2"/>
        </w:numPr>
        <w:jc w:val="both"/>
      </w:pPr>
      <w:r>
        <w:t>«</w:t>
      </w:r>
      <w:r w:rsidR="0011495F">
        <w:rPr>
          <w:b/>
        </w:rPr>
        <w:t>Сервер</w:t>
      </w:r>
      <w:r>
        <w:t>»</w:t>
      </w:r>
      <w:r w:rsidR="0011495F">
        <w:t xml:space="preserve"> на вкладке «</w:t>
      </w:r>
      <w:r w:rsidR="00944A61">
        <w:rPr>
          <w:lang w:val="en-US"/>
        </w:rPr>
        <w:t>FTP</w:t>
      </w:r>
      <w:r w:rsidR="0011495F">
        <w:t>»</w:t>
      </w:r>
      <w:r w:rsidR="00944A61" w:rsidRPr="00A214C4">
        <w:t xml:space="preserve"> –</w:t>
      </w:r>
      <w:r w:rsidR="00A214C4">
        <w:t xml:space="preserve">доменное имя или </w:t>
      </w:r>
      <w:r w:rsidR="00A214C4">
        <w:rPr>
          <w:lang w:val="en-US"/>
        </w:rPr>
        <w:t>IP</w:t>
      </w:r>
      <w:r w:rsidR="00814994">
        <w:t>-</w:t>
      </w:r>
      <w:r w:rsidR="00A214C4">
        <w:t xml:space="preserve">адрес </w:t>
      </w:r>
      <w:r w:rsidR="00A214C4">
        <w:rPr>
          <w:lang w:val="en-US"/>
        </w:rPr>
        <w:t>FTP</w:t>
      </w:r>
      <w:r w:rsidR="00A214C4" w:rsidRPr="00A214C4">
        <w:t>-</w:t>
      </w:r>
      <w:r w:rsidR="00A214C4">
        <w:t>сервера.</w:t>
      </w:r>
    </w:p>
    <w:p w:rsidR="00A214C4" w:rsidRDefault="00B21C3D" w:rsidP="00CD72A1">
      <w:pPr>
        <w:pStyle w:val="a3"/>
        <w:numPr>
          <w:ilvl w:val="0"/>
          <w:numId w:val="2"/>
        </w:numPr>
        <w:jc w:val="both"/>
      </w:pPr>
      <w:r>
        <w:t>«</w:t>
      </w:r>
      <w:r>
        <w:rPr>
          <w:b/>
        </w:rPr>
        <w:t>Порт</w:t>
      </w:r>
      <w:r>
        <w:t>»</w:t>
      </w:r>
      <w:r w:rsidR="00814994">
        <w:t xml:space="preserve"> </w:t>
      </w:r>
      <w:r>
        <w:t>на вкладке «</w:t>
      </w:r>
      <w:r>
        <w:rPr>
          <w:lang w:val="en-US"/>
        </w:rPr>
        <w:t>FTP</w:t>
      </w:r>
      <w:r>
        <w:t>»</w:t>
      </w:r>
      <w:r w:rsidRPr="00A214C4">
        <w:t xml:space="preserve"> –</w:t>
      </w:r>
      <w:r w:rsidR="009D696F">
        <w:t xml:space="preserve">порт </w:t>
      </w:r>
      <w:r w:rsidR="009D696F">
        <w:rPr>
          <w:lang w:val="en-US"/>
        </w:rPr>
        <w:t>FTP</w:t>
      </w:r>
      <w:r w:rsidR="009D696F" w:rsidRPr="00A214C4">
        <w:t>-</w:t>
      </w:r>
      <w:r w:rsidR="009D696F">
        <w:t>сервера.</w:t>
      </w:r>
    </w:p>
    <w:p w:rsidR="009D696F" w:rsidRDefault="009D696F" w:rsidP="00CD72A1">
      <w:pPr>
        <w:pStyle w:val="a3"/>
        <w:numPr>
          <w:ilvl w:val="0"/>
          <w:numId w:val="2"/>
        </w:numPr>
        <w:jc w:val="both"/>
      </w:pPr>
      <w:r>
        <w:t>«</w:t>
      </w:r>
      <w:r w:rsidR="0059345A">
        <w:rPr>
          <w:b/>
        </w:rPr>
        <w:t>Логин</w:t>
      </w:r>
      <w:r>
        <w:t>»</w:t>
      </w:r>
      <w:r w:rsidR="00814994">
        <w:t xml:space="preserve"> </w:t>
      </w:r>
      <w:r w:rsidR="007D6E3A">
        <w:t>на вкладке «</w:t>
      </w:r>
      <w:r w:rsidR="007D6E3A">
        <w:rPr>
          <w:lang w:val="en-US"/>
        </w:rPr>
        <w:t>FTP</w:t>
      </w:r>
      <w:r w:rsidR="007D6E3A">
        <w:t>»</w:t>
      </w:r>
      <w:r w:rsidR="007D6E3A" w:rsidRPr="00A214C4">
        <w:t xml:space="preserve"> –</w:t>
      </w:r>
      <w:r w:rsidR="007D6E3A">
        <w:t xml:space="preserve"> логин для авторизации на </w:t>
      </w:r>
      <w:r w:rsidR="007D6E3A">
        <w:rPr>
          <w:lang w:val="en-US"/>
        </w:rPr>
        <w:t>FTP</w:t>
      </w:r>
      <w:r w:rsidR="007D6E3A" w:rsidRPr="007D6E3A">
        <w:t>-</w:t>
      </w:r>
      <w:r w:rsidR="007D6E3A">
        <w:t>сервере.</w:t>
      </w:r>
    </w:p>
    <w:p w:rsidR="0059345A" w:rsidRDefault="0059345A" w:rsidP="00CD72A1">
      <w:pPr>
        <w:pStyle w:val="a3"/>
        <w:numPr>
          <w:ilvl w:val="0"/>
          <w:numId w:val="2"/>
        </w:numPr>
        <w:jc w:val="both"/>
      </w:pPr>
      <w:r>
        <w:t>«</w:t>
      </w:r>
      <w:r>
        <w:rPr>
          <w:b/>
        </w:rPr>
        <w:t>Пароль</w:t>
      </w:r>
      <w:r>
        <w:t>»</w:t>
      </w:r>
      <w:r w:rsidR="00814994">
        <w:t xml:space="preserve"> </w:t>
      </w:r>
      <w:r w:rsidR="007D6E3A">
        <w:t>на вкладке «</w:t>
      </w:r>
      <w:r w:rsidR="007D6E3A">
        <w:rPr>
          <w:lang w:val="en-US"/>
        </w:rPr>
        <w:t>FTP</w:t>
      </w:r>
      <w:r w:rsidR="007D6E3A">
        <w:t>»</w:t>
      </w:r>
      <w:r w:rsidR="007D6E3A" w:rsidRPr="00A214C4">
        <w:t xml:space="preserve"> –</w:t>
      </w:r>
      <w:r w:rsidR="007D6E3A">
        <w:t xml:space="preserve">пароль для авторизации на </w:t>
      </w:r>
      <w:r w:rsidR="007D6E3A">
        <w:rPr>
          <w:lang w:val="en-US"/>
        </w:rPr>
        <w:t>FTP</w:t>
      </w:r>
      <w:r w:rsidR="007D6E3A" w:rsidRPr="007D6E3A">
        <w:t>-</w:t>
      </w:r>
      <w:r w:rsidR="007D6E3A">
        <w:t>сервере.</w:t>
      </w:r>
    </w:p>
    <w:p w:rsidR="0059345A" w:rsidRDefault="0059345A" w:rsidP="00CD72A1">
      <w:pPr>
        <w:pStyle w:val="a3"/>
        <w:numPr>
          <w:ilvl w:val="0"/>
          <w:numId w:val="2"/>
        </w:numPr>
        <w:jc w:val="both"/>
      </w:pPr>
      <w:r>
        <w:t>«</w:t>
      </w:r>
      <w:r>
        <w:rPr>
          <w:b/>
        </w:rPr>
        <w:t>Каталог</w:t>
      </w:r>
      <w:r>
        <w:t>»</w:t>
      </w:r>
      <w:r w:rsidR="00814994">
        <w:t xml:space="preserve"> </w:t>
      </w:r>
      <w:r w:rsidR="007D6E3A">
        <w:t>на вкладке «</w:t>
      </w:r>
      <w:r w:rsidR="007D6E3A">
        <w:rPr>
          <w:lang w:val="en-US"/>
        </w:rPr>
        <w:t>FTP</w:t>
      </w:r>
      <w:r w:rsidR="007D6E3A">
        <w:t>»</w:t>
      </w:r>
      <w:r w:rsidR="007D6E3A" w:rsidRPr="00A214C4">
        <w:t xml:space="preserve"> –</w:t>
      </w:r>
      <w:r w:rsidR="00A54BB6">
        <w:t xml:space="preserve"> удаленный каталог на </w:t>
      </w:r>
      <w:r w:rsidR="00A54BB6">
        <w:rPr>
          <w:lang w:val="en-US"/>
        </w:rPr>
        <w:t>FTP</w:t>
      </w:r>
      <w:r w:rsidR="00A54BB6" w:rsidRPr="007D6E3A">
        <w:t>-</w:t>
      </w:r>
      <w:r w:rsidR="00A54BB6">
        <w:t>сервере</w:t>
      </w:r>
      <w:r w:rsidR="00A54BB6" w:rsidRPr="00A54BB6">
        <w:t xml:space="preserve"> (</w:t>
      </w:r>
      <w:r w:rsidR="00A54BB6">
        <w:t>не обязательно</w:t>
      </w:r>
      <w:r w:rsidR="00A54BB6" w:rsidRPr="00A54BB6">
        <w:t>)</w:t>
      </w:r>
      <w:r w:rsidR="00A54BB6">
        <w:t>.</w:t>
      </w:r>
    </w:p>
    <w:p w:rsidR="00662B41" w:rsidRDefault="00662B41" w:rsidP="00662B41">
      <w:pPr>
        <w:pStyle w:val="a3"/>
        <w:ind w:left="765"/>
        <w:jc w:val="both"/>
      </w:pPr>
    </w:p>
    <w:p w:rsidR="00E2269C" w:rsidRDefault="00662B41" w:rsidP="00082B68">
      <w:pPr>
        <w:pStyle w:val="a3"/>
        <w:ind w:left="765"/>
        <w:jc w:val="center"/>
      </w:pPr>
      <w:r>
        <w:rPr>
          <w:noProof/>
          <w:lang w:eastAsia="ru-RU"/>
        </w:rPr>
        <w:drawing>
          <wp:inline distT="0" distB="0" distL="0" distR="0">
            <wp:extent cx="5553075" cy="434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41" w:rsidRDefault="00662B41" w:rsidP="00662B41">
      <w:pPr>
        <w:pStyle w:val="a3"/>
        <w:ind w:left="765"/>
        <w:jc w:val="center"/>
      </w:pPr>
      <w:r>
        <w:t>Рис. 2. Внешний вид вкладки «</w:t>
      </w:r>
      <w:r>
        <w:rPr>
          <w:lang w:val="en-US"/>
        </w:rPr>
        <w:t>FTP</w:t>
      </w:r>
      <w:r>
        <w:t>» окна настроек.</w:t>
      </w:r>
    </w:p>
    <w:p w:rsidR="008739EE" w:rsidRDefault="008739EE" w:rsidP="00662B41">
      <w:pPr>
        <w:pStyle w:val="a3"/>
        <w:ind w:left="765"/>
        <w:jc w:val="center"/>
      </w:pPr>
    </w:p>
    <w:p w:rsidR="008739EE" w:rsidRDefault="008739EE" w:rsidP="00662B41">
      <w:pPr>
        <w:pStyle w:val="a3"/>
        <w:ind w:left="765"/>
        <w:jc w:val="center"/>
      </w:pPr>
    </w:p>
    <w:p w:rsidR="00662B41" w:rsidRDefault="00662B41" w:rsidP="00CD72A1">
      <w:pPr>
        <w:pStyle w:val="a3"/>
        <w:ind w:left="765"/>
        <w:jc w:val="both"/>
      </w:pPr>
    </w:p>
    <w:p w:rsidR="00B50775" w:rsidRDefault="00E2269C" w:rsidP="00CD72A1">
      <w:pPr>
        <w:pStyle w:val="a3"/>
        <w:numPr>
          <w:ilvl w:val="0"/>
          <w:numId w:val="2"/>
        </w:numPr>
        <w:jc w:val="both"/>
      </w:pPr>
      <w:r>
        <w:lastRenderedPageBreak/>
        <w:t>«</w:t>
      </w:r>
      <w:r>
        <w:rPr>
          <w:b/>
        </w:rPr>
        <w:t>Путь к скрипту создания архива</w:t>
      </w:r>
      <w:r w:rsidR="00B50775">
        <w:t xml:space="preserve">» на вкладке Архивирование – путь к скрипту, который будет выполнен для создания архива с данными на стороне </w:t>
      </w:r>
      <w:r w:rsidR="00B50775">
        <w:rPr>
          <w:lang w:val="en-US"/>
        </w:rPr>
        <w:t>FTP</w:t>
      </w:r>
      <w:r w:rsidR="00B50775" w:rsidRPr="00B50775">
        <w:t>-</w:t>
      </w:r>
      <w:r w:rsidR="00B50775">
        <w:t>сервера.</w:t>
      </w:r>
    </w:p>
    <w:p w:rsidR="00B50775" w:rsidRDefault="00AD702E" w:rsidP="00CD72A1">
      <w:pPr>
        <w:pStyle w:val="a3"/>
        <w:numPr>
          <w:ilvl w:val="0"/>
          <w:numId w:val="2"/>
        </w:numPr>
        <w:jc w:val="both"/>
      </w:pPr>
      <w:r>
        <w:t>«</w:t>
      </w:r>
      <w:r>
        <w:rPr>
          <w:b/>
        </w:rPr>
        <w:t xml:space="preserve">Имя архива на </w:t>
      </w:r>
      <w:r>
        <w:rPr>
          <w:b/>
          <w:lang w:val="en-US"/>
        </w:rPr>
        <w:t>FTP</w:t>
      </w:r>
      <w:r w:rsidRPr="00862671">
        <w:rPr>
          <w:b/>
        </w:rPr>
        <w:t>-</w:t>
      </w:r>
      <w:r>
        <w:rPr>
          <w:b/>
        </w:rPr>
        <w:t>сервере</w:t>
      </w:r>
      <w:r>
        <w:t xml:space="preserve">» на вкладке Архивирование – </w:t>
      </w:r>
      <w:r w:rsidR="008311CA">
        <w:t xml:space="preserve">имя архива, который создан на </w:t>
      </w:r>
      <w:r w:rsidR="008311CA">
        <w:rPr>
          <w:lang w:val="en-US"/>
        </w:rPr>
        <w:t>FTP</w:t>
      </w:r>
      <w:r w:rsidR="008311CA" w:rsidRPr="008311CA">
        <w:t>-</w:t>
      </w:r>
      <w:r w:rsidR="00432282">
        <w:t>сер</w:t>
      </w:r>
      <w:r w:rsidR="008311CA">
        <w:t>вере</w:t>
      </w:r>
      <w:r w:rsidR="00913C24">
        <w:t>,</w:t>
      </w:r>
      <w:r w:rsidR="00432282">
        <w:t xml:space="preserve"> будет использовано при дальнейшем скачивании и разархивировании</w:t>
      </w:r>
      <w:r w:rsidR="008311CA">
        <w:t>.</w:t>
      </w:r>
    </w:p>
    <w:p w:rsidR="00C26B2D" w:rsidRDefault="00082B68" w:rsidP="00082B6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53075" cy="434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68" w:rsidRDefault="00082B68" w:rsidP="00082B68">
      <w:pPr>
        <w:jc w:val="center"/>
      </w:pPr>
      <w:r>
        <w:t xml:space="preserve">Рис. </w:t>
      </w:r>
      <w:r w:rsidR="007D351E">
        <w:t>3</w:t>
      </w:r>
      <w:r>
        <w:t>. Внешний вид вкладки «</w:t>
      </w:r>
      <w:r w:rsidR="007D351E">
        <w:t>Архивирование</w:t>
      </w:r>
      <w:r>
        <w:t>» окна настроек.</w:t>
      </w:r>
    </w:p>
    <w:p w:rsidR="009E3E19" w:rsidRPr="00365215" w:rsidRDefault="00C26B2D" w:rsidP="009E3E19">
      <w:pPr>
        <w:ind w:firstLine="426"/>
        <w:jc w:val="both"/>
      </w:pPr>
      <w:r>
        <w:t xml:space="preserve">После настройки необходимых параметров работы программы, необходимо выбрать архив с данными, либо локальный архив с помощью кнопки «Получить из архива», либо загрузить архив с </w:t>
      </w:r>
      <w:r>
        <w:rPr>
          <w:lang w:val="en-US"/>
        </w:rPr>
        <w:t>FTP</w:t>
      </w:r>
      <w:r w:rsidRPr="00C26B2D">
        <w:t>-</w:t>
      </w:r>
      <w:r>
        <w:t>сервера, с помощью соответствующей кнопки «Получить по сети»</w:t>
      </w:r>
      <w:r w:rsidR="009E3E19">
        <w:t>.</w:t>
      </w:r>
      <w:r w:rsidR="00BE1B66">
        <w:t xml:space="preserve"> Архив будет распакован в папку </w:t>
      </w:r>
      <w:r w:rsidR="00C37FB8" w:rsidRPr="00C37FB8">
        <w:rPr>
          <w:i/>
        </w:rPr>
        <w:t>logs\CNC\logs</w:t>
      </w:r>
      <w:r w:rsidR="00365215" w:rsidRPr="00886DA9">
        <w:t>.</w:t>
      </w:r>
    </w:p>
    <w:p w:rsidR="00C278F1" w:rsidRDefault="009E3E19" w:rsidP="009E3E19">
      <w:pPr>
        <w:ind w:firstLine="426"/>
        <w:jc w:val="both"/>
      </w:pPr>
      <w:r>
        <w:t>Далее выбрать необходимый временной интервал с помощью соответствующих элементов интерфейса, после чего нажать кнопку «Отчет» для генерации отчета по заданным параметрам.</w:t>
      </w:r>
    </w:p>
    <w:p w:rsidR="00BF43DE" w:rsidRDefault="00BF43DE" w:rsidP="009E3E19">
      <w:pPr>
        <w:ind w:firstLine="426"/>
        <w:jc w:val="both"/>
        <w:rPr>
          <w:noProof/>
          <w:lang w:eastAsia="ru-RU"/>
        </w:rPr>
      </w:pPr>
      <w:r w:rsidRPr="00BF43DE">
        <w:rPr>
          <w:noProof/>
          <w:lang w:eastAsia="ru-RU"/>
        </w:rPr>
        <w:t>Отчет генерируется</w:t>
      </w:r>
      <w:r w:rsidR="001C23C4">
        <w:rPr>
          <w:noProof/>
          <w:lang w:eastAsia="ru-RU"/>
        </w:rPr>
        <w:t xml:space="preserve"> в соответствии с шаб</w:t>
      </w:r>
      <w:r w:rsidR="005E7C3D">
        <w:rPr>
          <w:noProof/>
          <w:lang w:eastAsia="ru-RU"/>
        </w:rPr>
        <w:t>л</w:t>
      </w:r>
      <w:r w:rsidR="001C23C4">
        <w:rPr>
          <w:noProof/>
          <w:lang w:eastAsia="ru-RU"/>
        </w:rPr>
        <w:t>оном (</w:t>
      </w:r>
      <w:hyperlink w:anchor="_Настройка_отчета" w:history="1">
        <w:r w:rsidR="001C23C4" w:rsidRPr="001C4A9D">
          <w:rPr>
            <w:rStyle w:val="a6"/>
            <w:noProof/>
            <w:lang w:eastAsia="ru-RU"/>
          </w:rPr>
          <w:t>см. п 3.</w:t>
        </w:r>
      </w:hyperlink>
      <w:r w:rsidR="001C23C4">
        <w:rPr>
          <w:noProof/>
          <w:lang w:eastAsia="ru-RU"/>
        </w:rPr>
        <w:t>)</w:t>
      </w:r>
      <w:r w:rsidRPr="00BF43DE">
        <w:rPr>
          <w:noProof/>
          <w:lang w:eastAsia="ru-RU"/>
        </w:rPr>
        <w:t xml:space="preserve"> путем накапливания данных для параметров (суммирование их значений)</w:t>
      </w:r>
      <w:r w:rsidR="0014541A">
        <w:rPr>
          <w:noProof/>
          <w:lang w:eastAsia="ru-RU"/>
        </w:rPr>
        <w:t>,в зависимости от типа. Выделены следующие типы параметров данных:</w:t>
      </w:r>
    </w:p>
    <w:p w:rsidR="0014541A" w:rsidRDefault="0014541A" w:rsidP="0014541A">
      <w:pPr>
        <w:pStyle w:val="a3"/>
        <w:numPr>
          <w:ilvl w:val="0"/>
          <w:numId w:val="4"/>
        </w:numPr>
        <w:jc w:val="both"/>
        <w:rPr>
          <w:noProof/>
          <w:lang w:eastAsia="ru-RU"/>
        </w:rPr>
      </w:pPr>
      <w:r w:rsidRPr="007B58F9">
        <w:rPr>
          <w:b/>
          <w:noProof/>
          <w:lang w:eastAsia="ru-RU"/>
        </w:rPr>
        <w:t>time</w:t>
      </w:r>
      <w:r w:rsidR="003F257C">
        <w:rPr>
          <w:noProof/>
          <w:lang w:eastAsia="ru-RU"/>
        </w:rPr>
        <w:t>–</w:t>
      </w:r>
      <w:r>
        <w:rPr>
          <w:noProof/>
          <w:lang w:eastAsia="ru-RU"/>
        </w:rPr>
        <w:t xml:space="preserve"> тип параметра, значением которого является время в секундах.</w:t>
      </w:r>
    </w:p>
    <w:p w:rsidR="0014541A" w:rsidRDefault="0014541A" w:rsidP="0014541A">
      <w:pPr>
        <w:pStyle w:val="a3"/>
        <w:numPr>
          <w:ilvl w:val="0"/>
          <w:numId w:val="4"/>
        </w:numPr>
        <w:jc w:val="both"/>
        <w:rPr>
          <w:noProof/>
          <w:lang w:eastAsia="ru-RU"/>
        </w:rPr>
      </w:pPr>
      <w:r w:rsidRPr="007B58F9">
        <w:rPr>
          <w:b/>
          <w:noProof/>
          <w:lang w:eastAsia="ru-RU"/>
        </w:rPr>
        <w:t>travel</w:t>
      </w:r>
      <w:r w:rsidR="003F257C">
        <w:rPr>
          <w:noProof/>
          <w:lang w:eastAsia="ru-RU"/>
        </w:rPr>
        <w:t>–</w:t>
      </w:r>
      <w:r>
        <w:rPr>
          <w:noProof/>
          <w:lang w:eastAsia="ru-RU"/>
        </w:rPr>
        <w:t xml:space="preserve"> тип параметра, значением которого является длина в 0,1 миллиметра.</w:t>
      </w:r>
    </w:p>
    <w:p w:rsidR="0014541A" w:rsidRDefault="0014541A" w:rsidP="0014541A">
      <w:pPr>
        <w:pStyle w:val="a3"/>
        <w:numPr>
          <w:ilvl w:val="0"/>
          <w:numId w:val="4"/>
        </w:numPr>
        <w:jc w:val="both"/>
        <w:rPr>
          <w:noProof/>
          <w:lang w:eastAsia="ru-RU"/>
        </w:rPr>
      </w:pPr>
      <w:r w:rsidRPr="007B58F9">
        <w:rPr>
          <w:b/>
          <w:noProof/>
          <w:lang w:eastAsia="ru-RU"/>
        </w:rPr>
        <w:t>друг</w:t>
      </w:r>
      <w:r w:rsidR="005B7CA2" w:rsidRPr="007B58F9">
        <w:rPr>
          <w:b/>
          <w:noProof/>
          <w:lang w:eastAsia="ru-RU"/>
        </w:rPr>
        <w:t>ие</w:t>
      </w:r>
      <w:r>
        <w:rPr>
          <w:noProof/>
          <w:lang w:eastAsia="ru-RU"/>
        </w:rPr>
        <w:t xml:space="preserve"> тип</w:t>
      </w:r>
      <w:r w:rsidR="005B7CA2">
        <w:rPr>
          <w:noProof/>
          <w:lang w:eastAsia="ru-RU"/>
        </w:rPr>
        <w:t>ы являю</w:t>
      </w:r>
      <w:r>
        <w:rPr>
          <w:noProof/>
          <w:lang w:eastAsia="ru-RU"/>
        </w:rPr>
        <w:t>тся целочисленным</w:t>
      </w:r>
      <w:r w:rsidR="00AE034D">
        <w:rPr>
          <w:noProof/>
          <w:lang w:eastAsia="ru-RU"/>
        </w:rPr>
        <w:t>и</w:t>
      </w:r>
      <w:r>
        <w:rPr>
          <w:noProof/>
          <w:lang w:eastAsia="ru-RU"/>
        </w:rPr>
        <w:t xml:space="preserve"> и просто происходит </w:t>
      </w:r>
      <w:r w:rsidR="00843535">
        <w:rPr>
          <w:noProof/>
          <w:lang w:eastAsia="ru-RU"/>
        </w:rPr>
        <w:t>их</w:t>
      </w:r>
      <w:r>
        <w:rPr>
          <w:noProof/>
          <w:lang w:eastAsia="ru-RU"/>
        </w:rPr>
        <w:t xml:space="preserve"> суммирование.</w:t>
      </w:r>
    </w:p>
    <w:p w:rsidR="00C94C6D" w:rsidRDefault="00C94C6D" w:rsidP="00C94C6D">
      <w:pPr>
        <w:ind w:firstLine="426"/>
        <w:jc w:val="both"/>
        <w:rPr>
          <w:noProof/>
          <w:lang w:eastAsia="ru-RU"/>
        </w:rPr>
      </w:pPr>
    </w:p>
    <w:p w:rsidR="009E3E19" w:rsidRDefault="003D53C4" w:rsidP="00082B68">
      <w:pPr>
        <w:ind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4575" cy="580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12" w:rsidRDefault="003B6B12" w:rsidP="003B6B12">
      <w:pPr>
        <w:ind w:firstLine="426"/>
        <w:jc w:val="center"/>
      </w:pPr>
      <w:r>
        <w:t xml:space="preserve">Рис. </w:t>
      </w:r>
      <w:r w:rsidR="0017043B">
        <w:t>4</w:t>
      </w:r>
      <w:r>
        <w:t>. Внешний вид программы после генерации отчета.</w:t>
      </w:r>
    </w:p>
    <w:p w:rsidR="00DA21E9" w:rsidRDefault="00392F82" w:rsidP="00CF3FA5">
      <w:pPr>
        <w:pStyle w:val="2"/>
        <w:numPr>
          <w:ilvl w:val="0"/>
          <w:numId w:val="1"/>
        </w:numPr>
      </w:pPr>
      <w:bookmarkStart w:id="3" w:name="_Настройка_отчета"/>
      <w:bookmarkStart w:id="4" w:name="_Toc306024977"/>
      <w:bookmarkEnd w:id="3"/>
      <w:r>
        <w:t>Настройка отчета</w:t>
      </w:r>
      <w:bookmarkEnd w:id="4"/>
    </w:p>
    <w:p w:rsidR="00CF3FA5" w:rsidRDefault="00B80B04" w:rsidP="00087408">
      <w:pPr>
        <w:ind w:firstLine="426"/>
        <w:jc w:val="both"/>
      </w:pPr>
      <w:r>
        <w:t>Шаблон отчета</w:t>
      </w:r>
      <w:r w:rsidR="00B17F6F">
        <w:t xml:space="preserve"> настраивается на вкладке «Отчет» окна настроек программы (</w:t>
      </w:r>
      <w:r w:rsidR="0017043B">
        <w:t xml:space="preserve">Рис. </w:t>
      </w:r>
      <w:r w:rsidR="00B2135C">
        <w:t>5</w:t>
      </w:r>
      <w:r w:rsidR="00B17F6F">
        <w:t>)</w:t>
      </w:r>
      <w:r w:rsidR="00EA07B4">
        <w:t>, который включает в себя следующие параметры:</w:t>
      </w:r>
    </w:p>
    <w:p w:rsidR="00EA07B4" w:rsidRDefault="007B2DE7" w:rsidP="00087408">
      <w:pPr>
        <w:pStyle w:val="a3"/>
        <w:numPr>
          <w:ilvl w:val="0"/>
          <w:numId w:val="5"/>
        </w:numPr>
        <w:jc w:val="both"/>
      </w:pPr>
      <w:r>
        <w:t>«</w:t>
      </w:r>
      <w:r w:rsidRPr="0031466C">
        <w:rPr>
          <w:b/>
        </w:rPr>
        <w:t>Шаблон шапки отчета</w:t>
      </w:r>
      <w:r>
        <w:t xml:space="preserve">» – </w:t>
      </w:r>
      <w:r w:rsidR="00C60363">
        <w:t xml:space="preserve">путь к файлу (абсолютный или относительно папки с программой), в котором находится шаблон заголовка отчета, который будет обработан и вставлен </w:t>
      </w:r>
      <w:r w:rsidR="00A3786C">
        <w:t xml:space="preserve">один раз </w:t>
      </w:r>
      <w:r w:rsidR="00C60363">
        <w:t>в начале отчета</w:t>
      </w:r>
      <w:r>
        <w:t>.</w:t>
      </w:r>
    </w:p>
    <w:p w:rsidR="0031466C" w:rsidRDefault="0031466C" w:rsidP="00087408">
      <w:pPr>
        <w:pStyle w:val="a3"/>
        <w:numPr>
          <w:ilvl w:val="0"/>
          <w:numId w:val="5"/>
        </w:numPr>
        <w:jc w:val="both"/>
      </w:pPr>
      <w:r>
        <w:t>«</w:t>
      </w:r>
      <w:r w:rsidRPr="0031466C">
        <w:rPr>
          <w:b/>
        </w:rPr>
        <w:t>Шаблон подвала отчета</w:t>
      </w:r>
      <w:r>
        <w:t xml:space="preserve">»– путь к файлу (абсолютный или относительно папки с программой), в котором находится шаблон </w:t>
      </w:r>
      <w:r w:rsidR="003F2F17">
        <w:t>нижней части</w:t>
      </w:r>
      <w:r>
        <w:t xml:space="preserve"> отчета, который будет обработан и вставлен один раз в </w:t>
      </w:r>
      <w:r w:rsidR="001F451C">
        <w:t xml:space="preserve">конце </w:t>
      </w:r>
      <w:r>
        <w:t>отчета.</w:t>
      </w:r>
    </w:p>
    <w:p w:rsidR="006543D4" w:rsidRDefault="006543D4" w:rsidP="00087408">
      <w:pPr>
        <w:pStyle w:val="a3"/>
        <w:numPr>
          <w:ilvl w:val="0"/>
          <w:numId w:val="5"/>
        </w:numPr>
        <w:jc w:val="both"/>
      </w:pPr>
      <w:r>
        <w:t>«</w:t>
      </w:r>
      <w:r w:rsidRPr="006543D4">
        <w:rPr>
          <w:b/>
        </w:rPr>
        <w:t>Шаблон секции отчета</w:t>
      </w:r>
      <w:r>
        <w:t xml:space="preserve">»– путь к файлу (абсолютный или относительно папки с программой), в котором находится шаблон </w:t>
      </w:r>
      <w:r w:rsidR="003C6930">
        <w:t xml:space="preserve">секции </w:t>
      </w:r>
      <w:r>
        <w:t>отчета, который будет обработан и вставлен</w:t>
      </w:r>
      <w:r w:rsidR="00A3657A">
        <w:t xml:space="preserve"> в отчет</w:t>
      </w:r>
      <w:r w:rsidR="00411E94">
        <w:t xml:space="preserve"> </w:t>
      </w:r>
      <w:r w:rsidR="00BE490C">
        <w:t>для каждой секции</w:t>
      </w:r>
      <w:r>
        <w:t>.</w:t>
      </w:r>
    </w:p>
    <w:p w:rsidR="00A3786C" w:rsidRDefault="009A4B83" w:rsidP="00087408">
      <w:pPr>
        <w:pStyle w:val="a3"/>
        <w:numPr>
          <w:ilvl w:val="0"/>
          <w:numId w:val="5"/>
        </w:numPr>
        <w:jc w:val="both"/>
      </w:pPr>
      <w:r>
        <w:t>«</w:t>
      </w:r>
      <w:r w:rsidRPr="002F012D">
        <w:rPr>
          <w:b/>
        </w:rPr>
        <w:t xml:space="preserve">Шаблон </w:t>
      </w:r>
      <w:r w:rsidR="002D6590">
        <w:rPr>
          <w:b/>
        </w:rPr>
        <w:t xml:space="preserve">поля </w:t>
      </w:r>
      <w:r w:rsidRPr="002F012D">
        <w:rPr>
          <w:b/>
        </w:rPr>
        <w:t>секции</w:t>
      </w:r>
      <w:r>
        <w:t xml:space="preserve">»– путь к файлу (абсолютный или относительно папки с программой), в котором находится шаблон </w:t>
      </w:r>
      <w:r w:rsidR="005E7ABF">
        <w:t xml:space="preserve">поля секции </w:t>
      </w:r>
      <w:r>
        <w:t xml:space="preserve">отчета, который будет обработан и вставлен в отчет </w:t>
      </w:r>
      <w:r w:rsidR="00347958">
        <w:t>для каждого поля</w:t>
      </w:r>
      <w:r>
        <w:t>.</w:t>
      </w:r>
    </w:p>
    <w:p w:rsidR="00E0103C" w:rsidRDefault="00E0103C" w:rsidP="00CF3FA5">
      <w:pPr>
        <w:ind w:firstLine="426"/>
      </w:pPr>
    </w:p>
    <w:p w:rsidR="00FE35C7" w:rsidRDefault="00FE35C7" w:rsidP="00CF3FA5">
      <w:pPr>
        <w:ind w:firstLine="426"/>
      </w:pPr>
      <w:r>
        <w:rPr>
          <w:noProof/>
          <w:lang w:eastAsia="ru-RU"/>
        </w:rPr>
        <w:lastRenderedPageBreak/>
        <w:drawing>
          <wp:inline distT="0" distB="0" distL="0" distR="0">
            <wp:extent cx="5553075" cy="4343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5C" w:rsidRDefault="00B2135C" w:rsidP="00B2135C">
      <w:pPr>
        <w:ind w:firstLine="426"/>
        <w:jc w:val="center"/>
      </w:pPr>
      <w:r>
        <w:t xml:space="preserve">Рис. 5. </w:t>
      </w:r>
      <w:r w:rsidR="003731BC">
        <w:t>Внешний вид вкладки «</w:t>
      </w:r>
      <w:r w:rsidR="005847E2">
        <w:t>Отчет</w:t>
      </w:r>
      <w:r w:rsidR="003731BC">
        <w:t>» окна настроек.</w:t>
      </w:r>
    </w:p>
    <w:p w:rsidR="00087408" w:rsidRDefault="003C6F85" w:rsidP="00087408">
      <w:pPr>
        <w:ind w:firstLine="426"/>
        <w:jc w:val="both"/>
      </w:pPr>
      <w:r>
        <w:t xml:space="preserve">В шаблоне шапки отчета </w:t>
      </w:r>
      <w:r w:rsidR="00C57B57">
        <w:t>допустимо использовать следующие текстовые переменные:</w:t>
      </w:r>
    </w:p>
    <w:p w:rsidR="00760F90" w:rsidRPr="00C40D26" w:rsidRDefault="00C93E5B" w:rsidP="00C40D26">
      <w:pPr>
        <w:pStyle w:val="a3"/>
        <w:numPr>
          <w:ilvl w:val="0"/>
          <w:numId w:val="6"/>
        </w:numPr>
        <w:jc w:val="both"/>
      </w:pPr>
      <w:r w:rsidRPr="00696B92">
        <w:rPr>
          <w:b/>
        </w:rPr>
        <w:t>{</w:t>
      </w:r>
      <w:r w:rsidRPr="00696B92">
        <w:rPr>
          <w:b/>
          <w:lang w:val="en-US"/>
        </w:rPr>
        <w:t>StartDate</w:t>
      </w:r>
      <w:r w:rsidRPr="00696B92">
        <w:rPr>
          <w:b/>
        </w:rPr>
        <w:t>}</w:t>
      </w:r>
      <w:r w:rsidR="00066B95">
        <w:t xml:space="preserve">–переменная, которая </w:t>
      </w:r>
      <w:r w:rsidR="00C40D26" w:rsidRPr="00C40D26">
        <w:t>буд</w:t>
      </w:r>
      <w:r w:rsidR="00066B95">
        <w:t>е</w:t>
      </w:r>
      <w:r w:rsidR="00C40D26" w:rsidRPr="00C40D26">
        <w:t>т заменен</w:t>
      </w:r>
      <w:r w:rsidR="00066B95">
        <w:t>а</w:t>
      </w:r>
      <w:r w:rsidR="00AD4A30">
        <w:t xml:space="preserve"> на начальную </w:t>
      </w:r>
      <w:r w:rsidR="00C40D26" w:rsidRPr="00C40D26">
        <w:t>дат</w:t>
      </w:r>
      <w:r w:rsidR="00AD4A30">
        <w:t>у</w:t>
      </w:r>
      <w:r w:rsidR="00C40D26" w:rsidRPr="00C40D26">
        <w:t xml:space="preserve"> интервала генерации отчета.</w:t>
      </w:r>
    </w:p>
    <w:p w:rsidR="00C57B57" w:rsidRDefault="00C93E5B" w:rsidP="00C93E5B">
      <w:pPr>
        <w:pStyle w:val="a3"/>
        <w:numPr>
          <w:ilvl w:val="0"/>
          <w:numId w:val="6"/>
        </w:numPr>
        <w:jc w:val="both"/>
      </w:pPr>
      <w:r w:rsidRPr="00696B92">
        <w:rPr>
          <w:b/>
        </w:rPr>
        <w:t>{</w:t>
      </w:r>
      <w:r w:rsidRPr="00696B92">
        <w:rPr>
          <w:b/>
          <w:lang w:val="en-US"/>
        </w:rPr>
        <w:t>EndDate</w:t>
      </w:r>
      <w:r w:rsidRPr="00696B92">
        <w:rPr>
          <w:b/>
        </w:rPr>
        <w:t>}</w:t>
      </w:r>
      <w:r w:rsidR="000A2FC1">
        <w:t xml:space="preserve"> – переменная, которая </w:t>
      </w:r>
      <w:r w:rsidR="000A2FC1" w:rsidRPr="00C40D26">
        <w:t>буд</w:t>
      </w:r>
      <w:r w:rsidR="000A2FC1">
        <w:t>е</w:t>
      </w:r>
      <w:r w:rsidR="000A2FC1" w:rsidRPr="00C40D26">
        <w:t>т заменен</w:t>
      </w:r>
      <w:r w:rsidR="000A2FC1">
        <w:t>а</w:t>
      </w:r>
      <w:r w:rsidR="000A2FC1" w:rsidRPr="00C40D26">
        <w:t xml:space="preserve"> на конечную дат</w:t>
      </w:r>
      <w:r w:rsidR="00AD4A30">
        <w:t>у</w:t>
      </w:r>
      <w:r w:rsidR="000A2FC1" w:rsidRPr="00C40D26">
        <w:t xml:space="preserve"> интервала генерации отчета.</w:t>
      </w:r>
    </w:p>
    <w:p w:rsidR="009A76B9" w:rsidRDefault="009A76B9" w:rsidP="009A76B9">
      <w:pPr>
        <w:ind w:firstLine="426"/>
        <w:jc w:val="both"/>
      </w:pPr>
      <w:r>
        <w:t>Для шаблона подвала отчета</w:t>
      </w:r>
      <w:r w:rsidR="00A54844">
        <w:t xml:space="preserve"> текстовые переменные отсутствуют.</w:t>
      </w:r>
    </w:p>
    <w:p w:rsidR="00A54844" w:rsidRDefault="00A54844" w:rsidP="009A76B9">
      <w:pPr>
        <w:ind w:firstLine="426"/>
        <w:jc w:val="both"/>
      </w:pPr>
      <w:r>
        <w:t>Для шаблона секции отчета допустимо использовать следующие текстовые переменные:</w:t>
      </w:r>
    </w:p>
    <w:p w:rsidR="0004331D" w:rsidRPr="00C40D26" w:rsidRDefault="00BF086C" w:rsidP="002F7FC1">
      <w:pPr>
        <w:pStyle w:val="a3"/>
        <w:numPr>
          <w:ilvl w:val="0"/>
          <w:numId w:val="6"/>
        </w:numPr>
        <w:jc w:val="both"/>
      </w:pPr>
      <w:r>
        <w:rPr>
          <w:b/>
        </w:rPr>
        <w:t xml:space="preserve">{Section} </w:t>
      </w:r>
      <w:r w:rsidR="0004331D">
        <w:t xml:space="preserve">– переменная, которая </w:t>
      </w:r>
      <w:r w:rsidR="0004331D" w:rsidRPr="00C40D26">
        <w:t>буд</w:t>
      </w:r>
      <w:r w:rsidR="0004331D">
        <w:t>е</w:t>
      </w:r>
      <w:r w:rsidR="0004331D" w:rsidRPr="00C40D26">
        <w:t>т заменен</w:t>
      </w:r>
      <w:r w:rsidR="0004331D">
        <w:t xml:space="preserve">а </w:t>
      </w:r>
      <w:r w:rsidR="002F7FC1" w:rsidRPr="002F7FC1">
        <w:t xml:space="preserve">на название секции (атрибут </w:t>
      </w:r>
      <w:r w:rsidR="002F7FC1" w:rsidRPr="007C2031">
        <w:rPr>
          <w:i/>
        </w:rPr>
        <w:t>name</w:t>
      </w:r>
      <w:r w:rsidR="002F7FC1" w:rsidRPr="002F7FC1">
        <w:t xml:space="preserve"> тега </w:t>
      </w:r>
      <w:r w:rsidR="002F7FC1" w:rsidRPr="007C2031">
        <w:rPr>
          <w:i/>
        </w:rPr>
        <w:t>Section</w:t>
      </w:r>
      <w:r w:rsidR="002F7FC1" w:rsidRPr="002F7FC1">
        <w:t xml:space="preserve"> в xml-файле)</w:t>
      </w:r>
      <w:r w:rsidR="0004331D" w:rsidRPr="00C40D26">
        <w:t>.</w:t>
      </w:r>
    </w:p>
    <w:p w:rsidR="0004331D" w:rsidRDefault="00BF086C" w:rsidP="00396F08">
      <w:pPr>
        <w:pStyle w:val="a3"/>
        <w:numPr>
          <w:ilvl w:val="0"/>
          <w:numId w:val="6"/>
        </w:numPr>
        <w:jc w:val="both"/>
      </w:pPr>
      <w:r>
        <w:rPr>
          <w:b/>
        </w:rPr>
        <w:t>{Section Descr}</w:t>
      </w:r>
      <w:r w:rsidR="0004331D">
        <w:t xml:space="preserve"> – переменная, которая </w:t>
      </w:r>
      <w:r w:rsidR="0004331D" w:rsidRPr="00C40D26">
        <w:t>буд</w:t>
      </w:r>
      <w:r w:rsidR="0004331D">
        <w:t>е</w:t>
      </w:r>
      <w:r w:rsidR="0004331D" w:rsidRPr="00C40D26">
        <w:t>т заменен</w:t>
      </w:r>
      <w:r w:rsidR="0004331D">
        <w:t>а</w:t>
      </w:r>
      <w:r w:rsidR="00411E94">
        <w:t xml:space="preserve"> </w:t>
      </w:r>
      <w:r w:rsidR="00396F08" w:rsidRPr="00396F08">
        <w:t>на описание</w:t>
      </w:r>
      <w:r w:rsidR="00F22372">
        <w:t xml:space="preserve"> секции</w:t>
      </w:r>
      <w:r w:rsidR="00396F08" w:rsidRPr="00396F08">
        <w:t xml:space="preserve"> (атрибут </w:t>
      </w:r>
      <w:r w:rsidR="00396F08" w:rsidRPr="00F22372">
        <w:rPr>
          <w:i/>
        </w:rPr>
        <w:t>descr</w:t>
      </w:r>
      <w:r w:rsidR="00396F08" w:rsidRPr="00396F08">
        <w:t xml:space="preserve"> тега </w:t>
      </w:r>
      <w:r w:rsidR="00396F08" w:rsidRPr="00F22372">
        <w:rPr>
          <w:i/>
        </w:rPr>
        <w:t>Section</w:t>
      </w:r>
      <w:r w:rsidR="00396F08" w:rsidRPr="00396F08">
        <w:t>)</w:t>
      </w:r>
      <w:r w:rsidR="0004331D" w:rsidRPr="00C40D26">
        <w:t>.</w:t>
      </w:r>
    </w:p>
    <w:p w:rsidR="00BF086C" w:rsidRDefault="00BF086C" w:rsidP="0004331D">
      <w:pPr>
        <w:pStyle w:val="a3"/>
        <w:numPr>
          <w:ilvl w:val="0"/>
          <w:numId w:val="6"/>
        </w:numPr>
        <w:jc w:val="both"/>
      </w:pPr>
      <w:r w:rsidRPr="00A45399">
        <w:rPr>
          <w:b/>
        </w:rPr>
        <w:t>{Params}</w:t>
      </w:r>
      <w:r w:rsidR="00CD58D6">
        <w:t xml:space="preserve"> – переменная, которая </w:t>
      </w:r>
      <w:r w:rsidR="00CD58D6" w:rsidRPr="00C40D26">
        <w:t>буд</w:t>
      </w:r>
      <w:r w:rsidR="00CD58D6">
        <w:t>е</w:t>
      </w:r>
      <w:r w:rsidR="00CD58D6" w:rsidRPr="00C40D26">
        <w:t>т заменен</w:t>
      </w:r>
      <w:r w:rsidR="00CD58D6">
        <w:t>а</w:t>
      </w:r>
      <w:r w:rsidR="00411E94">
        <w:t xml:space="preserve"> </w:t>
      </w:r>
      <w:r w:rsidR="00076892" w:rsidRPr="00076892">
        <w:t>на текст описания всех параметров текущей секции</w:t>
      </w:r>
      <w:r w:rsidR="00CD58D6" w:rsidRPr="00C40D26">
        <w:t>.</w:t>
      </w:r>
    </w:p>
    <w:p w:rsidR="00A45399" w:rsidRDefault="00DA139C" w:rsidP="00A45399">
      <w:pPr>
        <w:ind w:firstLine="426"/>
        <w:jc w:val="both"/>
      </w:pPr>
      <w:r>
        <w:t>Для шаблона поля секции допустимо использовать следующие текстовые переменные:</w:t>
      </w:r>
    </w:p>
    <w:p w:rsidR="00DA139C" w:rsidRPr="00C40D26" w:rsidRDefault="00DA139C" w:rsidP="00740301">
      <w:pPr>
        <w:pStyle w:val="a3"/>
        <w:numPr>
          <w:ilvl w:val="0"/>
          <w:numId w:val="6"/>
        </w:numPr>
        <w:jc w:val="both"/>
      </w:pPr>
      <w:r>
        <w:rPr>
          <w:b/>
        </w:rPr>
        <w:t>{</w:t>
      </w:r>
      <w:r w:rsidR="007A2847" w:rsidRPr="007A2847">
        <w:rPr>
          <w:b/>
        </w:rPr>
        <w:t>Param Name</w:t>
      </w:r>
      <w:r>
        <w:rPr>
          <w:b/>
        </w:rPr>
        <w:t xml:space="preserve">} </w:t>
      </w:r>
      <w:r>
        <w:t xml:space="preserve">– переменная, которая </w:t>
      </w:r>
      <w:r w:rsidRPr="00C40D26">
        <w:t>буд</w:t>
      </w:r>
      <w:r>
        <w:t>е</w:t>
      </w:r>
      <w:r w:rsidRPr="00C40D26">
        <w:t>т заменен</w:t>
      </w:r>
      <w:r>
        <w:t xml:space="preserve">а </w:t>
      </w:r>
      <w:r w:rsidR="00740301" w:rsidRPr="00740301">
        <w:t xml:space="preserve">на название параметра секции (атрибут </w:t>
      </w:r>
      <w:r w:rsidR="00740301" w:rsidRPr="001A2ED4">
        <w:rPr>
          <w:i/>
        </w:rPr>
        <w:t>name</w:t>
      </w:r>
      <w:r w:rsidR="00740301" w:rsidRPr="00740301">
        <w:t xml:space="preserve"> тега </w:t>
      </w:r>
      <w:r w:rsidR="00740301" w:rsidRPr="001A2ED4">
        <w:rPr>
          <w:i/>
        </w:rPr>
        <w:t>Param</w:t>
      </w:r>
      <w:r w:rsidR="00740301" w:rsidRPr="00740301">
        <w:t xml:space="preserve"> в xml-файле)</w:t>
      </w:r>
      <w:r w:rsidRPr="00C40D26">
        <w:t>.</w:t>
      </w:r>
    </w:p>
    <w:p w:rsidR="00DA139C" w:rsidRDefault="00DA139C" w:rsidP="00F53D67">
      <w:pPr>
        <w:pStyle w:val="a3"/>
        <w:numPr>
          <w:ilvl w:val="0"/>
          <w:numId w:val="6"/>
        </w:numPr>
        <w:jc w:val="both"/>
      </w:pPr>
      <w:r>
        <w:rPr>
          <w:b/>
        </w:rPr>
        <w:t>{</w:t>
      </w:r>
      <w:r w:rsidR="00574DEC" w:rsidRPr="00574DEC">
        <w:rPr>
          <w:b/>
        </w:rPr>
        <w:t>Param Descr</w:t>
      </w:r>
      <w:r>
        <w:rPr>
          <w:b/>
        </w:rPr>
        <w:t>}</w:t>
      </w:r>
      <w:r>
        <w:t xml:space="preserve"> – переменная, которая </w:t>
      </w:r>
      <w:r w:rsidRPr="00C40D26">
        <w:t>буд</w:t>
      </w:r>
      <w:r>
        <w:t>е</w:t>
      </w:r>
      <w:r w:rsidRPr="00C40D26">
        <w:t>т заменен</w:t>
      </w:r>
      <w:r>
        <w:t>а</w:t>
      </w:r>
      <w:r w:rsidR="00411E94">
        <w:t xml:space="preserve"> </w:t>
      </w:r>
      <w:r w:rsidR="00F53D67" w:rsidRPr="00F53D67">
        <w:t>на описание</w:t>
      </w:r>
      <w:r w:rsidR="006B47D1">
        <w:t xml:space="preserve"> параметра секции</w:t>
      </w:r>
      <w:r w:rsidR="00F53D67" w:rsidRPr="00F53D67">
        <w:t xml:space="preserve"> (атрибут </w:t>
      </w:r>
      <w:r w:rsidR="00F53D67" w:rsidRPr="00900FE4">
        <w:rPr>
          <w:i/>
        </w:rPr>
        <w:t>descr</w:t>
      </w:r>
      <w:r w:rsidR="00F53D67" w:rsidRPr="00F53D67">
        <w:t xml:space="preserve"> тега </w:t>
      </w:r>
      <w:r w:rsidR="00F53D67" w:rsidRPr="00900FE4">
        <w:rPr>
          <w:i/>
        </w:rPr>
        <w:t>Param</w:t>
      </w:r>
      <w:r w:rsidR="00F53D67" w:rsidRPr="00F53D67">
        <w:t>)</w:t>
      </w:r>
      <w:r w:rsidRPr="00C40D26">
        <w:t>.</w:t>
      </w:r>
    </w:p>
    <w:p w:rsidR="00DA139C" w:rsidRDefault="00DA139C" w:rsidP="00EB2DE8">
      <w:pPr>
        <w:pStyle w:val="a3"/>
        <w:numPr>
          <w:ilvl w:val="0"/>
          <w:numId w:val="6"/>
        </w:numPr>
        <w:jc w:val="both"/>
      </w:pPr>
      <w:r w:rsidRPr="00A45399">
        <w:rPr>
          <w:b/>
        </w:rPr>
        <w:t>{</w:t>
      </w:r>
      <w:r w:rsidR="005327D9" w:rsidRPr="005327D9">
        <w:rPr>
          <w:b/>
        </w:rPr>
        <w:t>Param Value</w:t>
      </w:r>
      <w:r w:rsidRPr="00A45399">
        <w:rPr>
          <w:b/>
        </w:rPr>
        <w:t>}</w:t>
      </w:r>
      <w:r>
        <w:t xml:space="preserve"> – переменная, которая </w:t>
      </w:r>
      <w:r w:rsidRPr="00C40D26">
        <w:t>буд</w:t>
      </w:r>
      <w:r>
        <w:t>е</w:t>
      </w:r>
      <w:r w:rsidRPr="00C40D26">
        <w:t>т заменен</w:t>
      </w:r>
      <w:r>
        <w:t>а</w:t>
      </w:r>
      <w:r w:rsidR="00411E94">
        <w:t xml:space="preserve"> </w:t>
      </w:r>
      <w:r w:rsidR="00EB2DE8" w:rsidRPr="00EB2DE8">
        <w:t>на значение параметра</w:t>
      </w:r>
      <w:r w:rsidR="0007719C">
        <w:t xml:space="preserve"> (</w:t>
      </w:r>
      <w:r w:rsidR="0007719C" w:rsidRPr="00F53D67">
        <w:t>атрибут</w:t>
      </w:r>
      <w:r w:rsidR="00411E94">
        <w:t xml:space="preserve"> </w:t>
      </w:r>
      <w:r w:rsidR="000E7C8B" w:rsidRPr="000E7C8B">
        <w:rPr>
          <w:i/>
          <w:lang w:val="en-US"/>
        </w:rPr>
        <w:t>value</w:t>
      </w:r>
      <w:r w:rsidR="0007719C" w:rsidRPr="00F53D67">
        <w:t xml:space="preserve"> тега </w:t>
      </w:r>
      <w:r w:rsidR="0007719C" w:rsidRPr="00900FE4">
        <w:rPr>
          <w:i/>
        </w:rPr>
        <w:t>Param</w:t>
      </w:r>
      <w:r w:rsidR="0007719C">
        <w:t>)</w:t>
      </w:r>
      <w:r w:rsidR="001C2797">
        <w:t>в соответствии с типом параметра:</w:t>
      </w:r>
    </w:p>
    <w:p w:rsidR="001C2797" w:rsidRDefault="00095174" w:rsidP="0017644D">
      <w:pPr>
        <w:pStyle w:val="a3"/>
        <w:numPr>
          <w:ilvl w:val="0"/>
          <w:numId w:val="7"/>
        </w:numPr>
        <w:jc w:val="both"/>
      </w:pPr>
      <w:r>
        <w:t xml:space="preserve">Для </w:t>
      </w:r>
      <w:r w:rsidR="009B78F3">
        <w:t>временного параметра (</w:t>
      </w:r>
      <w:r w:rsidR="009B78F3" w:rsidRPr="009B78F3">
        <w:rPr>
          <w:i/>
          <w:noProof/>
          <w:lang w:eastAsia="ru-RU"/>
        </w:rPr>
        <w:t>time</w:t>
      </w:r>
      <w:r w:rsidR="009B78F3">
        <w:t>)</w:t>
      </w:r>
      <w:r w:rsidR="00AE49C5">
        <w:t xml:space="preserve"> значение будет иметь вид </w:t>
      </w:r>
      <w:r w:rsidR="00AE49C5" w:rsidRPr="00EA4161">
        <w:rPr>
          <w:i/>
          <w:lang w:val="en-US"/>
        </w:rPr>
        <w:t>XX</w:t>
      </w:r>
      <w:r w:rsidR="00AE49C5" w:rsidRPr="00EA4161">
        <w:rPr>
          <w:i/>
        </w:rPr>
        <w:t xml:space="preserve"> ч. </w:t>
      </w:r>
      <w:r w:rsidR="00AE49C5" w:rsidRPr="00EA4161">
        <w:rPr>
          <w:i/>
          <w:lang w:val="en-US"/>
        </w:rPr>
        <w:t>XX</w:t>
      </w:r>
      <w:r w:rsidR="00AE49C5" w:rsidRPr="00EA4161">
        <w:rPr>
          <w:i/>
        </w:rPr>
        <w:t xml:space="preserve"> мин</w:t>
      </w:r>
      <w:r w:rsidR="00AE49C5" w:rsidRPr="00BB7407">
        <w:t>.</w:t>
      </w:r>
    </w:p>
    <w:p w:rsidR="00BB7407" w:rsidRDefault="00BD200B" w:rsidP="0017644D">
      <w:pPr>
        <w:pStyle w:val="a3"/>
        <w:numPr>
          <w:ilvl w:val="0"/>
          <w:numId w:val="7"/>
        </w:numPr>
        <w:jc w:val="both"/>
      </w:pPr>
      <w:r>
        <w:t xml:space="preserve">Для </w:t>
      </w:r>
      <w:r w:rsidR="00346A08">
        <w:t>параметра с длиной (</w:t>
      </w:r>
      <w:r w:rsidR="00346A08" w:rsidRPr="00346A08">
        <w:rPr>
          <w:i/>
          <w:noProof/>
          <w:lang w:eastAsia="ru-RU"/>
        </w:rPr>
        <w:t>travel</w:t>
      </w:r>
      <w:r w:rsidR="00346A08">
        <w:t>)</w:t>
      </w:r>
      <w:r w:rsidR="00AC0131">
        <w:t xml:space="preserve"> значение будет иметь вид </w:t>
      </w:r>
      <w:r w:rsidR="00EE51DF" w:rsidRPr="00EE51DF">
        <w:rPr>
          <w:i/>
          <w:lang w:val="en-US"/>
        </w:rPr>
        <w:t>XX</w:t>
      </w:r>
      <w:r w:rsidR="00EE51DF" w:rsidRPr="00EE51DF">
        <w:rPr>
          <w:i/>
        </w:rPr>
        <w:t xml:space="preserve"> м. </w:t>
      </w:r>
      <w:r w:rsidR="00EE51DF" w:rsidRPr="00EE51DF">
        <w:rPr>
          <w:i/>
          <w:lang w:val="en-US"/>
        </w:rPr>
        <w:t>XX</w:t>
      </w:r>
      <w:r w:rsidR="00EE51DF" w:rsidRPr="00EE51DF">
        <w:rPr>
          <w:i/>
        </w:rPr>
        <w:t xml:space="preserve"> мм</w:t>
      </w:r>
      <w:r w:rsidR="00EE51DF">
        <w:t>.</w:t>
      </w:r>
    </w:p>
    <w:p w:rsidR="00A54844" w:rsidRDefault="00EE51DF" w:rsidP="00272C78">
      <w:pPr>
        <w:pStyle w:val="a3"/>
        <w:numPr>
          <w:ilvl w:val="0"/>
          <w:numId w:val="7"/>
        </w:numPr>
        <w:jc w:val="both"/>
      </w:pPr>
      <w:r>
        <w:t>Для</w:t>
      </w:r>
      <w:r w:rsidR="00272C78">
        <w:t xml:space="preserve"> остальных типов – целое число.</w:t>
      </w:r>
    </w:p>
    <w:p w:rsidR="00AA2957" w:rsidRDefault="00AA2957" w:rsidP="000535B1">
      <w:pPr>
        <w:ind w:firstLine="426"/>
      </w:pPr>
      <w:r>
        <w:lastRenderedPageBreak/>
        <w:t>Также в программе можно настроить время хранения данных для генерации отчета.</w:t>
      </w:r>
    </w:p>
    <w:p w:rsidR="00AA2957" w:rsidRDefault="00AA2957" w:rsidP="000535B1">
      <w:pPr>
        <w:ind w:firstLine="426"/>
      </w:pPr>
      <w:r>
        <w:t>Это можно сделать на вкладке «Журнал» окна настроек программы, в поле «Хранить журнал не более (дней)»</w:t>
      </w:r>
      <w:r w:rsidR="0036583F">
        <w:t>, в</w:t>
      </w:r>
      <w:r w:rsidR="00FF1F6B">
        <w:t xml:space="preserve"> котором указывается время хран</w:t>
      </w:r>
      <w:r w:rsidR="0036583F">
        <w:t>ения в днях.</w:t>
      </w:r>
      <w:r w:rsidR="00411E94">
        <w:t xml:space="preserve"> </w:t>
      </w:r>
      <w:r w:rsidR="005A4E27">
        <w:t>При проверке даты создания данных, будет использоваться название папки, которое в обязательном порядке должно иметь вид:</w:t>
      </w:r>
    </w:p>
    <w:p w:rsidR="00796E8B" w:rsidRDefault="005A4E27" w:rsidP="00114AE6">
      <w:pPr>
        <w:ind w:firstLine="426"/>
      </w:pPr>
      <w:r w:rsidRPr="00114AE6">
        <w:rPr>
          <w:lang w:val="en-US"/>
        </w:rPr>
        <w:t>log</w:t>
      </w:r>
      <w:r w:rsidR="00114AE6" w:rsidRPr="00114AE6">
        <w:rPr>
          <w:b/>
          <w:lang w:val="en-US"/>
        </w:rPr>
        <w:t>YYYY</w:t>
      </w:r>
      <w:r w:rsidRPr="00114AE6">
        <w:t>_</w:t>
      </w:r>
      <w:r w:rsidR="00114AE6" w:rsidRPr="00114AE6">
        <w:rPr>
          <w:b/>
          <w:lang w:val="en-US"/>
        </w:rPr>
        <w:t>MM</w:t>
      </w:r>
      <w:r w:rsidRPr="00114AE6">
        <w:t>_</w:t>
      </w:r>
      <w:r w:rsidR="00114AE6" w:rsidRPr="00114AE6">
        <w:rPr>
          <w:b/>
          <w:lang w:val="en-US"/>
        </w:rPr>
        <w:t>DD</w:t>
      </w:r>
      <w:r w:rsidRPr="00114AE6">
        <w:t>__</w:t>
      </w:r>
      <w:r w:rsidR="00114AE6" w:rsidRPr="00114AE6">
        <w:rPr>
          <w:b/>
          <w:lang w:val="en-US"/>
        </w:rPr>
        <w:t>hh</w:t>
      </w:r>
      <w:r w:rsidRPr="00114AE6">
        <w:t>_</w:t>
      </w:r>
      <w:r w:rsidR="00114AE6" w:rsidRPr="00114AE6">
        <w:rPr>
          <w:b/>
          <w:lang w:val="en-US"/>
        </w:rPr>
        <w:t>mm</w:t>
      </w:r>
      <w:r w:rsidRPr="00114AE6">
        <w:t>_</w:t>
      </w:r>
      <w:r w:rsidR="00114AE6" w:rsidRPr="00114AE6">
        <w:rPr>
          <w:b/>
          <w:lang w:val="en-US"/>
        </w:rPr>
        <w:t>ss</w:t>
      </w:r>
      <w:r w:rsidR="00114AE6" w:rsidRPr="00114AE6">
        <w:t xml:space="preserve">, </w:t>
      </w:r>
      <w:r w:rsidR="00114AE6">
        <w:t>где</w:t>
      </w:r>
    </w:p>
    <w:p w:rsidR="00114AE6" w:rsidRPr="00796E8B" w:rsidRDefault="00114AE6" w:rsidP="00796E8B">
      <w:pPr>
        <w:ind w:left="426"/>
        <w:rPr>
          <w:b/>
        </w:rPr>
      </w:pPr>
      <w:r>
        <w:rPr>
          <w:lang w:val="en-US"/>
        </w:rPr>
        <w:t>YYYY</w:t>
      </w:r>
      <w:r w:rsidRPr="00114AE6">
        <w:t xml:space="preserve"> – </w:t>
      </w:r>
      <w:r>
        <w:t>год в виде четырехзначного числа</w:t>
      </w:r>
      <w:r w:rsidR="00796E8B">
        <w:t>.</w:t>
      </w:r>
      <w:r w:rsidR="00796E8B">
        <w:br/>
      </w:r>
      <w:r>
        <w:rPr>
          <w:lang w:val="en-US"/>
        </w:rPr>
        <w:t>MM</w:t>
      </w:r>
      <w:r>
        <w:t>– месяц в виде двухзначного числа</w:t>
      </w:r>
      <w:r w:rsidR="00796E8B">
        <w:t>.</w:t>
      </w:r>
      <w:r w:rsidR="00796E8B">
        <w:br/>
      </w:r>
      <w:r>
        <w:rPr>
          <w:lang w:val="en-US"/>
        </w:rPr>
        <w:t>DD</w:t>
      </w:r>
      <w:r>
        <w:t xml:space="preserve"> – день в виде двухзначного числа</w:t>
      </w:r>
      <w:r w:rsidR="00796E8B">
        <w:t>.</w:t>
      </w:r>
      <w:r w:rsidR="00796E8B">
        <w:br/>
      </w:r>
      <w:r>
        <w:rPr>
          <w:lang w:val="en-US"/>
        </w:rPr>
        <w:t>hh</w:t>
      </w:r>
      <w:r w:rsidR="00796E8B">
        <w:t xml:space="preserve"> – часы в виде двухзначного числа.</w:t>
      </w:r>
      <w:r w:rsidR="00796E8B">
        <w:br/>
      </w:r>
      <w:r>
        <w:rPr>
          <w:lang w:val="en-US"/>
        </w:rPr>
        <w:t>mm</w:t>
      </w:r>
      <w:r w:rsidR="00796E8B">
        <w:t xml:space="preserve"> – минуты в виде двухзначного числа.</w:t>
      </w:r>
      <w:r w:rsidR="00796E8B">
        <w:br/>
      </w:r>
      <w:r>
        <w:rPr>
          <w:lang w:val="en-US"/>
        </w:rPr>
        <w:t>ss</w:t>
      </w:r>
      <w:r w:rsidR="00796E8B">
        <w:t xml:space="preserve"> – секунды в виде двухзначного числа.</w:t>
      </w:r>
    </w:p>
    <w:p w:rsidR="0029684F" w:rsidRDefault="003973BB" w:rsidP="000535B1">
      <w:pPr>
        <w:ind w:firstLine="426"/>
      </w:pPr>
      <w:r>
        <w:rPr>
          <w:noProof/>
          <w:lang w:eastAsia="ru-RU"/>
        </w:rPr>
        <w:drawing>
          <wp:inline distT="0" distB="0" distL="0" distR="0">
            <wp:extent cx="5553075" cy="4343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3" w:rsidRDefault="0029684F" w:rsidP="0029684F">
      <w:pPr>
        <w:ind w:firstLine="426"/>
        <w:jc w:val="center"/>
      </w:pPr>
      <w:r>
        <w:t>Рис. 5. Внешний вид вкладки «Журнал</w:t>
      </w:r>
      <w:bookmarkStart w:id="5" w:name="_GoBack"/>
      <w:bookmarkEnd w:id="5"/>
      <w:r>
        <w:t>» окна настроек.</w:t>
      </w:r>
      <w:r w:rsidR="00B33003">
        <w:br w:type="page"/>
      </w:r>
    </w:p>
    <w:p w:rsidR="0065709A" w:rsidRPr="00EE3218" w:rsidRDefault="00EE3218" w:rsidP="00EE3218">
      <w:pPr>
        <w:pStyle w:val="2"/>
        <w:numPr>
          <w:ilvl w:val="0"/>
          <w:numId w:val="1"/>
        </w:numPr>
      </w:pPr>
      <w:bookmarkStart w:id="6" w:name="_Toc306024978"/>
      <w:r>
        <w:lastRenderedPageBreak/>
        <w:t>Примеры шаблонов</w:t>
      </w:r>
      <w:bookmarkEnd w:id="6"/>
    </w:p>
    <w:p w:rsidR="00252645" w:rsidRDefault="00252645" w:rsidP="00EE3218">
      <w:pPr>
        <w:pStyle w:val="3"/>
      </w:pPr>
      <w:bookmarkStart w:id="7" w:name="_Toc306024979"/>
      <w:r>
        <w:t>Шаблон шапки отчета</w:t>
      </w:r>
      <w:bookmarkEnd w:id="7"/>
    </w:p>
    <w:p w:rsidR="00252645" w:rsidRPr="005E7C3D" w:rsidRDefault="00795B8A" w:rsidP="00284B1E">
      <w:pPr>
        <w:spacing w:line="240" w:lineRule="auto"/>
        <w:ind w:left="350"/>
        <w:rPr>
          <w:rFonts w:ascii="Courier New" w:hAnsi="Courier New" w:cs="Courier New"/>
          <w:lang w:val="en-US"/>
        </w:rPr>
      </w:pPr>
      <w:r w:rsidRPr="005E7C3D">
        <w:rPr>
          <w:rFonts w:ascii="Courier New" w:hAnsi="Courier New" w:cs="Courier New"/>
          <w:lang w:val="en-US"/>
        </w:rPr>
        <w:t>&lt;!</w:t>
      </w:r>
      <w:r w:rsidRPr="00DC2317">
        <w:rPr>
          <w:rFonts w:ascii="Courier New" w:hAnsi="Courier New" w:cs="Courier New"/>
          <w:lang w:val="en-US"/>
        </w:rPr>
        <w:t>DOCTYPEHTMLPUBLIC</w:t>
      </w:r>
      <w:r w:rsidRPr="005E7C3D">
        <w:rPr>
          <w:rFonts w:ascii="Courier New" w:hAnsi="Courier New" w:cs="Courier New"/>
          <w:lang w:val="en-US"/>
        </w:rPr>
        <w:t xml:space="preserve"> "-//</w:t>
      </w:r>
      <w:r w:rsidRPr="00DC2317">
        <w:rPr>
          <w:rFonts w:ascii="Courier New" w:hAnsi="Courier New" w:cs="Courier New"/>
          <w:lang w:val="en-US"/>
        </w:rPr>
        <w:t>W</w:t>
      </w:r>
      <w:r w:rsidRPr="005E7C3D">
        <w:rPr>
          <w:rFonts w:ascii="Courier New" w:hAnsi="Courier New" w:cs="Courier New"/>
          <w:lang w:val="en-US"/>
        </w:rPr>
        <w:t>3</w:t>
      </w:r>
      <w:r w:rsidRPr="00DC2317">
        <w:rPr>
          <w:rFonts w:ascii="Courier New" w:hAnsi="Courier New" w:cs="Courier New"/>
          <w:lang w:val="en-US"/>
        </w:rPr>
        <w:t>C</w:t>
      </w:r>
      <w:r w:rsidRPr="005E7C3D">
        <w:rPr>
          <w:rFonts w:ascii="Courier New" w:hAnsi="Courier New" w:cs="Courier New"/>
          <w:lang w:val="en-US"/>
        </w:rPr>
        <w:t>//</w:t>
      </w:r>
      <w:r w:rsidRPr="00DC2317">
        <w:rPr>
          <w:rFonts w:ascii="Courier New" w:hAnsi="Courier New" w:cs="Courier New"/>
          <w:lang w:val="en-US"/>
        </w:rPr>
        <w:t>DTDHTML</w:t>
      </w:r>
      <w:r w:rsidRPr="005E7C3D">
        <w:rPr>
          <w:rFonts w:ascii="Courier New" w:hAnsi="Courier New" w:cs="Courier New"/>
          <w:lang w:val="en-US"/>
        </w:rPr>
        <w:t xml:space="preserve"> 4.0 </w:t>
      </w:r>
      <w:r w:rsidRPr="00DC2317">
        <w:rPr>
          <w:rFonts w:ascii="Courier New" w:hAnsi="Courier New" w:cs="Courier New"/>
          <w:lang w:val="en-US"/>
        </w:rPr>
        <w:t>Transitional</w:t>
      </w:r>
      <w:r w:rsidRPr="005E7C3D">
        <w:rPr>
          <w:rFonts w:ascii="Courier New" w:hAnsi="Courier New" w:cs="Courier New"/>
          <w:lang w:val="en-US"/>
        </w:rPr>
        <w:t>//</w:t>
      </w:r>
      <w:r w:rsidRPr="00DC2317">
        <w:rPr>
          <w:rFonts w:ascii="Courier New" w:hAnsi="Courier New" w:cs="Courier New"/>
          <w:lang w:val="en-US"/>
        </w:rPr>
        <w:t>EN</w:t>
      </w:r>
      <w:r w:rsidRPr="005E7C3D">
        <w:rPr>
          <w:rFonts w:ascii="Courier New" w:hAnsi="Courier New" w:cs="Courier New"/>
          <w:lang w:val="en-US"/>
        </w:rPr>
        <w:t>"&gt;</w:t>
      </w:r>
      <w:r w:rsidR="00284B1E" w:rsidRPr="005E7C3D">
        <w:rPr>
          <w:rFonts w:ascii="Courier New" w:hAnsi="Courier New" w:cs="Courier New"/>
          <w:lang w:val="en-US"/>
        </w:rPr>
        <w:br/>
      </w:r>
      <w:r w:rsidRPr="005E7C3D">
        <w:rPr>
          <w:rFonts w:ascii="Courier New" w:hAnsi="Courier New" w:cs="Courier New"/>
          <w:lang w:val="en-US"/>
        </w:rPr>
        <w:t>&lt;</w:t>
      </w:r>
      <w:r w:rsidRPr="00DC2317">
        <w:rPr>
          <w:rFonts w:ascii="Courier New" w:hAnsi="Courier New" w:cs="Courier New"/>
          <w:lang w:val="en-US"/>
        </w:rPr>
        <w:t>HTML</w:t>
      </w:r>
      <w:r w:rsidRPr="005E7C3D">
        <w:rPr>
          <w:rFonts w:ascii="Courier New" w:hAnsi="Courier New" w:cs="Courier New"/>
          <w:lang w:val="en-US"/>
        </w:rPr>
        <w:t>&gt;</w:t>
      </w:r>
      <w:r w:rsidR="00284B1E" w:rsidRPr="005E7C3D">
        <w:rPr>
          <w:rFonts w:ascii="Courier New" w:hAnsi="Courier New" w:cs="Courier New"/>
          <w:lang w:val="en-US"/>
        </w:rPr>
        <w:br/>
      </w:r>
      <w:r w:rsidRPr="005E7C3D">
        <w:rPr>
          <w:rFonts w:ascii="Courier New" w:hAnsi="Courier New" w:cs="Courier New"/>
          <w:lang w:val="en-US"/>
        </w:rPr>
        <w:t>&lt;</w:t>
      </w:r>
      <w:r w:rsidRPr="00DC2317">
        <w:rPr>
          <w:rFonts w:ascii="Courier New" w:hAnsi="Courier New" w:cs="Courier New"/>
          <w:lang w:val="en-US"/>
        </w:rPr>
        <w:t>HEAD</w:t>
      </w:r>
      <w:r w:rsidRPr="005E7C3D">
        <w:rPr>
          <w:rFonts w:ascii="Courier New" w:hAnsi="Courier New" w:cs="Courier New"/>
          <w:lang w:val="en-US"/>
        </w:rPr>
        <w:t>&gt;</w:t>
      </w:r>
      <w:r w:rsidR="00284B1E" w:rsidRPr="005E7C3D">
        <w:rPr>
          <w:rFonts w:ascii="Courier New" w:hAnsi="Courier New" w:cs="Courier New"/>
          <w:lang w:val="en-US"/>
        </w:rPr>
        <w:br/>
      </w:r>
      <w:r w:rsidRPr="005E7C3D">
        <w:rPr>
          <w:rFonts w:ascii="Courier New" w:hAnsi="Courier New" w:cs="Courier New"/>
          <w:lang w:val="en-US"/>
        </w:rPr>
        <w:tab/>
        <w:t>&lt;</w:t>
      </w:r>
      <w:r w:rsidRPr="00DC2317">
        <w:rPr>
          <w:rFonts w:ascii="Courier New" w:hAnsi="Courier New" w:cs="Courier New"/>
          <w:lang w:val="en-US"/>
        </w:rPr>
        <w:t xml:space="preserve">METAHTTP-EQUIV="CONTENT-TYPE" CONTENT="text/html; </w:t>
      </w:r>
      <w:proofErr w:type="spellStart"/>
      <w:r w:rsidRPr="00DC2317">
        <w:rPr>
          <w:rFonts w:ascii="Courier New" w:hAnsi="Courier New" w:cs="Courier New"/>
          <w:lang w:val="en-US"/>
        </w:rPr>
        <w:t>charset</w:t>
      </w:r>
      <w:proofErr w:type="spellEnd"/>
      <w:r w:rsidRPr="00DC2317">
        <w:rPr>
          <w:rFonts w:ascii="Courier New" w:hAnsi="Courier New" w:cs="Courier New"/>
          <w:lang w:val="en-US"/>
        </w:rPr>
        <w:t>=utf-8"&gt;</w:t>
      </w:r>
      <w:r w:rsidR="00284B1E" w:rsidRPr="005E7C3D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  <w:t>&lt;TITLE&gt;&lt;/TITLE&gt;</w:t>
      </w:r>
      <w:r w:rsidR="00284B1E" w:rsidRPr="005E7C3D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  <w:t>&lt;STYLE TYPE="text/</w:t>
      </w:r>
      <w:proofErr w:type="spellStart"/>
      <w:r w:rsidRPr="00DC2317">
        <w:rPr>
          <w:rFonts w:ascii="Courier New" w:hAnsi="Courier New" w:cs="Courier New"/>
          <w:lang w:val="en-US"/>
        </w:rPr>
        <w:t>css</w:t>
      </w:r>
      <w:proofErr w:type="spellEnd"/>
      <w:r w:rsidRPr="00DC2317">
        <w:rPr>
          <w:rFonts w:ascii="Courier New" w:hAnsi="Courier New" w:cs="Courier New"/>
          <w:lang w:val="en-US"/>
        </w:rPr>
        <w:t>"&gt;</w:t>
      </w:r>
      <w:r w:rsidR="00284B1E" w:rsidRPr="005E7C3D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  <w:t>&lt;!--</w:t>
      </w:r>
      <w:r w:rsidR="00284B1E" w:rsidRPr="005E7C3D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</w:r>
      <w:r w:rsidRPr="00DC2317">
        <w:rPr>
          <w:rFonts w:ascii="Courier New" w:hAnsi="Courier New" w:cs="Courier New"/>
          <w:lang w:val="en-US"/>
        </w:rPr>
        <w:tab/>
        <w:t>@page { margin: 2cm }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</w:r>
      <w:r w:rsidRPr="00DC2317">
        <w:rPr>
          <w:rFonts w:ascii="Courier New" w:hAnsi="Courier New" w:cs="Courier New"/>
          <w:lang w:val="en-US"/>
        </w:rPr>
        <w:tab/>
        <w:t>P { margin-bottom: 0.21cm }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</w:r>
      <w:r w:rsidRPr="00DC2317">
        <w:rPr>
          <w:rFonts w:ascii="Courier New" w:hAnsi="Courier New" w:cs="Courier New"/>
          <w:lang w:val="en-US"/>
        </w:rPr>
        <w:tab/>
        <w:t>H1 { margin-bottom: 0.21cm }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</w:r>
      <w:r w:rsidRPr="00DC2317">
        <w:rPr>
          <w:rFonts w:ascii="Courier New" w:hAnsi="Courier New" w:cs="Courier New"/>
          <w:lang w:val="en-US"/>
        </w:rPr>
        <w:tab/>
        <w:t>H1.western { font-family: "Arial", sans-serif; font-size: 16pt }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</w:r>
      <w:r w:rsidRPr="00DC2317">
        <w:rPr>
          <w:rFonts w:ascii="Courier New" w:hAnsi="Courier New" w:cs="Courier New"/>
          <w:lang w:val="en-US"/>
        </w:rPr>
        <w:tab/>
        <w:t>H1.cjk { font-family: "Lucida Sans Unicode"; font-size: 16pt }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</w:r>
      <w:r w:rsidRPr="00DC2317">
        <w:rPr>
          <w:rFonts w:ascii="Courier New" w:hAnsi="Courier New" w:cs="Courier New"/>
          <w:lang w:val="en-US"/>
        </w:rPr>
        <w:tab/>
        <w:t>H1.ctl { font-family: "Tahoma"; font-size: 16pt }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  <w:t>--&gt;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ab/>
        <w:t>&lt;/STYLE&gt;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>&lt;/HEAD&gt;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>&lt;BODY LANG="</w:t>
      </w:r>
      <w:proofErr w:type="spellStart"/>
      <w:r w:rsidRPr="00DC2317">
        <w:rPr>
          <w:rFonts w:ascii="Courier New" w:hAnsi="Courier New" w:cs="Courier New"/>
          <w:lang w:val="en-US"/>
        </w:rPr>
        <w:t>ru</w:t>
      </w:r>
      <w:proofErr w:type="spellEnd"/>
      <w:r w:rsidRPr="00DC2317">
        <w:rPr>
          <w:rFonts w:ascii="Courier New" w:hAnsi="Courier New" w:cs="Courier New"/>
          <w:lang w:val="en-US"/>
        </w:rPr>
        <w:t>-RU" DIR="LTR"&gt;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>&lt;P STYLE="margin-bottom: 0cm"&gt;&lt;BR&gt;&lt;/P&gt;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>&lt;H1 CLASS="western"&gt;</w:t>
      </w:r>
      <w:proofErr w:type="spellStart"/>
      <w:r w:rsidRPr="00DC2317">
        <w:rPr>
          <w:rFonts w:ascii="Courier New" w:hAnsi="Courier New" w:cs="Courier New"/>
        </w:rPr>
        <w:t>СтатистикаиспользованияМТР</w:t>
      </w:r>
      <w:proofErr w:type="spellEnd"/>
      <w:r w:rsidRPr="00DC2317">
        <w:rPr>
          <w:rFonts w:ascii="Courier New" w:hAnsi="Courier New" w:cs="Courier New"/>
          <w:lang w:val="en-US"/>
        </w:rPr>
        <w:t>.&lt;/H1&gt;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>&lt;P&gt;</w:t>
      </w:r>
      <w:proofErr w:type="spellStart"/>
      <w:r w:rsidRPr="00DC2317">
        <w:rPr>
          <w:rFonts w:ascii="Courier New" w:hAnsi="Courier New" w:cs="Courier New"/>
        </w:rPr>
        <w:t>Запериод</w:t>
      </w:r>
      <w:proofErr w:type="spellEnd"/>
      <w:r w:rsidRPr="00DC2317">
        <w:rPr>
          <w:rFonts w:ascii="Courier New" w:hAnsi="Courier New" w:cs="Courier New"/>
          <w:lang w:val="en-US"/>
        </w:rPr>
        <w:t>:&lt;/P&gt;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</w:rPr>
        <w:t>От</w:t>
      </w:r>
      <w:r w:rsidRPr="00DC2317">
        <w:rPr>
          <w:rFonts w:ascii="Courier New" w:hAnsi="Courier New" w:cs="Courier New"/>
          <w:b/>
          <w:lang w:val="en-US"/>
        </w:rPr>
        <w:t>{Start Date}</w:t>
      </w:r>
      <w:r w:rsidRPr="00DC2317">
        <w:rPr>
          <w:rFonts w:ascii="Courier New" w:hAnsi="Courier New" w:cs="Courier New"/>
        </w:rPr>
        <w:t>до</w:t>
      </w:r>
      <w:r w:rsidRPr="00DC2317">
        <w:rPr>
          <w:rFonts w:ascii="Courier New" w:hAnsi="Courier New" w:cs="Courier New"/>
          <w:b/>
          <w:lang w:val="en-US"/>
        </w:rPr>
        <w:t>{End Date}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>&lt;</w:t>
      </w:r>
      <w:proofErr w:type="spellStart"/>
      <w:r w:rsidRPr="00DC2317">
        <w:rPr>
          <w:rFonts w:ascii="Courier New" w:hAnsi="Courier New" w:cs="Courier New"/>
          <w:lang w:val="en-US"/>
        </w:rPr>
        <w:t>br</w:t>
      </w:r>
      <w:proofErr w:type="spellEnd"/>
      <w:r w:rsidRPr="00DC2317">
        <w:rPr>
          <w:rFonts w:ascii="Courier New" w:hAnsi="Courier New" w:cs="Courier New"/>
          <w:lang w:val="en-US"/>
        </w:rPr>
        <w:t>&gt;&lt;</w:t>
      </w:r>
      <w:proofErr w:type="spellStart"/>
      <w:r w:rsidRPr="00DC2317">
        <w:rPr>
          <w:rFonts w:ascii="Courier New" w:hAnsi="Courier New" w:cs="Courier New"/>
          <w:lang w:val="en-US"/>
        </w:rPr>
        <w:t>br</w:t>
      </w:r>
      <w:proofErr w:type="spellEnd"/>
      <w:r w:rsidRPr="00DC2317">
        <w:rPr>
          <w:rFonts w:ascii="Courier New" w:hAnsi="Courier New" w:cs="Courier New"/>
          <w:lang w:val="en-US"/>
        </w:rPr>
        <w:t>&gt;</w:t>
      </w:r>
      <w:r w:rsidR="00284B1E" w:rsidRPr="00DC2317">
        <w:rPr>
          <w:rFonts w:ascii="Courier New" w:hAnsi="Courier New" w:cs="Courier New"/>
          <w:lang w:val="en-US"/>
        </w:rPr>
        <w:br/>
      </w:r>
      <w:r w:rsidRPr="00DC2317">
        <w:rPr>
          <w:rFonts w:ascii="Courier New" w:hAnsi="Courier New" w:cs="Courier New"/>
          <w:lang w:val="en-US"/>
        </w:rPr>
        <w:t>&lt;table border="1"&gt;</w:t>
      </w:r>
    </w:p>
    <w:p w:rsidR="00120739" w:rsidRPr="005E7C3D" w:rsidRDefault="00120739" w:rsidP="00284B1E">
      <w:pPr>
        <w:spacing w:line="240" w:lineRule="auto"/>
        <w:ind w:left="350"/>
        <w:rPr>
          <w:lang w:val="en-US"/>
        </w:rPr>
      </w:pPr>
    </w:p>
    <w:p w:rsidR="00120739" w:rsidRDefault="00120739" w:rsidP="00BB09EF">
      <w:pPr>
        <w:pStyle w:val="3"/>
      </w:pPr>
      <w:bookmarkStart w:id="8" w:name="_Toc306024980"/>
      <w:r>
        <w:t>Шаблон подвала отчета</w:t>
      </w:r>
      <w:bookmarkEnd w:id="8"/>
    </w:p>
    <w:p w:rsidR="003B1056" w:rsidRPr="00DC2317" w:rsidRDefault="003B1056" w:rsidP="003B1056">
      <w:pPr>
        <w:spacing w:line="240" w:lineRule="auto"/>
        <w:ind w:left="350"/>
        <w:rPr>
          <w:rFonts w:ascii="Courier New" w:hAnsi="Courier New" w:cs="Courier New"/>
        </w:rPr>
      </w:pPr>
      <w:r w:rsidRPr="00DC2317">
        <w:rPr>
          <w:rFonts w:ascii="Courier New" w:hAnsi="Courier New" w:cs="Courier New"/>
        </w:rPr>
        <w:t>&lt;/</w:t>
      </w:r>
      <w:proofErr w:type="spellStart"/>
      <w:r w:rsidRPr="00DC2317">
        <w:rPr>
          <w:rFonts w:ascii="Courier New" w:hAnsi="Courier New" w:cs="Courier New"/>
        </w:rPr>
        <w:t>table</w:t>
      </w:r>
      <w:proofErr w:type="spellEnd"/>
      <w:r w:rsidRPr="00DC2317">
        <w:rPr>
          <w:rFonts w:ascii="Courier New" w:hAnsi="Courier New" w:cs="Courier New"/>
        </w:rPr>
        <w:t>&gt;</w:t>
      </w:r>
      <w:r w:rsidRPr="00DC2317">
        <w:rPr>
          <w:rFonts w:ascii="Courier New" w:hAnsi="Courier New" w:cs="Courier New"/>
        </w:rPr>
        <w:br/>
        <w:t>&lt;/BODY&gt;</w:t>
      </w:r>
      <w:r w:rsidRPr="00DC2317">
        <w:rPr>
          <w:rFonts w:ascii="Courier New" w:hAnsi="Courier New" w:cs="Courier New"/>
        </w:rPr>
        <w:br/>
        <w:t>&lt;/HTML&gt;</w:t>
      </w:r>
    </w:p>
    <w:p w:rsidR="003B1056" w:rsidRDefault="003B1056" w:rsidP="003B1056">
      <w:pPr>
        <w:spacing w:line="240" w:lineRule="auto"/>
        <w:ind w:left="350"/>
      </w:pPr>
    </w:p>
    <w:p w:rsidR="003B1056" w:rsidRDefault="003B1056" w:rsidP="00BB09EF">
      <w:pPr>
        <w:pStyle w:val="3"/>
      </w:pPr>
      <w:bookmarkStart w:id="9" w:name="_Toc306024981"/>
      <w:r>
        <w:t>Шаблон секции  отчета</w:t>
      </w:r>
      <w:bookmarkEnd w:id="9"/>
    </w:p>
    <w:p w:rsidR="003B1056" w:rsidRPr="005E7C3D" w:rsidRDefault="0034233C" w:rsidP="0034233C">
      <w:pPr>
        <w:spacing w:line="240" w:lineRule="auto"/>
        <w:ind w:left="350"/>
        <w:rPr>
          <w:rFonts w:ascii="Courier New" w:hAnsi="Courier New" w:cs="Courier New"/>
        </w:rPr>
      </w:pPr>
      <w:r w:rsidRPr="005E7C3D">
        <w:rPr>
          <w:rFonts w:ascii="Courier New" w:hAnsi="Courier New" w:cs="Courier New"/>
        </w:rPr>
        <w:t>&lt;</w:t>
      </w:r>
      <w:proofErr w:type="spellStart"/>
      <w:r w:rsidRPr="00BB09EF">
        <w:rPr>
          <w:rFonts w:ascii="Courier New" w:hAnsi="Courier New" w:cs="Courier New"/>
          <w:lang w:val="en-US"/>
        </w:rPr>
        <w:t>tr</w:t>
      </w:r>
      <w:proofErr w:type="spellEnd"/>
      <w:r w:rsidRPr="005E7C3D">
        <w:rPr>
          <w:rFonts w:ascii="Courier New" w:hAnsi="Courier New" w:cs="Courier New"/>
        </w:rPr>
        <w:t>&gt;&lt;</w:t>
      </w:r>
      <w:r w:rsidRPr="00BB09EF">
        <w:rPr>
          <w:rFonts w:ascii="Courier New" w:hAnsi="Courier New" w:cs="Courier New"/>
          <w:lang w:val="en-US"/>
        </w:rPr>
        <w:t>td</w:t>
      </w:r>
      <w:r w:rsidRPr="005E7C3D">
        <w:rPr>
          <w:rFonts w:ascii="Courier New" w:hAnsi="Courier New" w:cs="Courier New"/>
        </w:rPr>
        <w:t xml:space="preserve"> </w:t>
      </w:r>
      <w:proofErr w:type="spellStart"/>
      <w:r w:rsidRPr="00BB09EF">
        <w:rPr>
          <w:rFonts w:ascii="Courier New" w:hAnsi="Courier New" w:cs="Courier New"/>
          <w:lang w:val="en-US"/>
        </w:rPr>
        <w:t>colspan</w:t>
      </w:r>
      <w:proofErr w:type="spellEnd"/>
      <w:r w:rsidRPr="005E7C3D">
        <w:rPr>
          <w:rFonts w:ascii="Courier New" w:hAnsi="Courier New" w:cs="Courier New"/>
        </w:rPr>
        <w:t>="2"&gt;&lt;</w:t>
      </w:r>
      <w:r w:rsidRPr="00BB09EF">
        <w:rPr>
          <w:rFonts w:ascii="Courier New" w:hAnsi="Courier New" w:cs="Courier New"/>
          <w:lang w:val="en-US"/>
        </w:rPr>
        <w:t>b</w:t>
      </w:r>
      <w:r w:rsidRPr="005E7C3D">
        <w:rPr>
          <w:rFonts w:ascii="Courier New" w:hAnsi="Courier New" w:cs="Courier New"/>
        </w:rPr>
        <w:t>&gt;</w:t>
      </w:r>
      <w:r w:rsidRPr="005E7C3D">
        <w:rPr>
          <w:rFonts w:ascii="Courier New" w:hAnsi="Courier New" w:cs="Courier New"/>
          <w:b/>
        </w:rPr>
        <w:t>{</w:t>
      </w:r>
      <w:r w:rsidRPr="00BB09EF">
        <w:rPr>
          <w:rFonts w:ascii="Courier New" w:hAnsi="Courier New" w:cs="Courier New"/>
          <w:b/>
          <w:lang w:val="en-US"/>
        </w:rPr>
        <w:t>Section</w:t>
      </w:r>
      <w:r w:rsidRPr="005E7C3D">
        <w:rPr>
          <w:rFonts w:ascii="Courier New" w:hAnsi="Courier New" w:cs="Courier New"/>
          <w:b/>
        </w:rPr>
        <w:t xml:space="preserve"> </w:t>
      </w:r>
      <w:proofErr w:type="spellStart"/>
      <w:r w:rsidRPr="00BB09EF">
        <w:rPr>
          <w:rFonts w:ascii="Courier New" w:hAnsi="Courier New" w:cs="Courier New"/>
          <w:b/>
          <w:lang w:val="en-US"/>
        </w:rPr>
        <w:t>Descr</w:t>
      </w:r>
      <w:proofErr w:type="spellEnd"/>
      <w:r w:rsidRPr="005E7C3D">
        <w:rPr>
          <w:rFonts w:ascii="Courier New" w:hAnsi="Courier New" w:cs="Courier New"/>
          <w:b/>
        </w:rPr>
        <w:t>}</w:t>
      </w:r>
      <w:r w:rsidRPr="005E7C3D">
        <w:rPr>
          <w:rFonts w:ascii="Courier New" w:hAnsi="Courier New" w:cs="Courier New"/>
        </w:rPr>
        <w:t>&lt;/</w:t>
      </w:r>
      <w:r w:rsidRPr="00BB09EF">
        <w:rPr>
          <w:rFonts w:ascii="Courier New" w:hAnsi="Courier New" w:cs="Courier New"/>
          <w:lang w:val="en-US"/>
        </w:rPr>
        <w:t>b</w:t>
      </w:r>
      <w:r w:rsidRPr="005E7C3D">
        <w:rPr>
          <w:rFonts w:ascii="Courier New" w:hAnsi="Courier New" w:cs="Courier New"/>
        </w:rPr>
        <w:t>&gt;&lt;/</w:t>
      </w:r>
      <w:r w:rsidRPr="00BB09EF">
        <w:rPr>
          <w:rFonts w:ascii="Courier New" w:hAnsi="Courier New" w:cs="Courier New"/>
          <w:lang w:val="en-US"/>
        </w:rPr>
        <w:t>td</w:t>
      </w:r>
      <w:r w:rsidRPr="005E7C3D">
        <w:rPr>
          <w:rFonts w:ascii="Courier New" w:hAnsi="Courier New" w:cs="Courier New"/>
        </w:rPr>
        <w:t>&gt;&lt;/</w:t>
      </w:r>
      <w:proofErr w:type="spellStart"/>
      <w:r w:rsidRPr="00BB09EF">
        <w:rPr>
          <w:rFonts w:ascii="Courier New" w:hAnsi="Courier New" w:cs="Courier New"/>
          <w:lang w:val="en-US"/>
        </w:rPr>
        <w:t>tr</w:t>
      </w:r>
      <w:proofErr w:type="spellEnd"/>
      <w:r w:rsidRPr="005E7C3D">
        <w:rPr>
          <w:rFonts w:ascii="Courier New" w:hAnsi="Courier New" w:cs="Courier New"/>
        </w:rPr>
        <w:t>&gt;</w:t>
      </w:r>
      <w:r w:rsidR="004A037A" w:rsidRPr="005E7C3D">
        <w:rPr>
          <w:rFonts w:ascii="Courier New" w:hAnsi="Courier New" w:cs="Courier New"/>
        </w:rPr>
        <w:br/>
      </w:r>
      <w:r w:rsidRPr="005E7C3D">
        <w:rPr>
          <w:rFonts w:ascii="Courier New" w:hAnsi="Courier New" w:cs="Courier New"/>
          <w:b/>
        </w:rPr>
        <w:t>{</w:t>
      </w:r>
      <w:proofErr w:type="spellStart"/>
      <w:r w:rsidRPr="00BB09EF">
        <w:rPr>
          <w:rFonts w:ascii="Courier New" w:hAnsi="Courier New" w:cs="Courier New"/>
          <w:b/>
          <w:lang w:val="en-US"/>
        </w:rPr>
        <w:t>Params</w:t>
      </w:r>
      <w:proofErr w:type="spellEnd"/>
      <w:r w:rsidRPr="005E7C3D">
        <w:rPr>
          <w:rFonts w:ascii="Courier New" w:hAnsi="Courier New" w:cs="Courier New"/>
          <w:b/>
        </w:rPr>
        <w:t>}</w:t>
      </w:r>
    </w:p>
    <w:p w:rsidR="004A037A" w:rsidRPr="005E7C3D" w:rsidRDefault="004A037A" w:rsidP="0034233C">
      <w:pPr>
        <w:spacing w:line="240" w:lineRule="auto"/>
        <w:ind w:left="350"/>
      </w:pPr>
    </w:p>
    <w:p w:rsidR="004A037A" w:rsidRDefault="004A037A" w:rsidP="00BB09EF">
      <w:pPr>
        <w:pStyle w:val="3"/>
      </w:pPr>
      <w:bookmarkStart w:id="10" w:name="_Toc306024982"/>
      <w:r>
        <w:t>Шаблон параметра секции отчета</w:t>
      </w:r>
      <w:bookmarkEnd w:id="10"/>
    </w:p>
    <w:p w:rsidR="004A037A" w:rsidRPr="00BB2C36" w:rsidRDefault="00C71E4D" w:rsidP="0034233C">
      <w:pPr>
        <w:spacing w:line="240" w:lineRule="auto"/>
        <w:ind w:left="350"/>
        <w:rPr>
          <w:rFonts w:ascii="Courier New" w:hAnsi="Courier New" w:cs="Courier New"/>
        </w:rPr>
      </w:pPr>
      <w:r w:rsidRPr="00BB2C36">
        <w:rPr>
          <w:rFonts w:ascii="Courier New" w:hAnsi="Courier New" w:cs="Courier New"/>
        </w:rPr>
        <w:t>&lt;</w:t>
      </w:r>
      <w:proofErr w:type="spellStart"/>
      <w:r w:rsidRPr="00BB2C36">
        <w:rPr>
          <w:rFonts w:ascii="Courier New" w:hAnsi="Courier New" w:cs="Courier New"/>
        </w:rPr>
        <w:t>tr</w:t>
      </w:r>
      <w:proofErr w:type="spellEnd"/>
      <w:r w:rsidRPr="00BB2C36">
        <w:rPr>
          <w:rFonts w:ascii="Courier New" w:hAnsi="Courier New" w:cs="Courier New"/>
        </w:rPr>
        <w:t>&gt;&lt;</w:t>
      </w:r>
      <w:proofErr w:type="spellStart"/>
      <w:r w:rsidRPr="00BB2C36">
        <w:rPr>
          <w:rFonts w:ascii="Courier New" w:hAnsi="Courier New" w:cs="Courier New"/>
        </w:rPr>
        <w:t>td</w:t>
      </w:r>
      <w:proofErr w:type="spellEnd"/>
      <w:r w:rsidRPr="00BB2C36">
        <w:rPr>
          <w:rFonts w:ascii="Courier New" w:hAnsi="Courier New" w:cs="Courier New"/>
        </w:rPr>
        <w:t xml:space="preserve"> </w:t>
      </w:r>
      <w:proofErr w:type="spellStart"/>
      <w:r w:rsidRPr="00BB2C36">
        <w:rPr>
          <w:rFonts w:ascii="Courier New" w:hAnsi="Courier New" w:cs="Courier New"/>
        </w:rPr>
        <w:t>style=</w:t>
      </w:r>
      <w:proofErr w:type="spellEnd"/>
      <w:r w:rsidRPr="00BB2C36">
        <w:rPr>
          <w:rFonts w:ascii="Courier New" w:hAnsi="Courier New" w:cs="Courier New"/>
        </w:rPr>
        <w:t>"</w:t>
      </w:r>
      <w:proofErr w:type="spellStart"/>
      <w:r w:rsidRPr="00BB2C36">
        <w:rPr>
          <w:rFonts w:ascii="Courier New" w:hAnsi="Courier New" w:cs="Courier New"/>
        </w:rPr>
        <w:t>padding-left</w:t>
      </w:r>
      <w:proofErr w:type="spellEnd"/>
      <w:r w:rsidRPr="00BB2C36">
        <w:rPr>
          <w:rFonts w:ascii="Courier New" w:hAnsi="Courier New" w:cs="Courier New"/>
        </w:rPr>
        <w:t>: 20px"&gt;</w:t>
      </w:r>
      <w:r w:rsidRPr="00BB2C36">
        <w:rPr>
          <w:rFonts w:ascii="Courier New" w:hAnsi="Courier New" w:cs="Courier New"/>
          <w:b/>
        </w:rPr>
        <w:t>{</w:t>
      </w:r>
      <w:proofErr w:type="spellStart"/>
      <w:r w:rsidRPr="00BB2C36">
        <w:rPr>
          <w:rFonts w:ascii="Courier New" w:hAnsi="Courier New" w:cs="Courier New"/>
          <w:b/>
        </w:rPr>
        <w:t>Param</w:t>
      </w:r>
      <w:proofErr w:type="spellEnd"/>
      <w:r w:rsidRPr="00BB2C36">
        <w:rPr>
          <w:rFonts w:ascii="Courier New" w:hAnsi="Courier New" w:cs="Courier New"/>
          <w:b/>
        </w:rPr>
        <w:t xml:space="preserve"> </w:t>
      </w:r>
      <w:proofErr w:type="spellStart"/>
      <w:r w:rsidRPr="00BB2C36">
        <w:rPr>
          <w:rFonts w:ascii="Courier New" w:hAnsi="Courier New" w:cs="Courier New"/>
          <w:b/>
        </w:rPr>
        <w:t>Descr</w:t>
      </w:r>
      <w:proofErr w:type="spellEnd"/>
      <w:r w:rsidRPr="00BB2C36">
        <w:rPr>
          <w:rFonts w:ascii="Courier New" w:hAnsi="Courier New" w:cs="Courier New"/>
          <w:b/>
        </w:rPr>
        <w:t>}</w:t>
      </w:r>
      <w:r w:rsidRPr="00BB2C36">
        <w:rPr>
          <w:rFonts w:ascii="Courier New" w:hAnsi="Courier New" w:cs="Courier New"/>
        </w:rPr>
        <w:t>&lt;/</w:t>
      </w:r>
      <w:proofErr w:type="spellStart"/>
      <w:r w:rsidRPr="00BB2C36">
        <w:rPr>
          <w:rFonts w:ascii="Courier New" w:hAnsi="Courier New" w:cs="Courier New"/>
        </w:rPr>
        <w:t>td</w:t>
      </w:r>
      <w:proofErr w:type="spellEnd"/>
      <w:r w:rsidRPr="00BB2C36">
        <w:rPr>
          <w:rFonts w:ascii="Courier New" w:hAnsi="Courier New" w:cs="Courier New"/>
        </w:rPr>
        <w:t>&gt;&lt;</w:t>
      </w:r>
      <w:proofErr w:type="spellStart"/>
      <w:r w:rsidRPr="00BB2C36">
        <w:rPr>
          <w:rFonts w:ascii="Courier New" w:hAnsi="Courier New" w:cs="Courier New"/>
        </w:rPr>
        <w:t>td</w:t>
      </w:r>
      <w:proofErr w:type="spellEnd"/>
      <w:r w:rsidRPr="00BB2C36">
        <w:rPr>
          <w:rFonts w:ascii="Courier New" w:hAnsi="Courier New" w:cs="Courier New"/>
        </w:rPr>
        <w:t xml:space="preserve"> </w:t>
      </w:r>
      <w:proofErr w:type="spellStart"/>
      <w:r w:rsidRPr="00BB2C36">
        <w:rPr>
          <w:rFonts w:ascii="Courier New" w:hAnsi="Courier New" w:cs="Courier New"/>
        </w:rPr>
        <w:t>style=</w:t>
      </w:r>
      <w:proofErr w:type="spellEnd"/>
      <w:r w:rsidRPr="00BB2C36">
        <w:rPr>
          <w:rFonts w:ascii="Courier New" w:hAnsi="Courier New" w:cs="Courier New"/>
        </w:rPr>
        <w:t>"</w:t>
      </w:r>
      <w:proofErr w:type="spellStart"/>
      <w:r w:rsidRPr="00BB2C36">
        <w:rPr>
          <w:rFonts w:ascii="Courier New" w:hAnsi="Courier New" w:cs="Courier New"/>
        </w:rPr>
        <w:t>padding</w:t>
      </w:r>
      <w:proofErr w:type="spellEnd"/>
      <w:r w:rsidRPr="00BB2C36">
        <w:rPr>
          <w:rFonts w:ascii="Courier New" w:hAnsi="Courier New" w:cs="Courier New"/>
        </w:rPr>
        <w:t xml:space="preserve">: 5px" </w:t>
      </w:r>
      <w:proofErr w:type="spellStart"/>
      <w:r w:rsidRPr="00BB2C36">
        <w:rPr>
          <w:rFonts w:ascii="Courier New" w:hAnsi="Courier New" w:cs="Courier New"/>
        </w:rPr>
        <w:t>align=</w:t>
      </w:r>
      <w:proofErr w:type="spellEnd"/>
      <w:r w:rsidRPr="00BB2C36">
        <w:rPr>
          <w:rFonts w:ascii="Courier New" w:hAnsi="Courier New" w:cs="Courier New"/>
        </w:rPr>
        <w:t>"</w:t>
      </w:r>
      <w:proofErr w:type="spellStart"/>
      <w:r w:rsidRPr="00BB2C36">
        <w:rPr>
          <w:rFonts w:ascii="Courier New" w:hAnsi="Courier New" w:cs="Courier New"/>
        </w:rPr>
        <w:t>center</w:t>
      </w:r>
      <w:proofErr w:type="spellEnd"/>
      <w:r w:rsidRPr="00BB2C36">
        <w:rPr>
          <w:rFonts w:ascii="Courier New" w:hAnsi="Courier New" w:cs="Courier New"/>
        </w:rPr>
        <w:t>"&gt;</w:t>
      </w:r>
      <w:r w:rsidRPr="00BB2C36">
        <w:rPr>
          <w:rFonts w:ascii="Courier New" w:hAnsi="Courier New" w:cs="Courier New"/>
          <w:b/>
        </w:rPr>
        <w:t>{</w:t>
      </w:r>
      <w:proofErr w:type="spellStart"/>
      <w:r w:rsidRPr="00BB2C36">
        <w:rPr>
          <w:rFonts w:ascii="Courier New" w:hAnsi="Courier New" w:cs="Courier New"/>
          <w:b/>
        </w:rPr>
        <w:t>Param</w:t>
      </w:r>
      <w:proofErr w:type="spellEnd"/>
      <w:r w:rsidRPr="00BB2C36">
        <w:rPr>
          <w:rFonts w:ascii="Courier New" w:hAnsi="Courier New" w:cs="Courier New"/>
          <w:b/>
        </w:rPr>
        <w:t xml:space="preserve"> </w:t>
      </w:r>
      <w:proofErr w:type="spellStart"/>
      <w:r w:rsidRPr="00BB2C36">
        <w:rPr>
          <w:rFonts w:ascii="Courier New" w:hAnsi="Courier New" w:cs="Courier New"/>
          <w:b/>
        </w:rPr>
        <w:t>Value</w:t>
      </w:r>
      <w:proofErr w:type="spellEnd"/>
      <w:r w:rsidRPr="00BB2C36">
        <w:rPr>
          <w:rFonts w:ascii="Courier New" w:hAnsi="Courier New" w:cs="Courier New"/>
          <w:b/>
        </w:rPr>
        <w:t>}</w:t>
      </w:r>
      <w:r w:rsidRPr="00BB2C36">
        <w:rPr>
          <w:rFonts w:ascii="Courier New" w:hAnsi="Courier New" w:cs="Courier New"/>
        </w:rPr>
        <w:t>&lt;/</w:t>
      </w:r>
      <w:proofErr w:type="spellStart"/>
      <w:r w:rsidRPr="00BB2C36">
        <w:rPr>
          <w:rFonts w:ascii="Courier New" w:hAnsi="Courier New" w:cs="Courier New"/>
        </w:rPr>
        <w:t>td</w:t>
      </w:r>
      <w:proofErr w:type="spellEnd"/>
      <w:r w:rsidRPr="00BB2C36">
        <w:rPr>
          <w:rFonts w:ascii="Courier New" w:hAnsi="Courier New" w:cs="Courier New"/>
        </w:rPr>
        <w:t>&gt;&lt;/</w:t>
      </w:r>
      <w:proofErr w:type="spellStart"/>
      <w:r w:rsidRPr="00BB2C36">
        <w:rPr>
          <w:rFonts w:ascii="Courier New" w:hAnsi="Courier New" w:cs="Courier New"/>
        </w:rPr>
        <w:t>tr</w:t>
      </w:r>
      <w:proofErr w:type="spellEnd"/>
      <w:r w:rsidRPr="00BB2C36">
        <w:rPr>
          <w:rFonts w:ascii="Courier New" w:hAnsi="Courier New" w:cs="Courier New"/>
        </w:rPr>
        <w:t>&gt;</w:t>
      </w:r>
    </w:p>
    <w:sectPr w:rsidR="004A037A" w:rsidRPr="00BB2C36" w:rsidSect="00853021">
      <w:pgSz w:w="11906" w:h="16838"/>
      <w:pgMar w:top="568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09C3"/>
    <w:multiLevelType w:val="hybridMultilevel"/>
    <w:tmpl w:val="D83C3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B74C8"/>
    <w:multiLevelType w:val="hybridMultilevel"/>
    <w:tmpl w:val="0AEE980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EB5451B"/>
    <w:multiLevelType w:val="hybridMultilevel"/>
    <w:tmpl w:val="01CC262C"/>
    <w:lvl w:ilvl="0" w:tplc="DB3068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6A52024"/>
    <w:multiLevelType w:val="hybridMultilevel"/>
    <w:tmpl w:val="372C0584"/>
    <w:lvl w:ilvl="0" w:tplc="DB30685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45A9287B"/>
    <w:multiLevelType w:val="hybridMultilevel"/>
    <w:tmpl w:val="E69ECF2E"/>
    <w:lvl w:ilvl="0" w:tplc="DB30685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C870A7D"/>
    <w:multiLevelType w:val="hybridMultilevel"/>
    <w:tmpl w:val="0FD6D61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678D65A8"/>
    <w:multiLevelType w:val="hybridMultilevel"/>
    <w:tmpl w:val="56184D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7BC6"/>
    <w:rsid w:val="00001D74"/>
    <w:rsid w:val="0004331D"/>
    <w:rsid w:val="000535B1"/>
    <w:rsid w:val="00066B95"/>
    <w:rsid w:val="00076892"/>
    <w:rsid w:val="0007719C"/>
    <w:rsid w:val="00082B68"/>
    <w:rsid w:val="00087408"/>
    <w:rsid w:val="00095174"/>
    <w:rsid w:val="000A2FC1"/>
    <w:rsid w:val="000B669C"/>
    <w:rsid w:val="000E7C8B"/>
    <w:rsid w:val="0011495F"/>
    <w:rsid w:val="00114AE6"/>
    <w:rsid w:val="001173EE"/>
    <w:rsid w:val="00120739"/>
    <w:rsid w:val="00140267"/>
    <w:rsid w:val="0014541A"/>
    <w:rsid w:val="0017043B"/>
    <w:rsid w:val="0017644D"/>
    <w:rsid w:val="001A2ED4"/>
    <w:rsid w:val="001B2213"/>
    <w:rsid w:val="001B7CB6"/>
    <w:rsid w:val="001C23C4"/>
    <w:rsid w:val="001C2797"/>
    <w:rsid w:val="001C4A9D"/>
    <w:rsid w:val="001F451C"/>
    <w:rsid w:val="002002B6"/>
    <w:rsid w:val="0020128F"/>
    <w:rsid w:val="00207778"/>
    <w:rsid w:val="00216C63"/>
    <w:rsid w:val="002242E3"/>
    <w:rsid w:val="002502D9"/>
    <w:rsid w:val="00252645"/>
    <w:rsid w:val="00257D1F"/>
    <w:rsid w:val="00272C78"/>
    <w:rsid w:val="00284B1E"/>
    <w:rsid w:val="0029684F"/>
    <w:rsid w:val="002A107C"/>
    <w:rsid w:val="002D6590"/>
    <w:rsid w:val="002F012D"/>
    <w:rsid w:val="002F7FC1"/>
    <w:rsid w:val="00302DAF"/>
    <w:rsid w:val="003068F6"/>
    <w:rsid w:val="0031466C"/>
    <w:rsid w:val="00335027"/>
    <w:rsid w:val="0033664B"/>
    <w:rsid w:val="0034233C"/>
    <w:rsid w:val="00346A08"/>
    <w:rsid w:val="00346AF3"/>
    <w:rsid w:val="00347958"/>
    <w:rsid w:val="00365215"/>
    <w:rsid w:val="0036583F"/>
    <w:rsid w:val="003731BC"/>
    <w:rsid w:val="00392F82"/>
    <w:rsid w:val="00396F08"/>
    <w:rsid w:val="003973BB"/>
    <w:rsid w:val="003B1056"/>
    <w:rsid w:val="003B6B12"/>
    <w:rsid w:val="003C0BB1"/>
    <w:rsid w:val="003C6930"/>
    <w:rsid w:val="003C6F85"/>
    <w:rsid w:val="003D53C4"/>
    <w:rsid w:val="003F257C"/>
    <w:rsid w:val="003F2F17"/>
    <w:rsid w:val="00411E94"/>
    <w:rsid w:val="00432282"/>
    <w:rsid w:val="0047200C"/>
    <w:rsid w:val="004A037A"/>
    <w:rsid w:val="004B6A2A"/>
    <w:rsid w:val="00507BC6"/>
    <w:rsid w:val="005327D9"/>
    <w:rsid w:val="00574DEC"/>
    <w:rsid w:val="005847E2"/>
    <w:rsid w:val="0059345A"/>
    <w:rsid w:val="005A4E27"/>
    <w:rsid w:val="005B7CA2"/>
    <w:rsid w:val="005E7ABF"/>
    <w:rsid w:val="005E7C3D"/>
    <w:rsid w:val="006543D4"/>
    <w:rsid w:val="0065709A"/>
    <w:rsid w:val="00662B41"/>
    <w:rsid w:val="006670FC"/>
    <w:rsid w:val="0067216F"/>
    <w:rsid w:val="00680FBA"/>
    <w:rsid w:val="006819D7"/>
    <w:rsid w:val="00696B92"/>
    <w:rsid w:val="006B47D1"/>
    <w:rsid w:val="006D2974"/>
    <w:rsid w:val="0070551D"/>
    <w:rsid w:val="00740301"/>
    <w:rsid w:val="00760F90"/>
    <w:rsid w:val="00795B8A"/>
    <w:rsid w:val="00796E8B"/>
    <w:rsid w:val="007A2847"/>
    <w:rsid w:val="007A4916"/>
    <w:rsid w:val="007B2DE7"/>
    <w:rsid w:val="007B58F9"/>
    <w:rsid w:val="007C2031"/>
    <w:rsid w:val="007C4C52"/>
    <w:rsid w:val="007D351E"/>
    <w:rsid w:val="007D6E3A"/>
    <w:rsid w:val="00814994"/>
    <w:rsid w:val="0082646F"/>
    <w:rsid w:val="008311CA"/>
    <w:rsid w:val="008375D0"/>
    <w:rsid w:val="00843535"/>
    <w:rsid w:val="00853021"/>
    <w:rsid w:val="00862671"/>
    <w:rsid w:val="008739EE"/>
    <w:rsid w:val="00886DA9"/>
    <w:rsid w:val="00886E4E"/>
    <w:rsid w:val="008C2484"/>
    <w:rsid w:val="00900FE4"/>
    <w:rsid w:val="00902704"/>
    <w:rsid w:val="00913C24"/>
    <w:rsid w:val="00926166"/>
    <w:rsid w:val="00944A61"/>
    <w:rsid w:val="00944EC1"/>
    <w:rsid w:val="00976C02"/>
    <w:rsid w:val="009A4B83"/>
    <w:rsid w:val="009A76B9"/>
    <w:rsid w:val="009B78F3"/>
    <w:rsid w:val="009C5D04"/>
    <w:rsid w:val="009D696F"/>
    <w:rsid w:val="009E3E19"/>
    <w:rsid w:val="009F2BCA"/>
    <w:rsid w:val="00A1519A"/>
    <w:rsid w:val="00A214C4"/>
    <w:rsid w:val="00A3657A"/>
    <w:rsid w:val="00A3786C"/>
    <w:rsid w:val="00A45399"/>
    <w:rsid w:val="00A54844"/>
    <w:rsid w:val="00A54BB6"/>
    <w:rsid w:val="00A804DF"/>
    <w:rsid w:val="00A907FE"/>
    <w:rsid w:val="00AA2957"/>
    <w:rsid w:val="00AA52F4"/>
    <w:rsid w:val="00AC0131"/>
    <w:rsid w:val="00AD29DC"/>
    <w:rsid w:val="00AD4A30"/>
    <w:rsid w:val="00AD702E"/>
    <w:rsid w:val="00AE034D"/>
    <w:rsid w:val="00AE49C5"/>
    <w:rsid w:val="00B17F6F"/>
    <w:rsid w:val="00B2135C"/>
    <w:rsid w:val="00B21C3D"/>
    <w:rsid w:val="00B224DA"/>
    <w:rsid w:val="00B31B35"/>
    <w:rsid w:val="00B33003"/>
    <w:rsid w:val="00B50775"/>
    <w:rsid w:val="00B52A84"/>
    <w:rsid w:val="00B549B3"/>
    <w:rsid w:val="00B80B04"/>
    <w:rsid w:val="00B82816"/>
    <w:rsid w:val="00BB09EF"/>
    <w:rsid w:val="00BB2C36"/>
    <w:rsid w:val="00BB7407"/>
    <w:rsid w:val="00BD200B"/>
    <w:rsid w:val="00BE1B66"/>
    <w:rsid w:val="00BE490C"/>
    <w:rsid w:val="00BF086C"/>
    <w:rsid w:val="00BF43DE"/>
    <w:rsid w:val="00C03E16"/>
    <w:rsid w:val="00C26B2D"/>
    <w:rsid w:val="00C278F1"/>
    <w:rsid w:val="00C32DB8"/>
    <w:rsid w:val="00C37FB8"/>
    <w:rsid w:val="00C40D26"/>
    <w:rsid w:val="00C57B57"/>
    <w:rsid w:val="00C60363"/>
    <w:rsid w:val="00C71E4D"/>
    <w:rsid w:val="00C74163"/>
    <w:rsid w:val="00C93E5B"/>
    <w:rsid w:val="00C94C6D"/>
    <w:rsid w:val="00CA2721"/>
    <w:rsid w:val="00CD2A53"/>
    <w:rsid w:val="00CD58D6"/>
    <w:rsid w:val="00CD72A1"/>
    <w:rsid w:val="00CF3FA5"/>
    <w:rsid w:val="00D16B6B"/>
    <w:rsid w:val="00D35D1E"/>
    <w:rsid w:val="00D571F1"/>
    <w:rsid w:val="00D655A4"/>
    <w:rsid w:val="00D73943"/>
    <w:rsid w:val="00D77C8A"/>
    <w:rsid w:val="00DA139C"/>
    <w:rsid w:val="00DA21E9"/>
    <w:rsid w:val="00DC2317"/>
    <w:rsid w:val="00DD4825"/>
    <w:rsid w:val="00E0103C"/>
    <w:rsid w:val="00E2269C"/>
    <w:rsid w:val="00E2620F"/>
    <w:rsid w:val="00E3304F"/>
    <w:rsid w:val="00E471B7"/>
    <w:rsid w:val="00EA07B4"/>
    <w:rsid w:val="00EA4161"/>
    <w:rsid w:val="00EB2DE8"/>
    <w:rsid w:val="00EC7BBD"/>
    <w:rsid w:val="00EE3218"/>
    <w:rsid w:val="00EE51DF"/>
    <w:rsid w:val="00F06C9A"/>
    <w:rsid w:val="00F20DE4"/>
    <w:rsid w:val="00F22372"/>
    <w:rsid w:val="00F53D67"/>
    <w:rsid w:val="00F61CD2"/>
    <w:rsid w:val="00F952E1"/>
    <w:rsid w:val="00FB223E"/>
    <w:rsid w:val="00FD0DBF"/>
    <w:rsid w:val="00FE35C7"/>
    <w:rsid w:val="00FF1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C8A"/>
  </w:style>
  <w:style w:type="paragraph" w:styleId="1">
    <w:name w:val="heading 1"/>
    <w:basedOn w:val="a"/>
    <w:next w:val="a"/>
    <w:link w:val="10"/>
    <w:uiPriority w:val="9"/>
    <w:qFormat/>
    <w:rsid w:val="00216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3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5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76C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02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C4A9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C4A9D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E32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3C0B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0B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C0BB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3C0BB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3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5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76C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02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C4A9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C4A9D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E32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3C0B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0B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C0BB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3C0BB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60DB8-D83F-4B01-83A4-7BFFB405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Solovjev</dc:creator>
  <cp:keywords/>
  <dc:description/>
  <cp:lastModifiedBy>OLEG@tor</cp:lastModifiedBy>
  <cp:revision>213</cp:revision>
  <dcterms:created xsi:type="dcterms:W3CDTF">2011-10-10T07:48:00Z</dcterms:created>
  <dcterms:modified xsi:type="dcterms:W3CDTF">2012-03-11T18:15:00Z</dcterms:modified>
</cp:coreProperties>
</file>