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A7AEBA0" wp14:paraId="308475BC" wp14:textId="01DAEB85">
      <w:pPr>
        <w:spacing w:before="300" w:beforeAutospacing="off" w:after="300" w:afterAutospacing="off"/>
        <w:ind w:left="0"/>
      </w:pPr>
      <w:r w:rsidRPr="6A7AEBA0" w:rsidR="76B161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Constellation Brands Initiatives:</w:t>
      </w:r>
    </w:p>
    <w:p xmlns:wp14="http://schemas.microsoft.com/office/word/2010/wordml" w:rsidP="04F6B168" wp14:paraId="414300D4" wp14:textId="01DAEB85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F6B168" w:rsidR="76B161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Corona Premier:</w:t>
      </w: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Launching a summer program featuring basketball-themed events and updating the claw machine giveaways.</w:t>
      </w:r>
    </w:p>
    <w:p xmlns:wp14="http://schemas.microsoft.com/office/word/2010/wordml" w:rsidP="04F6B168" wp14:paraId="3FE45AE7" wp14:textId="01DAEB85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F6B168" w:rsidR="76B161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Modello</w:t>
      </w:r>
      <w:r w:rsidRPr="04F6B168" w:rsidR="76B161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>Establishing</w:t>
      </w: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custom shop in bars and restaurants offering personalized swag for consumers.</w:t>
      </w:r>
    </w:p>
    <w:p xmlns:wp14="http://schemas.microsoft.com/office/word/2010/wordml" w:rsidP="04F6B168" wp14:paraId="2456D91C" wp14:textId="01DAEB85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F6B168" w:rsidR="76B161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Pacifico:</w:t>
      </w: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Currently, there are no planned activations.</w:t>
      </w:r>
    </w:p>
    <w:p xmlns:wp14="http://schemas.microsoft.com/office/word/2010/wordml" w:rsidP="04F6B168" wp14:paraId="26BD22FD" wp14:textId="01DAEB85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F6B168" w:rsidR="76B161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LGBTQIA+ Engagement:</w:t>
      </w: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Planning larger private events that include promotions by drag queens.</w:t>
      </w:r>
    </w:p>
    <w:p xmlns:wp14="http://schemas.microsoft.com/office/word/2010/wordml" w:rsidP="6A7AEBA0" wp14:paraId="5FE3A328" wp14:textId="01DAEB85">
      <w:pPr>
        <w:spacing w:before="300" w:beforeAutospacing="off" w:after="300" w:afterAutospacing="off"/>
        <w:ind w:left="0"/>
      </w:pPr>
      <w:r w:rsidRPr="6A7AEBA0" w:rsidR="76B161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 Operations and Team Structure:</w:t>
      </w:r>
    </w:p>
    <w:p xmlns:wp14="http://schemas.microsoft.com/office/word/2010/wordml" w:rsidP="04F6B168" wp14:paraId="57C28306" wp14:textId="01DAEB85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field team is divided into five different business units reflecting various client needs, </w:t>
      </w: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>mainly from</w:t>
      </w: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sales perspective.</w:t>
      </w:r>
    </w:p>
    <w:p xmlns:wp14="http://schemas.microsoft.com/office/word/2010/wordml" w:rsidP="04F6B168" wp14:paraId="51AD4EA2" wp14:textId="01DAEB85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>Responsibilities include managing and scheduling local clients and integrating brand leadership (BL) with creative concepts and tactical tools.</w:t>
      </w:r>
    </w:p>
    <w:p xmlns:wp14="http://schemas.microsoft.com/office/word/2010/wordml" w:rsidP="04F6B168" wp14:paraId="2A52C96E" wp14:textId="01DAEB85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>The production team is tasked with sourcing custom-built items, managing freight shipments, and overseeing tour managers. Tour managers are hired directly through Momentum and rotate as one tour ends and another begins.</w:t>
      </w:r>
    </w:p>
    <w:p xmlns:wp14="http://schemas.microsoft.com/office/word/2010/wordml" w:rsidP="04F6B168" wp14:paraId="6103FB2D" wp14:textId="01DAEB85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>There are no dedicated project managers (PMs). Field managers act as the BL for sales clients. Brand ambassadors are used to generate hype.</w:t>
      </w:r>
    </w:p>
    <w:p xmlns:wp14="http://schemas.microsoft.com/office/word/2010/wordml" w:rsidP="6A7AEBA0" wp14:paraId="7B63D3BB" wp14:textId="01DAEB85">
      <w:pPr>
        <w:spacing w:before="300" w:beforeAutospacing="off" w:after="300" w:afterAutospacing="off"/>
        <w:ind w:left="0"/>
      </w:pPr>
      <w:r w:rsidRPr="6A7AEBA0" w:rsidR="76B161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Operations and Event Scheduling:</w:t>
      </w:r>
    </w:p>
    <w:p xmlns:wp14="http://schemas.microsoft.com/office/word/2010/wordml" w:rsidP="04F6B168" wp14:paraId="04A59C4D" wp14:textId="01DAEB85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>Momentum (MOMO) pitches program concepts and budgets to trade marketing clients, which is then shared with field sales teams.</w:t>
      </w:r>
    </w:p>
    <w:p xmlns:wp14="http://schemas.microsoft.com/office/word/2010/wordml" w:rsidP="04F6B168" wp14:paraId="3A8234E4" wp14:textId="01DAEB85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>Accounts sold into are documented in a Google Doc, which also includes event scheduling and contact information such as that for April's Bar.</w:t>
      </w:r>
    </w:p>
    <w:p xmlns:wp14="http://schemas.microsoft.com/office/word/2010/wordml" w:rsidP="04F6B168" wp14:paraId="6BC8B23B" wp14:textId="01DAEB85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>Once events are scheduled, details and recaps are entered into a main event spreadsheet and robust market-specific recaps are created.</w:t>
      </w:r>
    </w:p>
    <w:p xmlns:wp14="http://schemas.microsoft.com/office/word/2010/wordml" w:rsidP="04F6B168" wp14:paraId="3635B165" wp14:textId="01DAEB85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>National recaps and presentations are client-facing and include contributions from the strategy team and clients.</w:t>
      </w:r>
    </w:p>
    <w:p xmlns:wp14="http://schemas.microsoft.com/office/word/2010/wordml" w:rsidP="6A7AEBA0" wp14:paraId="11C0D37D" wp14:textId="01DAEB85">
      <w:pPr>
        <w:spacing w:before="300" w:beforeAutospacing="off" w:after="300" w:afterAutospacing="off"/>
        <w:ind w:left="0"/>
      </w:pPr>
      <w:r w:rsidRPr="6A7AEBA0" w:rsidR="76B161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Digital and Analytical Tools:</w:t>
      </w:r>
    </w:p>
    <w:p xmlns:wp14="http://schemas.microsoft.com/office/word/2010/wordml" w:rsidP="04F6B168" wp14:paraId="2E3081CD" wp14:textId="01DAEB85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>Sweepstakes are managed with dashboard access by the BL team.</w:t>
      </w:r>
    </w:p>
    <w:p xmlns:wp14="http://schemas.microsoft.com/office/word/2010/wordml" w:rsidP="04F6B168" wp14:paraId="00E4AAC8" wp14:textId="01DAEB85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>A microsite tracks spending and time allocation.</w:t>
      </w:r>
    </w:p>
    <w:p xmlns:wp14="http://schemas.microsoft.com/office/word/2010/wordml" w:rsidP="04F6B168" wp14:paraId="11276D35" wp14:textId="01DAEB85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>Discussion points include simplifying processes, monitoring account performance, tracking against goals, and evaluating the impact of canceled events or unsold products.</w:t>
      </w:r>
    </w:p>
    <w:p xmlns:wp14="http://schemas.microsoft.com/office/word/2010/wordml" w:rsidP="04F6B168" wp14:paraId="69EEAEF0" wp14:textId="01DAEB85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>Questions are raised about the usefulness of QR code scans and how they can be analyzed to understand consumer behavior.</w:t>
      </w:r>
    </w:p>
    <w:p xmlns:wp14="http://schemas.microsoft.com/office/word/2010/wordml" w:rsidP="04F6B168" wp14:paraId="4AE3B408" wp14:textId="01DAEB85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client is increasingly focused on digital strategies, with Matt Ballinger's team </w:t>
      </w: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>assisting</w:t>
      </w: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tracking social media amplification for more coherent recap documentation.</w:t>
      </w:r>
    </w:p>
    <w:p xmlns:wp14="http://schemas.microsoft.com/office/word/2010/wordml" w:rsidP="04F6B168" wp14:paraId="7E1A32E3" wp14:textId="01DAEB85">
      <w:pPr>
        <w:spacing w:before="300" w:beforeAutospacing="off" w:after="0" w:afterAutospacing="off"/>
        <w:ind w:left="720"/>
      </w:pPr>
      <w:r w:rsidRPr="04F6B168" w:rsidR="76B1613A">
        <w:rPr>
          <w:rFonts w:ascii="Aptos" w:hAnsi="Aptos" w:eastAsia="Aptos" w:cs="Aptos"/>
          <w:noProof w:val="0"/>
          <w:sz w:val="24"/>
          <w:szCs w:val="24"/>
          <w:lang w:val="en-US"/>
        </w:rPr>
        <w:t>This summary focuses on streamlining the details and highlighting the key strategies and operational processes discussed during the meeting.</w:t>
      </w:r>
    </w:p>
    <w:p xmlns:wp14="http://schemas.microsoft.com/office/word/2010/wordml" w:rsidP="04F6B168" wp14:paraId="1D4BFF99" wp14:textId="01DAEB8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4F6B168" wp14:paraId="2C078E63" wp14:textId="01DAEB8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d3cbd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-3863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-314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-242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-170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-9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-26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57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1177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1897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FF19B6"/>
    <w:rsid w:val="04F6B168"/>
    <w:rsid w:val="34FF19B6"/>
    <w:rsid w:val="6A7AEBA0"/>
    <w:rsid w:val="76B1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F19B6"/>
  <w15:chartTrackingRefBased/>
  <w15:docId w15:val="{F3C51C1B-7304-4B21-BFDA-FEA61A39BE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21d01447cbf4b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1503E242B4242B818938EF38676E9" ma:contentTypeVersion="21" ma:contentTypeDescription="Create a new document." ma:contentTypeScope="" ma:versionID="3a4297306f45b7232432285f2e4fc0a3">
  <xsd:schema xmlns:xsd="http://www.w3.org/2001/XMLSchema" xmlns:xs="http://www.w3.org/2001/XMLSchema" xmlns:p="http://schemas.microsoft.com/office/2006/metadata/properties" xmlns:ns2="801b4607-f500-4f6e-b784-fb54d22359e9" xmlns:ns3="05212364-6e0c-40a5-9fff-da248140089a" targetNamespace="http://schemas.microsoft.com/office/2006/metadata/properties" ma:root="true" ma:fieldsID="85f62882915f962eb2adfc659e2f43e6" ns2:_="" ns3:_="">
    <xsd:import namespace="801b4607-f500-4f6e-b784-fb54d22359e9"/>
    <xsd:import namespace="05212364-6e0c-40a5-9fff-da24814008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SearchProperties" minOccurs="0"/>
                <xsd:element ref="ns2:AzureFiles" minOccurs="0"/>
                <xsd:element ref="ns2:MediaServiceBillingMetadata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b4607-f500-4f6e-b784-fb54d2235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a7d435f-bc0a-452e-b7b2-4cb57826a0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4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zureFiles" ma:index="26" nillable="true" ma:displayName="Azure Files" ma:format="Hyperlink" ma:internalName="Azure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Tag" ma:index="28" nillable="true" ma:displayName="Tag" ma:description="Tag to flag the recipient user against" ma:format="Dropdown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12364-6e0c-40a5-9fff-da2481400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3010033-8c98-4658-a188-4535091bf398}" ma:internalName="TaxCatchAll" ma:showField="CatchAllData" ma:web="05212364-6e0c-40a5-9fff-da24814008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12364-6e0c-40a5-9fff-da248140089a" xsi:nil="true"/>
    <Notes xmlns="801b4607-f500-4f6e-b784-fb54d22359e9" xsi:nil="true"/>
    <lcf76f155ced4ddcb4097134ff3c332f xmlns="801b4607-f500-4f6e-b784-fb54d22359e9">
      <Terms xmlns="http://schemas.microsoft.com/office/infopath/2007/PartnerControls"/>
    </lcf76f155ced4ddcb4097134ff3c332f>
    <AzureFiles xmlns="801b4607-f500-4f6e-b784-fb54d22359e9">
      <Url xsi:nil="true"/>
      <Description xsi:nil="true"/>
    </AzureFiles>
    <Tag xmlns="801b4607-f500-4f6e-b784-fb54d22359e9" xsi:nil="true"/>
  </documentManagement>
</p:properties>
</file>

<file path=customXml/itemProps1.xml><?xml version="1.0" encoding="utf-8"?>
<ds:datastoreItem xmlns:ds="http://schemas.openxmlformats.org/officeDocument/2006/customXml" ds:itemID="{4A63F62A-C147-403B-B963-FD99090F9C44}"/>
</file>

<file path=customXml/itemProps2.xml><?xml version="1.0" encoding="utf-8"?>
<ds:datastoreItem xmlns:ds="http://schemas.openxmlformats.org/officeDocument/2006/customXml" ds:itemID="{4EABA0B0-6E9A-422C-BA4F-B787EB197365}"/>
</file>

<file path=customXml/itemProps3.xml><?xml version="1.0" encoding="utf-8"?>
<ds:datastoreItem xmlns:ds="http://schemas.openxmlformats.org/officeDocument/2006/customXml" ds:itemID="{DEF990D5-9DA0-4618-A603-8B226A1D364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Baum, Kristen (STL-MOM)</dc:creator>
  <cp:keywords/>
  <dc:description/>
  <cp:lastModifiedBy>Baum, Kristen (STL-MOM)</cp:lastModifiedBy>
  <dcterms:created xsi:type="dcterms:W3CDTF">2024-04-22T18:38:27Z</dcterms:created>
  <dcterms:modified xsi:type="dcterms:W3CDTF">2024-04-22T18:41:09Z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0x0101004C01503E242B4242B818938EF38676E9</vt:lpwstr>
  </property>
  <property fmtid="{D5CDD505-2E9C-101B-9397-08002B2CF9AE}" pid="3" name="MediaServiceImageTags">
    <vt:lpwstr/>
  </property>
</Properties>
</file>