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BAF96" w14:textId="2AFEE21F" w:rsidR="00832945" w:rsidRPr="0099230D" w:rsidRDefault="00B03A2B" w:rsidP="00B03A2B">
      <w:pPr>
        <w:jc w:val="center"/>
        <w:rPr>
          <w:rFonts w:ascii="Times New Roman" w:hAnsi="Times New Roman" w:cs="Times New Roman"/>
          <w:b/>
          <w:bCs/>
          <w:sz w:val="48"/>
          <w:szCs w:val="48"/>
        </w:rPr>
      </w:pPr>
      <w:r w:rsidRPr="0099230D">
        <w:rPr>
          <w:rFonts w:ascii="Times New Roman" w:hAnsi="Times New Roman" w:cs="Times New Roman"/>
          <w:b/>
          <w:bCs/>
          <w:sz w:val="48"/>
          <w:szCs w:val="48"/>
        </w:rPr>
        <w:t>Assignment 2.1: Programming Task 1 Report</w:t>
      </w:r>
    </w:p>
    <w:p w14:paraId="1200BD01" w14:textId="4D523A4B" w:rsidR="00B03A2B" w:rsidRPr="0099230D" w:rsidRDefault="00B03A2B" w:rsidP="00B03A2B">
      <w:pPr>
        <w:jc w:val="center"/>
        <w:rPr>
          <w:rFonts w:ascii="Times New Roman" w:hAnsi="Times New Roman" w:cs="Times New Roman"/>
          <w:b/>
          <w:bCs/>
        </w:rPr>
      </w:pPr>
      <w:r w:rsidRPr="0099230D">
        <w:rPr>
          <w:rFonts w:ascii="Times New Roman" w:hAnsi="Times New Roman" w:cs="Times New Roman"/>
          <w:b/>
          <w:bCs/>
        </w:rPr>
        <w:t>NumCompute: A High-Performance Numpy Toolkit</w:t>
      </w:r>
    </w:p>
    <w:p w14:paraId="498BAFD3" w14:textId="2039901B" w:rsidR="002D411F" w:rsidRPr="0099230D" w:rsidRDefault="002D7AA2" w:rsidP="001717C8">
      <w:pPr>
        <w:pBdr>
          <w:bottom w:val="single" w:sz="4" w:space="1" w:color="auto"/>
        </w:pBdr>
        <w:jc w:val="center"/>
        <w:rPr>
          <w:rFonts w:ascii="Times New Roman" w:hAnsi="Times New Roman" w:cs="Times New Roman"/>
          <w:b/>
          <w:bCs/>
        </w:rPr>
      </w:pPr>
      <w:r w:rsidRPr="0099230D">
        <w:rPr>
          <w:rFonts w:ascii="Times New Roman" w:hAnsi="Times New Roman" w:cs="Times New Roman"/>
          <w:b/>
          <w:bCs/>
        </w:rPr>
        <w:t>Zhiyang Ma (a1975426)</w:t>
      </w:r>
      <w:r w:rsidR="00CB0F6D">
        <w:rPr>
          <w:rFonts w:ascii="Times New Roman" w:hAnsi="Times New Roman" w:cs="Times New Roman" w:hint="eastAsia"/>
          <w:b/>
          <w:bCs/>
        </w:rPr>
        <w:t xml:space="preserve"> ` Tianyu Zhang</w:t>
      </w:r>
      <w:r w:rsidR="00E57DDB">
        <w:rPr>
          <w:rFonts w:ascii="Times New Roman" w:hAnsi="Times New Roman" w:cs="Times New Roman" w:hint="eastAsia"/>
          <w:b/>
          <w:bCs/>
        </w:rPr>
        <w:t xml:space="preserve"> (</w:t>
      </w:r>
      <w:r w:rsidR="00F820D8">
        <w:rPr>
          <w:rFonts w:ascii="Times New Roman" w:hAnsi="Times New Roman" w:cs="Times New Roman" w:hint="eastAsia"/>
          <w:b/>
          <w:bCs/>
        </w:rPr>
        <w:t>a1944038</w:t>
      </w:r>
      <w:r w:rsidR="00E57DDB">
        <w:rPr>
          <w:rFonts w:ascii="Times New Roman" w:hAnsi="Times New Roman" w:cs="Times New Roman" w:hint="eastAsia"/>
          <w:b/>
          <w:bCs/>
        </w:rPr>
        <w:t>) ` Guilin Luo (</w:t>
      </w:r>
      <w:r w:rsidR="00B244A6">
        <w:rPr>
          <w:rFonts w:ascii="Times New Roman" w:hAnsi="Times New Roman" w:cs="Times New Roman" w:hint="eastAsia"/>
          <w:b/>
          <w:bCs/>
        </w:rPr>
        <w:t>a</w:t>
      </w:r>
      <w:r w:rsidR="00F820D8">
        <w:rPr>
          <w:rFonts w:ascii="Times New Roman" w:hAnsi="Times New Roman" w:cs="Times New Roman" w:hint="eastAsia"/>
          <w:b/>
          <w:bCs/>
        </w:rPr>
        <w:t>1989840</w:t>
      </w:r>
      <w:r w:rsidR="00E57DDB">
        <w:rPr>
          <w:rFonts w:ascii="Times New Roman" w:hAnsi="Times New Roman" w:cs="Times New Roman" w:hint="eastAsia"/>
          <w:b/>
          <w:bCs/>
        </w:rPr>
        <w:t xml:space="preserve">) ` </w:t>
      </w:r>
      <w:r w:rsidR="001717C8">
        <w:rPr>
          <w:rFonts w:ascii="Times New Roman" w:hAnsi="Times New Roman" w:cs="Times New Roman" w:hint="eastAsia"/>
          <w:b/>
          <w:bCs/>
        </w:rPr>
        <w:t>Dan Tran(</w:t>
      </w:r>
      <w:r w:rsidR="001717C8" w:rsidRPr="001717C8">
        <w:rPr>
          <w:rFonts w:ascii="Times New Roman" w:hAnsi="Times New Roman" w:cs="Times New Roman"/>
          <w:b/>
          <w:bCs/>
        </w:rPr>
        <w:t>a3188145</w:t>
      </w:r>
      <w:r w:rsidR="001717C8">
        <w:rPr>
          <w:rFonts w:ascii="Times New Roman" w:hAnsi="Times New Roman" w:cs="Times New Roman" w:hint="eastAsia"/>
          <w:b/>
          <w:bCs/>
        </w:rPr>
        <w:t>)</w:t>
      </w:r>
      <w:r w:rsidR="00E57DDB">
        <w:rPr>
          <w:rFonts w:ascii="Times New Roman" w:hAnsi="Times New Roman" w:cs="Times New Roman" w:hint="eastAsia"/>
          <w:b/>
          <w:bCs/>
        </w:rPr>
        <w:t xml:space="preserve"> </w:t>
      </w:r>
    </w:p>
    <w:p w14:paraId="3BDFC6CC" w14:textId="137053E7" w:rsidR="00E57DDB" w:rsidRDefault="00E57DDB" w:rsidP="0099230D">
      <w:pPr>
        <w:rPr>
          <w:rFonts w:hint="eastAsia"/>
          <w:b/>
          <w:bCs/>
        </w:rPr>
        <w:sectPr w:rsidR="00E57DDB" w:rsidSect="00817C27">
          <w:pgSz w:w="11906" w:h="16838"/>
          <w:pgMar w:top="720" w:right="720" w:bottom="720" w:left="720" w:header="851" w:footer="992" w:gutter="0"/>
          <w:cols w:space="425"/>
          <w:docGrid w:type="lines" w:linePitch="312"/>
        </w:sectPr>
      </w:pPr>
    </w:p>
    <w:p w14:paraId="7D1A645E" w14:textId="68E8E5A8" w:rsidR="005029ED" w:rsidRDefault="0099230D" w:rsidP="00B83C5F">
      <w:pPr>
        <w:rPr>
          <w:rFonts w:ascii="Times New Roman" w:hAnsi="Times New Roman" w:cs="Times New Roman"/>
          <w:b/>
          <w:bCs/>
        </w:rPr>
      </w:pPr>
      <w:r w:rsidRPr="001C6E4F">
        <w:rPr>
          <w:rFonts w:ascii="Times New Roman" w:hAnsi="Times New Roman" w:cs="Times New Roman" w:hint="eastAsia"/>
          <w:b/>
          <w:bCs/>
          <w:sz w:val="28"/>
          <w:szCs w:val="28"/>
        </w:rPr>
        <w:t>A</w:t>
      </w:r>
      <w:r>
        <w:rPr>
          <w:rFonts w:ascii="Times New Roman" w:hAnsi="Times New Roman" w:cs="Times New Roman" w:hint="eastAsia"/>
          <w:b/>
          <w:bCs/>
        </w:rPr>
        <w:t>BSTRACT</w:t>
      </w:r>
    </w:p>
    <w:p w14:paraId="5C764613" w14:textId="77777777" w:rsidR="00FE2972" w:rsidRPr="00FE2972" w:rsidRDefault="00FE2972" w:rsidP="00FE2972">
      <w:pPr>
        <w:rPr>
          <w:rFonts w:ascii="Times New Roman" w:hAnsi="Times New Roman" w:cs="Times New Roman"/>
        </w:rPr>
      </w:pPr>
      <w:r w:rsidRPr="00FE2972">
        <w:rPr>
          <w:rFonts w:ascii="Times New Roman" w:hAnsi="Times New Roman" w:cs="Times New Roman"/>
        </w:rPr>
        <w:t xml:space="preserve">This report details the design and implementation of </w:t>
      </w:r>
      <w:r w:rsidRPr="00FE2972">
        <w:rPr>
          <w:rFonts w:ascii="Times New Roman" w:hAnsi="Times New Roman" w:cs="Times New Roman"/>
          <w:b/>
          <w:bCs/>
        </w:rPr>
        <w:t>NumCompute</w:t>
      </w:r>
      <w:r w:rsidRPr="00FE2972">
        <w:rPr>
          <w:rFonts w:ascii="Times New Roman" w:hAnsi="Times New Roman" w:cs="Times New Roman"/>
        </w:rPr>
        <w:t xml:space="preserve">, a high-performance scientific computing toolkit based on NumPy. Developed for Assignment 2.1, the system processes a heterogeneous dataset of student academic performance, specifically targeting real-world data issues such as prevalent missing values (NaN) and significant feature magnitude variance. To address these, we developed a modular suite of preprocessing components including </w:t>
      </w:r>
      <w:r w:rsidRPr="00FE2972">
        <w:rPr>
          <w:rFonts w:ascii="Times New Roman" w:hAnsi="Times New Roman" w:cs="Times New Roman"/>
          <w:b/>
          <w:bCs/>
        </w:rPr>
        <w:t>SimpleImputer</w:t>
      </w:r>
      <w:r w:rsidRPr="00FE2972">
        <w:rPr>
          <w:rFonts w:ascii="Times New Roman" w:hAnsi="Times New Roman" w:cs="Times New Roman"/>
        </w:rPr>
        <w:t xml:space="preserve">, </w:t>
      </w:r>
      <w:r w:rsidRPr="00FE2972">
        <w:rPr>
          <w:rFonts w:ascii="Times New Roman" w:hAnsi="Times New Roman" w:cs="Times New Roman"/>
          <w:b/>
          <w:bCs/>
        </w:rPr>
        <w:t>StandardScaler</w:t>
      </w:r>
      <w:r w:rsidRPr="00FE2972">
        <w:rPr>
          <w:rFonts w:ascii="Times New Roman" w:hAnsi="Times New Roman" w:cs="Times New Roman"/>
        </w:rPr>
        <w:t xml:space="preserve">, </w:t>
      </w:r>
      <w:r w:rsidRPr="00FE2972">
        <w:rPr>
          <w:rFonts w:ascii="Times New Roman" w:hAnsi="Times New Roman" w:cs="Times New Roman"/>
          <w:b/>
          <w:bCs/>
        </w:rPr>
        <w:t>MinMaxScaler</w:t>
      </w:r>
      <w:r w:rsidRPr="00FE2972">
        <w:rPr>
          <w:rFonts w:ascii="Times New Roman" w:hAnsi="Times New Roman" w:cs="Times New Roman"/>
        </w:rPr>
        <w:t xml:space="preserve">, and </w:t>
      </w:r>
      <w:r w:rsidRPr="00FE2972">
        <w:rPr>
          <w:rFonts w:ascii="Times New Roman" w:hAnsi="Times New Roman" w:cs="Times New Roman"/>
          <w:b/>
          <w:bCs/>
        </w:rPr>
        <w:t>OneHotEncoder</w:t>
      </w:r>
      <w:r w:rsidRPr="00FE2972">
        <w:rPr>
          <w:rFonts w:ascii="Times New Roman" w:hAnsi="Times New Roman" w:cs="Times New Roman"/>
        </w:rPr>
        <w:t>. Beyond basic preprocessing, the toolkit was expanded to integrate advanced modules for statistical analysis (</w:t>
      </w:r>
      <w:r w:rsidRPr="00FE2972">
        <w:rPr>
          <w:rFonts w:ascii="Times New Roman" w:hAnsi="Times New Roman" w:cs="Times New Roman"/>
          <w:b/>
          <w:bCs/>
        </w:rPr>
        <w:t>stats</w:t>
      </w:r>
      <w:r w:rsidRPr="00FE2972">
        <w:rPr>
          <w:rFonts w:ascii="Times New Roman" w:hAnsi="Times New Roman" w:cs="Times New Roman"/>
        </w:rPr>
        <w:t>), ranking (</w:t>
      </w:r>
      <w:r w:rsidRPr="00FE2972">
        <w:rPr>
          <w:rFonts w:ascii="Times New Roman" w:hAnsi="Times New Roman" w:cs="Times New Roman"/>
          <w:b/>
          <w:bCs/>
        </w:rPr>
        <w:t>sort_search</w:t>
      </w:r>
      <w:r w:rsidRPr="00FE2972">
        <w:rPr>
          <w:rFonts w:ascii="Times New Roman" w:hAnsi="Times New Roman" w:cs="Times New Roman"/>
        </w:rPr>
        <w:t>), gradient estimation (</w:t>
      </w:r>
      <w:r w:rsidRPr="00FE2972">
        <w:rPr>
          <w:rFonts w:ascii="Times New Roman" w:hAnsi="Times New Roman" w:cs="Times New Roman"/>
          <w:b/>
          <w:bCs/>
        </w:rPr>
        <w:t>optim</w:t>
      </w:r>
      <w:r w:rsidRPr="00FE2972">
        <w:rPr>
          <w:rFonts w:ascii="Times New Roman" w:hAnsi="Times New Roman" w:cs="Times New Roman"/>
        </w:rPr>
        <w:t>), and performance evaluation (</w:t>
      </w:r>
      <w:r w:rsidRPr="00FE2972">
        <w:rPr>
          <w:rFonts w:ascii="Times New Roman" w:hAnsi="Times New Roman" w:cs="Times New Roman"/>
          <w:b/>
          <w:bCs/>
        </w:rPr>
        <w:t>metrics</w:t>
      </w:r>
      <w:r w:rsidRPr="00FE2972">
        <w:rPr>
          <w:rFonts w:ascii="Times New Roman" w:hAnsi="Times New Roman" w:cs="Times New Roman"/>
        </w:rPr>
        <w:t xml:space="preserve">). </w:t>
      </w:r>
    </w:p>
    <w:p w14:paraId="406B2217" w14:textId="73EDCF2F" w:rsidR="00FE2972" w:rsidRPr="00FE2972" w:rsidRDefault="00FE2972" w:rsidP="00FE2972">
      <w:pPr>
        <w:rPr>
          <w:rFonts w:ascii="Times New Roman" w:hAnsi="Times New Roman" w:cs="Times New Roman"/>
        </w:rPr>
      </w:pPr>
      <w:r w:rsidRPr="00356DDF">
        <w:rPr>
          <w:rFonts w:ascii="Times New Roman" w:hAnsi="Times New Roman" w:cs="Times New Roman"/>
        </w:rPr>
        <w:t xml:space="preserve">By strictly adhering to NumPy vectorized operations and eliminating inefficient Python loops, the system achieved strong computational efficiency—notably over </w:t>
      </w:r>
      <w:r w:rsidRPr="00635F84">
        <w:rPr>
          <w:rFonts w:ascii="Times New Roman" w:hAnsi="Times New Roman" w:cs="Times New Roman"/>
          <w:b/>
          <w:bCs/>
        </w:rPr>
        <w:t>200x speedup</w:t>
      </w:r>
      <w:r w:rsidRPr="00356DDF">
        <w:rPr>
          <w:rFonts w:ascii="Times New Roman" w:hAnsi="Times New Roman" w:cs="Times New Roman"/>
        </w:rPr>
        <w:t xml:space="preserve"> in one data imputation benchmark. The entire workflow is orchestrated via a standardized Pipeline architecture using the fit/transform interface protocol, ensuring seamless code reusability and high-level abstraction. Initial verification </w:t>
      </w:r>
      <w:r w:rsidR="00635F84" w:rsidRPr="00635F84">
        <w:rPr>
          <w:rFonts w:ascii="Times New Roman" w:hAnsi="Times New Roman" w:cs="Times New Roman"/>
        </w:rPr>
        <w:t xml:space="preserve">through an automated test suite of </w:t>
      </w:r>
      <w:r w:rsidR="00635F84" w:rsidRPr="00635F84">
        <w:rPr>
          <w:rFonts w:ascii="Times New Roman" w:hAnsi="Times New Roman" w:cs="Times New Roman"/>
          <w:b/>
          <w:bCs/>
        </w:rPr>
        <w:t>111 test cases</w:t>
      </w:r>
      <w:r w:rsidRPr="00356DDF">
        <w:rPr>
          <w:rFonts w:ascii="Times New Roman" w:hAnsi="Times New Roman" w:cs="Times New Roman"/>
        </w:rPr>
        <w:t xml:space="preserve"> and preliminary coverage analysis indicates a robust data transformation process. This project demonstrates our team's proficiency in modular software engineering and systematic collaborative development.</w:t>
      </w:r>
    </w:p>
    <w:p w14:paraId="6048AC8E" w14:textId="17764FBF" w:rsidR="00B757A8" w:rsidRPr="00085788" w:rsidRDefault="00B757A8" w:rsidP="00B83C5F">
      <w:pPr>
        <w:rPr>
          <w:rFonts w:ascii="Times New Roman" w:hAnsi="Times New Roman" w:cs="Times New Roman"/>
        </w:rPr>
      </w:pPr>
      <w:r w:rsidRPr="00B757A8">
        <w:rPr>
          <w:rFonts w:ascii="Times New Roman" w:hAnsi="Times New Roman" w:cs="Times New Roman"/>
          <w:b/>
          <w:bCs/>
          <w:szCs w:val="22"/>
        </w:rPr>
        <w:t>K</w:t>
      </w:r>
      <w:r w:rsidRPr="00B757A8">
        <w:rPr>
          <w:rFonts w:ascii="Times New Roman" w:hAnsi="Times New Roman" w:cs="Times New Roman" w:hint="eastAsia"/>
          <w:b/>
          <w:bCs/>
          <w:szCs w:val="22"/>
        </w:rPr>
        <w:t>eywords:</w:t>
      </w:r>
      <w:r>
        <w:rPr>
          <w:rFonts w:ascii="Times New Roman" w:hAnsi="Times New Roman" w:cs="Times New Roman" w:hint="eastAsia"/>
          <w:b/>
          <w:bCs/>
        </w:rPr>
        <w:t xml:space="preserve"> </w:t>
      </w:r>
      <w:r w:rsidR="00FE2972" w:rsidRPr="00FE2972">
        <w:rPr>
          <w:rFonts w:ascii="Times New Roman" w:hAnsi="Times New Roman" w:cs="Times New Roman"/>
        </w:rPr>
        <w:t>NumPy Vectorization, Modular Architecture, Pipeline API, Numerical Optimization, Automated Unit Testing, Performance Benchmarking</w:t>
      </w:r>
    </w:p>
    <w:p w14:paraId="3BEAC7DA" w14:textId="77777777" w:rsidR="00F33A4E" w:rsidRDefault="00F33A4E" w:rsidP="00B757A8">
      <w:pPr>
        <w:rPr>
          <w:rFonts w:ascii="Times New Roman" w:hAnsi="Times New Roman" w:cs="Times New Roman"/>
          <w:b/>
          <w:bCs/>
          <w:sz w:val="28"/>
          <w:szCs w:val="28"/>
        </w:rPr>
      </w:pPr>
    </w:p>
    <w:p w14:paraId="76A262BB" w14:textId="143B2443" w:rsidR="00B757A8" w:rsidRDefault="00B757A8" w:rsidP="00B757A8">
      <w:pPr>
        <w:rPr>
          <w:rFonts w:ascii="Times New Roman" w:hAnsi="Times New Roman" w:cs="Times New Roman"/>
          <w:b/>
          <w:bCs/>
        </w:rPr>
      </w:pPr>
      <w:r>
        <w:rPr>
          <w:rFonts w:ascii="Times New Roman" w:hAnsi="Times New Roman" w:cs="Times New Roman" w:hint="eastAsia"/>
          <w:b/>
          <w:bCs/>
          <w:sz w:val="28"/>
          <w:szCs w:val="28"/>
        </w:rPr>
        <w:t>1</w:t>
      </w:r>
      <w:r w:rsidRPr="001C6E4F">
        <w:rPr>
          <w:rFonts w:ascii="Times New Roman" w:hAnsi="Times New Roman" w:cs="Times New Roman" w:hint="eastAsia"/>
          <w:b/>
          <w:bCs/>
          <w:sz w:val="28"/>
          <w:szCs w:val="28"/>
        </w:rPr>
        <w:t xml:space="preserve"> I</w:t>
      </w:r>
      <w:r>
        <w:rPr>
          <w:rFonts w:ascii="Times New Roman" w:hAnsi="Times New Roman" w:cs="Times New Roman" w:hint="eastAsia"/>
          <w:b/>
          <w:bCs/>
        </w:rPr>
        <w:t>NTRODUCTION</w:t>
      </w:r>
    </w:p>
    <w:p w14:paraId="49965F78" w14:textId="77777777" w:rsidR="00FE2972" w:rsidRPr="00FE2972" w:rsidRDefault="00FE2972" w:rsidP="00FE2972">
      <w:pPr>
        <w:rPr>
          <w:rFonts w:ascii="Times New Roman" w:hAnsi="Times New Roman" w:cs="Times New Roman"/>
        </w:rPr>
      </w:pPr>
      <w:r w:rsidRPr="00FE2972">
        <w:rPr>
          <w:rFonts w:ascii="Times New Roman" w:hAnsi="Times New Roman" w:cs="Times New Roman"/>
        </w:rPr>
        <w:t xml:space="preserve">Through analysis and discussion of project requirements, we identified that datasets in real-world production environments often contain a significant amount of "dirty" data, unsuitable for direct mathematical modeling. They typically require rigorous cleaning and transformation before analysis. Therefore, this project aims to build an automated, high-performance data preprocessing and scientific computing framework named </w:t>
      </w:r>
      <w:r w:rsidRPr="00FE2972">
        <w:rPr>
          <w:rFonts w:ascii="Times New Roman" w:hAnsi="Times New Roman" w:cs="Times New Roman"/>
          <w:b/>
          <w:bCs/>
        </w:rPr>
        <w:t>NumCompute</w:t>
      </w:r>
      <w:r w:rsidRPr="00FE2972">
        <w:rPr>
          <w:rFonts w:ascii="Times New Roman" w:hAnsi="Times New Roman" w:cs="Times New Roman"/>
        </w:rPr>
        <w:t xml:space="preserve"> using Python and NumPy. </w:t>
      </w:r>
    </w:p>
    <w:p w14:paraId="28D96D0A" w14:textId="77777777" w:rsidR="00FE2972" w:rsidRPr="00FE2972" w:rsidRDefault="00FE2972" w:rsidP="00FE2972">
      <w:pPr>
        <w:rPr>
          <w:rFonts w:ascii="Times New Roman" w:hAnsi="Times New Roman" w:cs="Times New Roman"/>
        </w:rPr>
      </w:pPr>
      <w:r w:rsidRPr="00FE2972">
        <w:rPr>
          <w:rFonts w:ascii="Times New Roman" w:hAnsi="Times New Roman" w:cs="Times New Roman"/>
        </w:rPr>
        <w:t>The system targets a student performance dataset (</w:t>
      </w:r>
      <w:r w:rsidRPr="00FE2972">
        <w:rPr>
          <w:rFonts w:ascii="Times New Roman" w:hAnsi="Times New Roman" w:cs="Times New Roman"/>
          <w:b/>
          <w:bCs/>
        </w:rPr>
        <w:t>student_performance_data.csv</w:t>
      </w:r>
      <w:r w:rsidRPr="00FE2972">
        <w:rPr>
          <w:rFonts w:ascii="Times New Roman" w:hAnsi="Times New Roman" w:cs="Times New Roman"/>
        </w:rPr>
        <w:t xml:space="preserve">) containing 30 samples, covering 5 numerical features (e.g., study duration, attendance rate) and 2 categorical features (department, teaching mode). In preliminary data analysis, we identified several critical bottlenecks: </w:t>
      </w:r>
    </w:p>
    <w:p w14:paraId="68A1A398" w14:textId="77777777" w:rsidR="00FE2972" w:rsidRDefault="00FE2972" w:rsidP="00E57DDB">
      <w:pPr>
        <w:pStyle w:val="a9"/>
        <w:numPr>
          <w:ilvl w:val="0"/>
          <w:numId w:val="2"/>
        </w:numPr>
        <w:rPr>
          <w:rFonts w:ascii="Times New Roman" w:hAnsi="Times New Roman" w:cs="Times New Roman"/>
        </w:rPr>
      </w:pPr>
      <w:r w:rsidRPr="00FE2972">
        <w:rPr>
          <w:rFonts w:ascii="Times New Roman" w:hAnsi="Times New Roman" w:cs="Times New Roman"/>
          <w:b/>
          <w:bCs/>
        </w:rPr>
        <w:t>Missing Data Issue</w:t>
      </w:r>
      <w:r w:rsidRPr="00FE2972">
        <w:rPr>
          <w:rFonts w:ascii="Times New Roman" w:hAnsi="Times New Roman" w:cs="Times New Roman"/>
        </w:rPr>
        <w:t xml:space="preserve">: Missing values (NaN) are prevalent in several key fields, such as class hours and homework scores, which can cause calculation failures in standard algorithms. </w:t>
      </w:r>
    </w:p>
    <w:p w14:paraId="08BB0462" w14:textId="6E917C86" w:rsidR="00FE2972" w:rsidRDefault="00FE2972" w:rsidP="00E57DDB">
      <w:pPr>
        <w:pStyle w:val="a9"/>
        <w:numPr>
          <w:ilvl w:val="0"/>
          <w:numId w:val="2"/>
        </w:numPr>
        <w:rPr>
          <w:rFonts w:ascii="Times New Roman" w:hAnsi="Times New Roman" w:cs="Times New Roman"/>
        </w:rPr>
      </w:pPr>
      <w:r w:rsidRPr="00FE2972">
        <w:rPr>
          <w:rFonts w:ascii="Times New Roman" w:hAnsi="Times New Roman" w:cs="Times New Roman"/>
          <w:b/>
          <w:bCs/>
        </w:rPr>
        <w:t>Feature Magnitude Variance</w:t>
      </w:r>
      <w:r w:rsidRPr="00FE2972">
        <w:rPr>
          <w:rFonts w:ascii="Times New Roman" w:hAnsi="Times New Roman" w:cs="Times New Roman"/>
        </w:rPr>
        <w:t>:</w:t>
      </w:r>
      <w:r w:rsidR="00E57DDB" w:rsidRPr="00FE2972">
        <w:rPr>
          <w:rFonts w:ascii="Times New Roman" w:hAnsi="Times New Roman" w:cs="Times New Roman"/>
        </w:rPr>
        <w:t xml:space="preserve"> </w:t>
      </w:r>
      <w:r w:rsidRPr="00FE2972">
        <w:rPr>
          <w:rFonts w:ascii="Times New Roman" w:hAnsi="Times New Roman" w:cs="Times New Roman"/>
        </w:rPr>
        <w:t>Numerical features differ greatly in scale—for instance, attendance rate (0.50 to 0.99) and test scores (39 to 95) operate on different orders of magnitude. Without normalization, this variance can bias distance-based algorithms.</w:t>
      </w:r>
    </w:p>
    <w:p w14:paraId="642C0D8D" w14:textId="76E4CDC6" w:rsidR="00FE2972" w:rsidRDefault="00FE2972" w:rsidP="00E57DDB">
      <w:pPr>
        <w:pStyle w:val="a9"/>
        <w:numPr>
          <w:ilvl w:val="0"/>
          <w:numId w:val="2"/>
        </w:numPr>
        <w:rPr>
          <w:rFonts w:ascii="Times New Roman" w:hAnsi="Times New Roman" w:cs="Times New Roman"/>
        </w:rPr>
      </w:pPr>
      <w:r w:rsidRPr="00FE2972">
        <w:rPr>
          <w:rFonts w:ascii="Times New Roman" w:hAnsi="Times New Roman" w:cs="Times New Roman"/>
          <w:b/>
          <w:bCs/>
        </w:rPr>
        <w:t>Algorithmic Efficiency</w:t>
      </w:r>
      <w:r w:rsidRPr="00FE2972">
        <w:rPr>
          <w:rFonts w:ascii="Times New Roman" w:hAnsi="Times New Roman" w:cs="Times New Roman"/>
        </w:rPr>
        <w:t>: Traditional Python loops are insufficient for large-scale data processing, necessitating a fully vectorized approach.</w:t>
      </w:r>
    </w:p>
    <w:p w14:paraId="77750A11" w14:textId="77777777" w:rsidR="00FE2972" w:rsidRPr="00FE2972" w:rsidRDefault="00FE2972" w:rsidP="00FE2972">
      <w:pPr>
        <w:pStyle w:val="af"/>
        <w:rPr>
          <w:rFonts w:ascii="Times New Roman" w:eastAsiaTheme="minorEastAsia" w:hAnsi="Times New Roman" w:cs="Times New Roman"/>
          <w:kern w:val="2"/>
          <w:sz w:val="22"/>
          <w14:ligatures w14:val="standardContextual"/>
        </w:rPr>
      </w:pPr>
      <w:r w:rsidRPr="00FE2972">
        <w:rPr>
          <w:rFonts w:ascii="Times New Roman" w:eastAsiaTheme="minorEastAsia" w:hAnsi="Times New Roman" w:cs="Times New Roman"/>
          <w:kern w:val="2"/>
          <w:sz w:val="22"/>
          <w14:ligatures w14:val="standardContextual"/>
        </w:rPr>
        <w:t>To address these issues, we designed a comprehensive modular system. While the core consists of the</w:t>
      </w:r>
      <w:r w:rsidRPr="00FE2972">
        <w:rPr>
          <w:rFonts w:ascii="Times New Roman" w:eastAsiaTheme="minorEastAsia" w:hAnsi="Times New Roman" w:cs="Times New Roman"/>
          <w:b/>
          <w:bCs/>
          <w:i/>
          <w:iCs/>
          <w:kern w:val="2"/>
          <w:sz w:val="22"/>
          <w14:ligatures w14:val="standardContextual"/>
        </w:rPr>
        <w:t xml:space="preserve"> io.py</w:t>
      </w:r>
      <w:r w:rsidRPr="00FE2972">
        <w:rPr>
          <w:rFonts w:ascii="Times New Roman" w:eastAsiaTheme="minorEastAsia" w:hAnsi="Times New Roman" w:cs="Times New Roman"/>
          <w:kern w:val="2"/>
          <w:sz w:val="22"/>
          <w14:ligatures w14:val="standardContextual"/>
        </w:rPr>
        <w:t xml:space="preserve"> and </w:t>
      </w:r>
      <w:r w:rsidRPr="00FE2972">
        <w:rPr>
          <w:rFonts w:ascii="Times New Roman" w:eastAsiaTheme="minorEastAsia" w:hAnsi="Times New Roman" w:cs="Times New Roman"/>
          <w:b/>
          <w:bCs/>
          <w:i/>
          <w:iCs/>
          <w:kern w:val="2"/>
          <w:sz w:val="22"/>
          <w14:ligatures w14:val="standardContextual"/>
        </w:rPr>
        <w:t>preprocessing.py</w:t>
      </w:r>
      <w:r w:rsidRPr="00FE2972">
        <w:rPr>
          <w:rFonts w:ascii="Times New Roman" w:eastAsiaTheme="minorEastAsia" w:hAnsi="Times New Roman" w:cs="Times New Roman"/>
          <w:kern w:val="2"/>
          <w:sz w:val="22"/>
          <w14:ligatures w14:val="standardContextual"/>
        </w:rPr>
        <w:t xml:space="preserve"> modules (featuring </w:t>
      </w:r>
      <w:r w:rsidRPr="00FE2972">
        <w:rPr>
          <w:rFonts w:ascii="Times New Roman" w:eastAsiaTheme="minorEastAsia" w:hAnsi="Times New Roman" w:cs="Times New Roman"/>
          <w:b/>
          <w:bCs/>
          <w:kern w:val="2"/>
          <w:sz w:val="22"/>
          <w14:ligatures w14:val="standardContextual"/>
        </w:rPr>
        <w:t>SimpleImputer</w:t>
      </w:r>
      <w:r w:rsidRPr="00FE2972">
        <w:rPr>
          <w:rFonts w:ascii="Times New Roman" w:eastAsiaTheme="minorEastAsia" w:hAnsi="Times New Roman" w:cs="Times New Roman"/>
          <w:kern w:val="2"/>
          <w:sz w:val="22"/>
          <w14:ligatures w14:val="standardContextual"/>
        </w:rPr>
        <w:t xml:space="preserve">, </w:t>
      </w:r>
      <w:r w:rsidRPr="00FE2972">
        <w:rPr>
          <w:rFonts w:ascii="Times New Roman" w:eastAsiaTheme="minorEastAsia" w:hAnsi="Times New Roman" w:cs="Times New Roman"/>
          <w:b/>
          <w:bCs/>
          <w:kern w:val="2"/>
          <w:sz w:val="22"/>
          <w14:ligatures w14:val="standardContextual"/>
        </w:rPr>
        <w:t>StandardScaler</w:t>
      </w:r>
      <w:r w:rsidRPr="00FE2972">
        <w:rPr>
          <w:rFonts w:ascii="Times New Roman" w:eastAsiaTheme="minorEastAsia" w:hAnsi="Times New Roman" w:cs="Times New Roman"/>
          <w:kern w:val="2"/>
          <w:sz w:val="22"/>
          <w14:ligatures w14:val="standardContextual"/>
        </w:rPr>
        <w:t xml:space="preserve">, </w:t>
      </w:r>
      <w:r w:rsidRPr="00FE2972">
        <w:rPr>
          <w:rFonts w:ascii="Times New Roman" w:eastAsiaTheme="minorEastAsia" w:hAnsi="Times New Roman" w:cs="Times New Roman"/>
          <w:b/>
          <w:bCs/>
          <w:kern w:val="2"/>
          <w:sz w:val="22"/>
          <w14:ligatures w14:val="standardContextual"/>
        </w:rPr>
        <w:t>MinMaxScaler</w:t>
      </w:r>
      <w:r w:rsidRPr="00FE2972">
        <w:rPr>
          <w:rFonts w:ascii="Times New Roman" w:eastAsiaTheme="minorEastAsia" w:hAnsi="Times New Roman" w:cs="Times New Roman"/>
          <w:kern w:val="2"/>
          <w:sz w:val="22"/>
          <w14:ligatures w14:val="standardContextual"/>
        </w:rPr>
        <w:t xml:space="preserve">, and </w:t>
      </w:r>
      <w:r w:rsidRPr="00FE2972">
        <w:rPr>
          <w:rFonts w:ascii="Times New Roman" w:eastAsiaTheme="minorEastAsia" w:hAnsi="Times New Roman" w:cs="Times New Roman"/>
          <w:b/>
          <w:bCs/>
          <w:kern w:val="2"/>
          <w:sz w:val="22"/>
          <w14:ligatures w14:val="standardContextual"/>
        </w:rPr>
        <w:t>OneHotEncoder</w:t>
      </w:r>
      <w:r w:rsidRPr="00FE2972">
        <w:rPr>
          <w:rFonts w:ascii="Times New Roman" w:eastAsiaTheme="minorEastAsia" w:hAnsi="Times New Roman" w:cs="Times New Roman"/>
          <w:kern w:val="2"/>
          <w:sz w:val="22"/>
          <w14:ligatures w14:val="standardContextual"/>
        </w:rPr>
        <w:t xml:space="preserve">), the system was significantly </w:t>
      </w:r>
      <w:r w:rsidRPr="00FE2972">
        <w:rPr>
          <w:rFonts w:ascii="Times New Roman" w:eastAsiaTheme="minorEastAsia" w:hAnsi="Times New Roman" w:cs="Times New Roman"/>
          <w:kern w:val="2"/>
          <w:sz w:val="22"/>
          <w14:ligatures w14:val="standardContextual"/>
        </w:rPr>
        <w:lastRenderedPageBreak/>
        <w:t>expanded to include advanced modules for statistical analysis (</w:t>
      </w:r>
      <w:r w:rsidRPr="00FE2972">
        <w:rPr>
          <w:rFonts w:ascii="Times New Roman" w:eastAsiaTheme="minorEastAsia" w:hAnsi="Times New Roman" w:cs="Times New Roman"/>
          <w:b/>
          <w:bCs/>
          <w:kern w:val="2"/>
          <w:sz w:val="22"/>
          <w14:ligatures w14:val="standardContextual"/>
        </w:rPr>
        <w:t>stats</w:t>
      </w:r>
      <w:r w:rsidRPr="00FE2972">
        <w:rPr>
          <w:rFonts w:ascii="Times New Roman" w:eastAsiaTheme="minorEastAsia" w:hAnsi="Times New Roman" w:cs="Times New Roman"/>
          <w:kern w:val="2"/>
          <w:sz w:val="22"/>
          <w14:ligatures w14:val="standardContextual"/>
        </w:rPr>
        <w:t>), numerical optimization (</w:t>
      </w:r>
      <w:r w:rsidRPr="00FE2972">
        <w:rPr>
          <w:rFonts w:ascii="Times New Roman" w:eastAsiaTheme="minorEastAsia" w:hAnsi="Times New Roman" w:cs="Times New Roman"/>
          <w:b/>
          <w:bCs/>
          <w:kern w:val="2"/>
          <w:sz w:val="22"/>
          <w14:ligatures w14:val="standardContextual"/>
        </w:rPr>
        <w:t>optim</w:t>
      </w:r>
      <w:r w:rsidRPr="00FE2972">
        <w:rPr>
          <w:rFonts w:ascii="Times New Roman" w:eastAsiaTheme="minorEastAsia" w:hAnsi="Times New Roman" w:cs="Times New Roman"/>
          <w:kern w:val="2"/>
          <w:sz w:val="22"/>
          <w14:ligatures w14:val="standardContextual"/>
        </w:rPr>
        <w:t>), and performance evaluation (</w:t>
      </w:r>
      <w:r w:rsidRPr="00FE2972">
        <w:rPr>
          <w:rFonts w:ascii="Times New Roman" w:eastAsiaTheme="minorEastAsia" w:hAnsi="Times New Roman" w:cs="Times New Roman"/>
          <w:b/>
          <w:bCs/>
          <w:kern w:val="2"/>
          <w:sz w:val="22"/>
          <w14:ligatures w14:val="standardContextual"/>
        </w:rPr>
        <w:t>metrics</w:t>
      </w:r>
      <w:r w:rsidRPr="00FE2972">
        <w:rPr>
          <w:rFonts w:ascii="Times New Roman" w:eastAsiaTheme="minorEastAsia" w:hAnsi="Times New Roman" w:cs="Times New Roman"/>
          <w:kern w:val="2"/>
          <w:sz w:val="22"/>
          <w14:ligatures w14:val="standardContextual"/>
        </w:rPr>
        <w:t xml:space="preserve">). </w:t>
      </w:r>
    </w:p>
    <w:p w14:paraId="60102C94" w14:textId="77777777" w:rsidR="00FE2972" w:rsidRPr="00FE2972" w:rsidRDefault="00FE2972" w:rsidP="00FE2972">
      <w:pPr>
        <w:pStyle w:val="af"/>
        <w:rPr>
          <w:rFonts w:ascii="Times New Roman" w:eastAsiaTheme="minorEastAsia" w:hAnsi="Times New Roman" w:cs="Times New Roman"/>
          <w:kern w:val="2"/>
          <w:sz w:val="22"/>
          <w14:ligatures w14:val="standardContextual"/>
        </w:rPr>
      </w:pPr>
      <w:r w:rsidRPr="00356DDF">
        <w:rPr>
          <w:rFonts w:ascii="Times New Roman" w:eastAsiaTheme="minorEastAsia" w:hAnsi="Times New Roman" w:cs="Times New Roman"/>
          <w:kern w:val="2"/>
          <w:sz w:val="22"/>
          <w14:ligatures w14:val="standardContextual"/>
        </w:rPr>
        <w:t xml:space="preserve">A key architectural highlight is the implementation of a standardized Pipeline </w:t>
      </w:r>
      <w:r w:rsidRPr="00356DDF">
        <w:rPr>
          <w:rFonts w:ascii="Times New Roman" w:eastAsiaTheme="minorEastAsia" w:hAnsi="Times New Roman" w:cs="Times New Roman"/>
          <w:b/>
          <w:bCs/>
          <w:kern w:val="2"/>
          <w:sz w:val="22"/>
          <w14:ligatures w14:val="standardContextual"/>
        </w:rPr>
        <w:t>framework</w:t>
      </w:r>
      <w:r w:rsidRPr="00356DDF">
        <w:rPr>
          <w:rFonts w:ascii="Times New Roman" w:eastAsiaTheme="minorEastAsia" w:hAnsi="Times New Roman" w:cs="Times New Roman"/>
          <w:kern w:val="2"/>
          <w:sz w:val="22"/>
          <w14:ligatures w14:val="standardContextual"/>
        </w:rPr>
        <w:t xml:space="preserve">. By adhering to the </w:t>
      </w:r>
      <w:r w:rsidRPr="00356DDF">
        <w:rPr>
          <w:rFonts w:ascii="Times New Roman" w:eastAsiaTheme="minorEastAsia" w:hAnsi="Times New Roman" w:cs="Times New Roman"/>
          <w:b/>
          <w:bCs/>
          <w:kern w:val="2"/>
          <w:sz w:val="22"/>
          <w14:ligatures w14:val="standardContextual"/>
        </w:rPr>
        <w:t>fit/transform API</w:t>
      </w:r>
      <w:r w:rsidRPr="00356DDF">
        <w:rPr>
          <w:rFonts w:ascii="Times New Roman" w:eastAsiaTheme="minorEastAsia" w:hAnsi="Times New Roman" w:cs="Times New Roman"/>
          <w:kern w:val="2"/>
          <w:sz w:val="22"/>
          <w14:ligatures w14:val="standardContextual"/>
        </w:rPr>
        <w:t xml:space="preserve"> protocol, the system orchestrates complex workflows into a single, reusable object. Furthermore, by leveraging NumPy vectorization, the system achieved strong efficiency in preliminary benchmarking, including over</w:t>
      </w:r>
      <w:r w:rsidRPr="00356DDF">
        <w:rPr>
          <w:rFonts w:ascii="Times New Roman" w:eastAsiaTheme="minorEastAsia" w:hAnsi="Times New Roman" w:cs="Times New Roman"/>
          <w:b/>
          <w:bCs/>
          <w:kern w:val="2"/>
          <w:sz w:val="22"/>
          <w14:ligatures w14:val="standardContextual"/>
        </w:rPr>
        <w:t xml:space="preserve"> 200x speedup</w:t>
      </w:r>
      <w:r w:rsidRPr="00356DDF">
        <w:rPr>
          <w:rFonts w:ascii="Times New Roman" w:eastAsiaTheme="minorEastAsia" w:hAnsi="Times New Roman" w:cs="Times New Roman"/>
          <w:kern w:val="2"/>
          <w:sz w:val="22"/>
          <w14:ligatures w14:val="standardContextual"/>
        </w:rPr>
        <w:t xml:space="preserve"> in one imputation task. Finally, the robustness of the framework is being assessed through an expanding automated test suite and coverage analysis during integration.</w:t>
      </w:r>
    </w:p>
    <w:p w14:paraId="7DAB4466" w14:textId="3A454CE9" w:rsidR="002D7AA2" w:rsidRDefault="00E57DDB" w:rsidP="00E57DDB">
      <w:pPr>
        <w:rPr>
          <w:rFonts w:ascii="Times New Roman" w:hAnsi="Times New Roman" w:cs="Times New Roman"/>
          <w:b/>
          <w:bCs/>
        </w:rPr>
      </w:pPr>
      <w:r>
        <w:rPr>
          <w:rFonts w:ascii="Times New Roman" w:hAnsi="Times New Roman" w:cs="Times New Roman" w:hint="eastAsia"/>
          <w:b/>
          <w:bCs/>
          <w:sz w:val="28"/>
          <w:szCs w:val="28"/>
        </w:rPr>
        <w:t>2</w:t>
      </w:r>
      <w:r w:rsidRPr="001C6E4F">
        <w:rPr>
          <w:rFonts w:ascii="Times New Roman" w:hAnsi="Times New Roman" w:cs="Times New Roman" w:hint="eastAsia"/>
          <w:b/>
          <w:bCs/>
          <w:sz w:val="28"/>
          <w:szCs w:val="28"/>
        </w:rPr>
        <w:t xml:space="preserve"> </w:t>
      </w:r>
      <w:r>
        <w:rPr>
          <w:rFonts w:ascii="Times New Roman" w:hAnsi="Times New Roman" w:cs="Times New Roman" w:hint="eastAsia"/>
          <w:b/>
          <w:bCs/>
          <w:sz w:val="28"/>
          <w:szCs w:val="28"/>
        </w:rPr>
        <w:t>D</w:t>
      </w:r>
      <w:r>
        <w:rPr>
          <w:rFonts w:ascii="Times New Roman" w:hAnsi="Times New Roman" w:cs="Times New Roman" w:hint="eastAsia"/>
          <w:b/>
          <w:bCs/>
        </w:rPr>
        <w:t xml:space="preserve">ESIGN </w:t>
      </w:r>
      <w:r>
        <w:rPr>
          <w:rFonts w:ascii="Times New Roman" w:hAnsi="Times New Roman" w:cs="Times New Roman" w:hint="eastAsia"/>
          <w:b/>
          <w:bCs/>
          <w:sz w:val="28"/>
          <w:szCs w:val="28"/>
        </w:rPr>
        <w:t>C</w:t>
      </w:r>
      <w:r>
        <w:rPr>
          <w:rFonts w:ascii="Times New Roman" w:hAnsi="Times New Roman" w:cs="Times New Roman" w:hint="eastAsia"/>
          <w:b/>
          <w:bCs/>
        </w:rPr>
        <w:t>HOICES</w:t>
      </w:r>
    </w:p>
    <w:p w14:paraId="28F1A9C0" w14:textId="75950B1D" w:rsidR="00B05E32" w:rsidRDefault="00FC3555" w:rsidP="00B05E32">
      <w:pPr>
        <w:pStyle w:val="a9"/>
        <w:numPr>
          <w:ilvl w:val="0"/>
          <w:numId w:val="3"/>
        </w:numPr>
        <w:rPr>
          <w:rFonts w:ascii="Times New Roman" w:hAnsi="Times New Roman" w:cs="Times New Roman"/>
          <w:b/>
          <w:bCs/>
        </w:rPr>
      </w:pPr>
      <w:r w:rsidRPr="00FC3555">
        <w:rPr>
          <w:rFonts w:ascii="Times New Roman" w:hAnsi="Times New Roman" w:cs="Times New Roman"/>
          <w:b/>
          <w:bCs/>
        </w:rPr>
        <w:t>Advanced Vectorized Computational Engine</w:t>
      </w:r>
    </w:p>
    <w:p w14:paraId="0243549A" w14:textId="64FC0C8A" w:rsidR="00FC3555" w:rsidRPr="00B05E32" w:rsidRDefault="00FC3555" w:rsidP="00356DDF">
      <w:pPr>
        <w:rPr>
          <w:rFonts w:ascii="Times New Roman" w:hAnsi="Times New Roman" w:cs="Times New Roman"/>
        </w:rPr>
      </w:pPr>
      <w:r w:rsidRPr="00FC3555">
        <w:rPr>
          <w:rFonts w:ascii="Times New Roman" w:hAnsi="Times New Roman" w:cs="Times New Roman"/>
        </w:rPr>
        <w:t>To achieve maximum performance, the system fully transitions from basic preprocessing to a vectorized computational engine.</w:t>
      </w:r>
    </w:p>
    <w:p w14:paraId="5DF40DE7" w14:textId="12293754" w:rsidR="00B7322E" w:rsidRPr="00B7322E" w:rsidRDefault="00FC3555" w:rsidP="00B7322E">
      <w:pPr>
        <w:pStyle w:val="a9"/>
        <w:numPr>
          <w:ilvl w:val="0"/>
          <w:numId w:val="4"/>
        </w:numPr>
        <w:rPr>
          <w:rFonts w:ascii="Times New Roman" w:hAnsi="Times New Roman" w:cs="Times New Roman"/>
        </w:rPr>
      </w:pPr>
      <w:r w:rsidRPr="00FC3555">
        <w:rPr>
          <w:rFonts w:ascii="Times New Roman" w:hAnsi="Times New Roman" w:cs="Times New Roman"/>
          <w:b/>
          <w:bCs/>
        </w:rPr>
        <w:t>Broadcasting &amp; SIMD:</w:t>
      </w:r>
      <w:r w:rsidRPr="00FC3555">
        <w:t xml:space="preserve"> </w:t>
      </w:r>
      <w:r w:rsidRPr="00FC3555">
        <w:rPr>
          <w:rFonts w:ascii="Times New Roman" w:hAnsi="Times New Roman" w:cs="Times New Roman"/>
        </w:rPr>
        <w:t>Beyond simple scaling, we applied NumPy's broadcasting to complex operations like gradient estimation (</w:t>
      </w:r>
      <w:r w:rsidRPr="00FC3555">
        <w:rPr>
          <w:rFonts w:ascii="Times New Roman" w:hAnsi="Times New Roman" w:cs="Times New Roman"/>
          <w:b/>
          <w:bCs/>
          <w:i/>
          <w:iCs/>
        </w:rPr>
        <w:t>optim.py</w:t>
      </w:r>
      <w:r w:rsidRPr="00FC3555">
        <w:rPr>
          <w:rFonts w:ascii="Times New Roman" w:hAnsi="Times New Roman" w:cs="Times New Roman"/>
        </w:rPr>
        <w:t>) and multi-metric evaluations (</w:t>
      </w:r>
      <w:r w:rsidRPr="00FC3555">
        <w:rPr>
          <w:rFonts w:ascii="Times New Roman" w:hAnsi="Times New Roman" w:cs="Times New Roman"/>
          <w:b/>
          <w:bCs/>
          <w:i/>
          <w:iCs/>
        </w:rPr>
        <w:t>metrics.py</w:t>
      </w:r>
      <w:r w:rsidRPr="00FC3555">
        <w:rPr>
          <w:rFonts w:ascii="Times New Roman" w:hAnsi="Times New Roman" w:cs="Times New Roman"/>
        </w:rPr>
        <w:t>). This ensures that mathematical operations leverage C-level SIMD instructions, achieving near-native execution speeds.</w:t>
      </w:r>
      <w:r w:rsidRPr="00FC3555">
        <w:rPr>
          <w:rFonts w:ascii="Times New Roman" w:hAnsi="Times New Roman" w:cs="Times New Roman"/>
          <w:b/>
          <w:bCs/>
        </w:rPr>
        <w:t xml:space="preserve"> </w:t>
      </w:r>
      <w:r w:rsidR="00B7322E" w:rsidRPr="00B7322E">
        <w:rPr>
          <w:rFonts w:ascii="Times New Roman" w:hAnsi="Times New Roman" w:cs="Times New Roman"/>
        </w:rPr>
        <w:t>The system utilizes NumPy's broadcast mechanism to apply the calculated statistical parameters to the entire data matrix at once, as shown by the formula</w:t>
      </w:r>
      <m:oMath>
        <m:r>
          <w:rPr>
            <w:rFonts w:ascii="Cambria Math" w:hAnsi="Cambria Math" w:cs="Times New Roman"/>
          </w:rPr>
          <m:t xml:space="preserve"> </m:t>
        </m:r>
      </m:oMath>
    </w:p>
    <w:p w14:paraId="75BDCF2D" w14:textId="523C5E51" w:rsidR="00B7322E" w:rsidRPr="00B7322E" w:rsidRDefault="00B7322E" w:rsidP="00B7322E">
      <w:pPr>
        <w:rPr>
          <w:rFonts w:ascii="Times New Roman" w:hAnsi="Times New Roman" w:cs="Times New Roman" w:hint="eastAsia"/>
        </w:rPr>
      </w:pPr>
      <m:oMathPara>
        <m:oMath>
          <m:r>
            <w:rPr>
              <w:rFonts w:ascii="Cambria Math" w:hAnsi="Cambria Math" w:cs="Times New Roman"/>
            </w:rPr>
            <m:t>Xout=</m:t>
          </m:r>
          <m:f>
            <m:fPr>
              <m:ctrlPr>
                <w:rPr>
                  <w:rFonts w:ascii="Cambria Math" w:hAnsi="Cambria Math" w:cs="Times New Roman"/>
                  <w:i/>
                </w:rPr>
              </m:ctrlPr>
            </m:fPr>
            <m:num>
              <m:r>
                <w:rPr>
                  <w:rFonts w:ascii="Cambria Math" w:hAnsi="Cambria Math" w:cs="Times New Roman"/>
                </w:rPr>
                <m:t>X-μ</m:t>
              </m:r>
            </m:num>
            <m:den>
              <m:r>
                <w:rPr>
                  <w:rFonts w:ascii="Cambria Math" w:hAnsi="Cambria Math" w:cs="Times New Roman"/>
                </w:rPr>
                <m:t>sigma</m:t>
              </m:r>
            </m:den>
          </m:f>
        </m:oMath>
      </m:oMathPara>
    </w:p>
    <w:p w14:paraId="5849CA7E" w14:textId="3EE24642" w:rsidR="00FC3555" w:rsidRPr="00B05E32" w:rsidRDefault="00FC3555" w:rsidP="00FC3555">
      <w:pPr>
        <w:pStyle w:val="a9"/>
        <w:numPr>
          <w:ilvl w:val="0"/>
          <w:numId w:val="4"/>
        </w:numPr>
        <w:rPr>
          <w:rFonts w:ascii="Times New Roman" w:hAnsi="Times New Roman" w:cs="Times New Roman"/>
        </w:rPr>
      </w:pPr>
      <w:r w:rsidRPr="00FC3555">
        <w:rPr>
          <w:rFonts w:ascii="Times New Roman" w:hAnsi="Times New Roman" w:cs="Times New Roman"/>
          <w:b/>
          <w:bCs/>
        </w:rPr>
        <w:t>Numerical Stability:</w:t>
      </w:r>
      <w:r w:rsidR="00B05E32" w:rsidRPr="00FC3555">
        <w:rPr>
          <w:rFonts w:ascii="Times New Roman" w:hAnsi="Times New Roman" w:cs="Times New Roman"/>
        </w:rPr>
        <w:t xml:space="preserve"> </w:t>
      </w:r>
      <w:r w:rsidRPr="00FC3555">
        <w:rPr>
          <w:rFonts w:ascii="Times New Roman" w:hAnsi="Times New Roman" w:cs="Times New Roman"/>
        </w:rPr>
        <w:t>We implemented specific protections against common numerical issues, such as overflow in activation functions and division-by-zero in scaling, ensuring the system remains stable with extreme data inputs.</w:t>
      </w:r>
    </w:p>
    <w:p w14:paraId="5B5DE8BD" w14:textId="0C256802" w:rsidR="00B05E32" w:rsidRDefault="00FC3555" w:rsidP="00B05E32">
      <w:pPr>
        <w:pStyle w:val="a9"/>
        <w:numPr>
          <w:ilvl w:val="0"/>
          <w:numId w:val="3"/>
        </w:numPr>
        <w:rPr>
          <w:rFonts w:ascii="Times New Roman" w:hAnsi="Times New Roman" w:cs="Times New Roman"/>
          <w:b/>
          <w:bCs/>
        </w:rPr>
      </w:pPr>
      <w:r w:rsidRPr="00FC3555">
        <w:rPr>
          <w:rFonts w:ascii="Times New Roman" w:hAnsi="Times New Roman" w:cs="Times New Roman"/>
          <w:b/>
          <w:bCs/>
        </w:rPr>
        <w:t>Modular Pipeline Architecture</w:t>
      </w:r>
    </w:p>
    <w:p w14:paraId="138969E8" w14:textId="4ECF147C" w:rsidR="00B05E32" w:rsidRDefault="00FC3555" w:rsidP="00B05E32">
      <w:pPr>
        <w:rPr>
          <w:rFonts w:ascii="Times New Roman" w:hAnsi="Times New Roman" w:cs="Times New Roman"/>
        </w:rPr>
      </w:pPr>
      <w:r w:rsidRPr="00FC3555">
        <w:rPr>
          <w:rFonts w:ascii="Times New Roman" w:hAnsi="Times New Roman" w:cs="Times New Roman"/>
        </w:rPr>
        <w:t>Defining design choice in the final integration is the implementation of the</w:t>
      </w:r>
      <w:r w:rsidRPr="00FC3555">
        <w:rPr>
          <w:rFonts w:ascii="Times New Roman" w:hAnsi="Times New Roman" w:cs="Times New Roman"/>
          <w:b/>
          <w:bCs/>
          <w:i/>
          <w:iCs/>
        </w:rPr>
        <w:t xml:space="preserve"> Pipeline</w:t>
      </w:r>
      <w:r>
        <w:rPr>
          <w:rFonts w:ascii="Times New Roman" w:hAnsi="Times New Roman" w:cs="Times New Roman" w:hint="eastAsia"/>
        </w:rPr>
        <w:t xml:space="preserve"> </w:t>
      </w:r>
      <w:r w:rsidRPr="00FC3555">
        <w:rPr>
          <w:rFonts w:ascii="Times New Roman" w:hAnsi="Times New Roman" w:cs="Times New Roman"/>
          <w:b/>
          <w:bCs/>
        </w:rPr>
        <w:t>framework</w:t>
      </w:r>
      <w:r w:rsidRPr="00FC3555">
        <w:rPr>
          <w:rFonts w:ascii="Times New Roman" w:hAnsi="Times New Roman" w:cs="Times New Roman"/>
        </w:rPr>
        <w:t>.</w:t>
      </w:r>
      <w:r>
        <w:rPr>
          <w:rFonts w:ascii="Times New Roman" w:hAnsi="Times New Roman" w:cs="Times New Roman" w:hint="eastAsia"/>
        </w:rPr>
        <w:t>.</w:t>
      </w:r>
    </w:p>
    <w:p w14:paraId="55A8F0E7" w14:textId="41A3E779" w:rsidR="00D57F39" w:rsidRDefault="00A56A52" w:rsidP="00D57F39">
      <w:pPr>
        <w:pStyle w:val="a9"/>
        <w:numPr>
          <w:ilvl w:val="0"/>
          <w:numId w:val="5"/>
        </w:numPr>
        <w:rPr>
          <w:rFonts w:ascii="Times New Roman" w:hAnsi="Times New Roman" w:cs="Times New Roman"/>
        </w:rPr>
      </w:pPr>
      <w:r w:rsidRPr="00A56A52">
        <w:rPr>
          <w:rFonts w:ascii="Times New Roman" w:hAnsi="Times New Roman" w:cs="Times New Roman"/>
          <w:b/>
          <w:bCs/>
        </w:rPr>
        <w:t>Statefulness</w:t>
      </w:r>
      <w:r w:rsidRPr="00A56A52">
        <w:rPr>
          <w:rFonts w:ascii="Times New Roman" w:hAnsi="Times New Roman" w:cs="Times New Roman" w:hint="eastAsia"/>
          <w:b/>
          <w:bCs/>
        </w:rPr>
        <w:t xml:space="preserve">: </w:t>
      </w:r>
      <w:r w:rsidR="00FC3555" w:rsidRPr="00FC3555">
        <w:rPr>
          <w:rFonts w:ascii="Times New Roman" w:hAnsi="Times New Roman" w:cs="Times New Roman"/>
        </w:rPr>
        <w:t xml:space="preserve">By enforcing the </w:t>
      </w:r>
      <w:r w:rsidR="00FC3555" w:rsidRPr="00FC3555">
        <w:rPr>
          <w:rFonts w:ascii="Times New Roman" w:hAnsi="Times New Roman" w:cs="Times New Roman"/>
          <w:b/>
          <w:bCs/>
          <w:i/>
          <w:iCs/>
        </w:rPr>
        <w:t>fit/transform</w:t>
      </w:r>
      <w:r w:rsidR="00FC3555" w:rsidRPr="00FC3555">
        <w:rPr>
          <w:rFonts w:ascii="Times New Roman" w:hAnsi="Times New Roman" w:cs="Times New Roman"/>
        </w:rPr>
        <w:t xml:space="preserve"> interface across all modules (Preprocessing, Stats, Optim), we achieved a high level of abstraction and reusability</w:t>
      </w:r>
      <w:r w:rsidRPr="00A56A52">
        <w:rPr>
          <w:rFonts w:ascii="Times New Roman" w:hAnsi="Times New Roman" w:cs="Times New Roman"/>
        </w:rPr>
        <w:t>.</w:t>
      </w:r>
    </w:p>
    <w:p w14:paraId="7C3C0419" w14:textId="78C2BEA4" w:rsidR="00A56A52" w:rsidRPr="00A56A52" w:rsidRDefault="00FC3555" w:rsidP="00D57F39">
      <w:pPr>
        <w:pStyle w:val="a9"/>
        <w:numPr>
          <w:ilvl w:val="0"/>
          <w:numId w:val="5"/>
        </w:numPr>
        <w:rPr>
          <w:rFonts w:ascii="Times New Roman" w:hAnsi="Times New Roman" w:cs="Times New Roman"/>
        </w:rPr>
      </w:pPr>
      <w:r w:rsidRPr="00FC3555">
        <w:rPr>
          <w:rFonts w:ascii="Times New Roman" w:hAnsi="Times New Roman" w:cs="Times New Roman"/>
          <w:b/>
          <w:bCs/>
        </w:rPr>
        <w:t>Workflow Orchestration:</w:t>
      </w:r>
      <w:r w:rsidR="00A56A52">
        <w:rPr>
          <w:rFonts w:ascii="Times New Roman" w:hAnsi="Times New Roman" w:cs="Times New Roman" w:hint="eastAsia"/>
          <w:b/>
          <w:bCs/>
        </w:rPr>
        <w:t xml:space="preserve"> </w:t>
      </w:r>
      <w:r w:rsidRPr="00FC3555">
        <w:rPr>
          <w:rFonts w:ascii="Times New Roman" w:hAnsi="Times New Roman" w:cs="Times New Roman"/>
        </w:rPr>
        <w:t xml:space="preserve">The </w:t>
      </w:r>
      <w:r w:rsidRPr="00FC3555">
        <w:rPr>
          <w:rFonts w:ascii="Times New Roman" w:hAnsi="Times New Roman" w:cs="Times New Roman"/>
          <w:b/>
          <w:bCs/>
          <w:i/>
          <w:iCs/>
        </w:rPr>
        <w:t>Pipeline</w:t>
      </w:r>
      <w:r w:rsidRPr="00FC3555">
        <w:rPr>
          <w:rFonts w:ascii="Times New Roman" w:hAnsi="Times New Roman" w:cs="Times New Roman"/>
        </w:rPr>
        <w:t xml:space="preserve"> class allows users to chain multiple transformers into a single object. This design choice decouples data cleaning from algorithm logic, ensuring consistency between training and inference phases and preventing manual data handling errors</w:t>
      </w:r>
      <w:r w:rsidR="00A56A52" w:rsidRPr="00A56A52">
        <w:rPr>
          <w:rFonts w:ascii="Times New Roman" w:hAnsi="Times New Roman" w:cs="Times New Roman"/>
        </w:rPr>
        <w:t>.</w:t>
      </w:r>
    </w:p>
    <w:p w14:paraId="088F31BD" w14:textId="7CDE68BE" w:rsidR="00B05E32" w:rsidRDefault="00FC3555" w:rsidP="00B05E32">
      <w:pPr>
        <w:pStyle w:val="a9"/>
        <w:numPr>
          <w:ilvl w:val="0"/>
          <w:numId w:val="3"/>
        </w:numPr>
        <w:rPr>
          <w:rFonts w:ascii="Times New Roman" w:hAnsi="Times New Roman" w:cs="Times New Roman"/>
          <w:b/>
          <w:bCs/>
        </w:rPr>
      </w:pPr>
      <w:r w:rsidRPr="00FC3555">
        <w:rPr>
          <w:rFonts w:ascii="Times New Roman" w:hAnsi="Times New Roman" w:cs="Times New Roman"/>
          <w:b/>
          <w:bCs/>
        </w:rPr>
        <w:t>Systematic Testing &amp; Quality Control</w:t>
      </w:r>
    </w:p>
    <w:p w14:paraId="0D2D5446" w14:textId="603CA2B3" w:rsidR="00A56A52" w:rsidRDefault="00FC3555" w:rsidP="00A56A52">
      <w:pPr>
        <w:rPr>
          <w:rFonts w:ascii="Times New Roman" w:hAnsi="Times New Roman" w:cs="Times New Roman"/>
        </w:rPr>
      </w:pPr>
      <w:r w:rsidRPr="00FC3555">
        <w:rPr>
          <w:rFonts w:ascii="Times New Roman" w:hAnsi="Times New Roman" w:cs="Times New Roman"/>
        </w:rPr>
        <w:t>The system adopts a test-driven design philosophy.</w:t>
      </w:r>
    </w:p>
    <w:p w14:paraId="262A0393" w14:textId="2BEAD9C0" w:rsidR="00A56A52" w:rsidRDefault="00FC3555" w:rsidP="00A56A52">
      <w:pPr>
        <w:pStyle w:val="a9"/>
        <w:numPr>
          <w:ilvl w:val="0"/>
          <w:numId w:val="6"/>
        </w:numPr>
        <w:rPr>
          <w:rFonts w:ascii="Times New Roman" w:hAnsi="Times New Roman" w:cs="Times New Roman"/>
        </w:rPr>
      </w:pPr>
      <w:r w:rsidRPr="00356DDF">
        <w:rPr>
          <w:rFonts w:ascii="Times New Roman" w:hAnsi="Times New Roman" w:cs="Times New Roman"/>
        </w:rPr>
        <w:t>Expanded Validation: The test suite was extended to cover the interaction between integrated modules, with additional cases continuing to be added during final integration.</w:t>
      </w:r>
    </w:p>
    <w:p w14:paraId="646B533B" w14:textId="56ADD74F" w:rsidR="00A56A52" w:rsidRDefault="00E8331B" w:rsidP="00A56A52">
      <w:pPr>
        <w:pStyle w:val="a9"/>
        <w:numPr>
          <w:ilvl w:val="0"/>
          <w:numId w:val="6"/>
        </w:numPr>
        <w:rPr>
          <w:rFonts w:ascii="Times New Roman" w:hAnsi="Times New Roman" w:cs="Times New Roman"/>
        </w:rPr>
      </w:pPr>
      <w:r w:rsidRPr="00356DDF">
        <w:rPr>
          <w:rFonts w:ascii="Times New Roman" w:hAnsi="Times New Roman" w:cs="Times New Roman"/>
        </w:rPr>
        <w:t>Coverage-Driven Auditing: By utilizing coverage.py, we inspected exercised code paths and identified remaining gaps during integration, helping transform the project from a set of scripts into a more robust, verifiable toolkit.</w:t>
      </w:r>
    </w:p>
    <w:p w14:paraId="63F305AC" w14:textId="4BA0A905" w:rsidR="00882829" w:rsidRPr="00882829" w:rsidRDefault="00882829" w:rsidP="00882829">
      <w:pPr>
        <w:rPr>
          <w:rFonts w:ascii="Times New Roman" w:hAnsi="Times New Roman" w:cs="Times New Roman"/>
          <w:b/>
          <w:bCs/>
        </w:rPr>
      </w:pPr>
      <w:r>
        <w:rPr>
          <w:rFonts w:ascii="Times New Roman" w:hAnsi="Times New Roman" w:cs="Times New Roman" w:hint="eastAsia"/>
          <w:b/>
          <w:bCs/>
          <w:sz w:val="28"/>
          <w:szCs w:val="28"/>
        </w:rPr>
        <w:t>3</w:t>
      </w:r>
      <w:r w:rsidRPr="00882829">
        <w:rPr>
          <w:rFonts w:ascii="Times New Roman" w:hAnsi="Times New Roman" w:cs="Times New Roman" w:hint="eastAsia"/>
          <w:b/>
          <w:bCs/>
          <w:sz w:val="28"/>
          <w:szCs w:val="28"/>
        </w:rPr>
        <w:t xml:space="preserve"> </w:t>
      </w:r>
      <w:r>
        <w:rPr>
          <w:rFonts w:ascii="Times New Roman" w:hAnsi="Times New Roman" w:cs="Times New Roman" w:hint="eastAsia"/>
          <w:b/>
          <w:bCs/>
          <w:sz w:val="28"/>
          <w:szCs w:val="28"/>
        </w:rPr>
        <w:t>T</w:t>
      </w:r>
      <w:r w:rsidRPr="00882829">
        <w:rPr>
          <w:rFonts w:ascii="Times New Roman" w:hAnsi="Times New Roman" w:cs="Times New Roman" w:hint="eastAsia"/>
          <w:b/>
          <w:bCs/>
        </w:rPr>
        <w:t>ES</w:t>
      </w:r>
      <w:r>
        <w:rPr>
          <w:rFonts w:ascii="Times New Roman" w:hAnsi="Times New Roman" w:cs="Times New Roman" w:hint="eastAsia"/>
          <w:b/>
          <w:bCs/>
        </w:rPr>
        <w:t>TING &amp;</w:t>
      </w:r>
      <w:r w:rsidRPr="00882829">
        <w:rPr>
          <w:rFonts w:ascii="Times New Roman" w:hAnsi="Times New Roman" w:cs="Times New Roman" w:hint="eastAsia"/>
          <w:b/>
          <w:bCs/>
        </w:rPr>
        <w:t xml:space="preserve"> </w:t>
      </w:r>
      <w:r>
        <w:rPr>
          <w:rFonts w:ascii="Times New Roman" w:hAnsi="Times New Roman" w:cs="Times New Roman" w:hint="eastAsia"/>
          <w:b/>
          <w:bCs/>
          <w:sz w:val="28"/>
          <w:szCs w:val="28"/>
        </w:rPr>
        <w:t>E</w:t>
      </w:r>
      <w:r>
        <w:rPr>
          <w:rFonts w:ascii="Times New Roman" w:hAnsi="Times New Roman" w:cs="Times New Roman" w:hint="eastAsia"/>
          <w:b/>
          <w:bCs/>
        </w:rPr>
        <w:t>DGE CASES</w:t>
      </w:r>
    </w:p>
    <w:p w14:paraId="096CCA20" w14:textId="1781456A" w:rsidR="00882829" w:rsidRDefault="00635F84" w:rsidP="00882829">
      <w:pPr>
        <w:rPr>
          <w:rFonts w:ascii="Times New Roman" w:hAnsi="Times New Roman" w:cs="Times New Roman"/>
        </w:rPr>
      </w:pPr>
      <w:r w:rsidRPr="00635F84">
        <w:rPr>
          <w:rFonts w:ascii="Times New Roman" w:hAnsi="Times New Roman" w:cs="Times New Roman"/>
        </w:rPr>
        <w:t xml:space="preserve">This system is thoroughly verified through an automated unit test suite containing </w:t>
      </w:r>
      <w:r w:rsidRPr="00635F84">
        <w:rPr>
          <w:rFonts w:ascii="Times New Roman" w:hAnsi="Times New Roman" w:cs="Times New Roman"/>
          <w:b/>
          <w:bCs/>
        </w:rPr>
        <w:t>111 cases</w:t>
      </w:r>
      <w:r w:rsidRPr="00635F84">
        <w:rPr>
          <w:rFonts w:ascii="Times New Roman" w:hAnsi="Times New Roman" w:cs="Times New Roman"/>
        </w:rPr>
        <w:t>.</w:t>
      </w:r>
      <w:r w:rsidR="00E8331B" w:rsidRPr="00356DDF">
        <w:rPr>
          <w:rFonts w:ascii="Times New Roman" w:hAnsi="Times New Roman" w:cs="Times New Roman"/>
        </w:rPr>
        <w:t xml:space="preserve"> By implementing defensive programming and coverage-guided auditing, the framework is designed to handle both standard data flows and complex numerical edge cases.</w:t>
      </w:r>
    </w:p>
    <w:p w14:paraId="67E9C8CA" w14:textId="20792E2A" w:rsidR="00225AEA" w:rsidRDefault="008A3191" w:rsidP="00356DDF">
      <w:pPr>
        <w:jc w:val="center"/>
        <w:rPr>
          <w:rFonts w:ascii="Times New Roman" w:hAnsi="Times New Roman" w:cs="Times New Roman"/>
        </w:rPr>
      </w:pPr>
      <w:r>
        <w:rPr>
          <w:noProof/>
        </w:rPr>
        <w:drawing>
          <wp:inline distT="0" distB="0" distL="0" distR="0" wp14:anchorId="63ECBB40" wp14:editId="00370325">
            <wp:extent cx="2656936" cy="2519853"/>
            <wp:effectExtent l="0" t="0" r="0" b="0"/>
            <wp:docPr id="460585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85133" name=""/>
                    <pic:cNvPicPr/>
                  </pic:nvPicPr>
                  <pic:blipFill>
                    <a:blip r:embed="rId7"/>
                    <a:stretch>
                      <a:fillRect/>
                    </a:stretch>
                  </pic:blipFill>
                  <pic:spPr>
                    <a:xfrm>
                      <a:off x="0" y="0"/>
                      <a:ext cx="2672286" cy="2534411"/>
                    </a:xfrm>
                    <a:prstGeom prst="rect">
                      <a:avLst/>
                    </a:prstGeom>
                  </pic:spPr>
                </pic:pic>
              </a:graphicData>
            </a:graphic>
          </wp:inline>
        </w:drawing>
      </w:r>
    </w:p>
    <w:p w14:paraId="734D9FAA" w14:textId="16F6C415" w:rsidR="00225AEA" w:rsidRPr="00225AEA" w:rsidRDefault="00225AEA" w:rsidP="00225AEA">
      <w:pPr>
        <w:jc w:val="center"/>
        <w:rPr>
          <w:rFonts w:ascii="Times New Roman" w:hAnsi="Times New Roman" w:cs="Times New Roman"/>
          <w:b/>
          <w:bCs/>
          <w:i/>
          <w:iCs/>
          <w:sz w:val="18"/>
          <w:szCs w:val="18"/>
        </w:rPr>
      </w:pPr>
      <w:r w:rsidRPr="00356DDF">
        <w:rPr>
          <w:rFonts w:ascii="Times New Roman" w:hAnsi="Times New Roman" w:cs="Times New Roman"/>
          <w:b/>
          <w:bCs/>
          <w:i/>
          <w:iCs/>
          <w:sz w:val="18"/>
          <w:szCs w:val="18"/>
        </w:rPr>
        <w:t>Figure 1 Unit Test Results for NumCompute</w:t>
      </w:r>
    </w:p>
    <w:p w14:paraId="0CF9729A" w14:textId="48899F2D" w:rsidR="00882829" w:rsidRDefault="00E8331B" w:rsidP="00882829">
      <w:pPr>
        <w:pStyle w:val="a9"/>
        <w:numPr>
          <w:ilvl w:val="0"/>
          <w:numId w:val="7"/>
        </w:numPr>
        <w:rPr>
          <w:rFonts w:ascii="Times New Roman" w:hAnsi="Times New Roman" w:cs="Times New Roman"/>
          <w:b/>
          <w:bCs/>
        </w:rPr>
      </w:pPr>
      <w:r w:rsidRPr="00E8331B">
        <w:rPr>
          <w:rFonts w:ascii="Times New Roman" w:hAnsi="Times New Roman" w:cs="Times New Roman"/>
          <w:b/>
          <w:bCs/>
        </w:rPr>
        <w:lastRenderedPageBreak/>
        <w:t>Quantitative Quality Audit: Coverage Analysis</w:t>
      </w:r>
      <w:r>
        <w:rPr>
          <w:rFonts w:ascii="Times New Roman" w:hAnsi="Times New Roman" w:cs="Times New Roman" w:hint="eastAsia"/>
          <w:b/>
          <w:bCs/>
        </w:rPr>
        <w:t xml:space="preserve">: </w:t>
      </w:r>
    </w:p>
    <w:p w14:paraId="6DC22003" w14:textId="643FC28F" w:rsidR="00882829" w:rsidRDefault="00E8331B" w:rsidP="00882829">
      <w:pPr>
        <w:rPr>
          <w:rFonts w:ascii="Times New Roman" w:hAnsi="Times New Roman" w:cs="Times New Roman"/>
        </w:rPr>
      </w:pPr>
      <w:r w:rsidRPr="00E8331B">
        <w:rPr>
          <w:rFonts w:ascii="Times New Roman" w:hAnsi="Times New Roman" w:cs="Times New Roman"/>
        </w:rPr>
        <w:t>To provide industry-standard evidence of reliability, we employed coverage.py to measure the extent of our testing</w:t>
      </w:r>
      <w:r w:rsidR="00882829" w:rsidRPr="00882829">
        <w:rPr>
          <w:rFonts w:ascii="Times New Roman" w:hAnsi="Times New Roman" w:cs="Times New Roman"/>
        </w:rPr>
        <w:t>.</w:t>
      </w:r>
    </w:p>
    <w:p w14:paraId="13A8D19A" w14:textId="234A6CB3" w:rsidR="00E8331B" w:rsidRDefault="00E8331B" w:rsidP="00E8331B">
      <w:pPr>
        <w:pStyle w:val="a9"/>
        <w:numPr>
          <w:ilvl w:val="0"/>
          <w:numId w:val="4"/>
        </w:numPr>
        <w:rPr>
          <w:rFonts w:ascii="Times New Roman" w:hAnsi="Times New Roman" w:cs="Times New Roman"/>
        </w:rPr>
      </w:pPr>
      <w:r w:rsidRPr="00F33A4E">
        <w:rPr>
          <w:rFonts w:ascii="Times New Roman" w:hAnsi="Times New Roman" w:cs="Times New Roman"/>
        </w:rPr>
        <w:t>Overall Metrics: Preliminary coverage analysis for the current integrated build reported total code coverage of 77%.</w:t>
      </w:r>
    </w:p>
    <w:p w14:paraId="55B59ACC" w14:textId="66442523" w:rsidR="00E8331B" w:rsidRDefault="00E8331B" w:rsidP="00E8331B">
      <w:pPr>
        <w:pStyle w:val="a9"/>
        <w:numPr>
          <w:ilvl w:val="0"/>
          <w:numId w:val="4"/>
        </w:numPr>
        <w:rPr>
          <w:rFonts w:ascii="Times New Roman" w:hAnsi="Times New Roman" w:cs="Times New Roman"/>
        </w:rPr>
      </w:pPr>
      <w:r w:rsidRPr="00F33A4E">
        <w:rPr>
          <w:rFonts w:ascii="Times New Roman" w:hAnsi="Times New Roman" w:cs="Times New Roman"/>
        </w:rPr>
        <w:t>Core Reliability: Key modules such as preprocessing.py and io.py reached over 85% coverage in the current report, with further testing planned for the remaining modules.</w:t>
      </w:r>
    </w:p>
    <w:p w14:paraId="2355271B" w14:textId="49275698" w:rsidR="008F10DA" w:rsidRDefault="008F10DA" w:rsidP="008F10DA">
      <w:pPr>
        <w:jc w:val="center"/>
        <w:rPr>
          <w:rFonts w:ascii="Times New Roman" w:hAnsi="Times New Roman" w:cs="Times New Roman"/>
        </w:rPr>
      </w:pPr>
      <w:r>
        <w:rPr>
          <w:noProof/>
        </w:rPr>
        <w:drawing>
          <wp:inline distT="0" distB="0" distL="0" distR="0" wp14:anchorId="0531D0E6" wp14:editId="1795A5EF">
            <wp:extent cx="3187700" cy="2772410"/>
            <wp:effectExtent l="0" t="0" r="0" b="8890"/>
            <wp:docPr id="1449345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45205" name=""/>
                    <pic:cNvPicPr/>
                  </pic:nvPicPr>
                  <pic:blipFill>
                    <a:blip r:embed="rId8"/>
                    <a:stretch>
                      <a:fillRect/>
                    </a:stretch>
                  </pic:blipFill>
                  <pic:spPr>
                    <a:xfrm>
                      <a:off x="0" y="0"/>
                      <a:ext cx="3187700" cy="2772410"/>
                    </a:xfrm>
                    <a:prstGeom prst="rect">
                      <a:avLst/>
                    </a:prstGeom>
                  </pic:spPr>
                </pic:pic>
              </a:graphicData>
            </a:graphic>
          </wp:inline>
        </w:drawing>
      </w:r>
    </w:p>
    <w:p w14:paraId="4B7187B1" w14:textId="1D4E9601" w:rsidR="008F10DA" w:rsidRPr="008F10DA" w:rsidRDefault="008F10DA" w:rsidP="008F10DA">
      <w:pPr>
        <w:jc w:val="center"/>
        <w:rPr>
          <w:rFonts w:ascii="Times New Roman" w:hAnsi="Times New Roman" w:cs="Times New Roman"/>
          <w:b/>
          <w:bCs/>
          <w:i/>
          <w:iCs/>
          <w:sz w:val="18"/>
          <w:szCs w:val="18"/>
        </w:rPr>
      </w:pPr>
      <w:r w:rsidRPr="00F820D8">
        <w:rPr>
          <w:rFonts w:ascii="Times New Roman" w:hAnsi="Times New Roman" w:cs="Times New Roman"/>
          <w:b/>
          <w:bCs/>
          <w:i/>
          <w:iCs/>
          <w:sz w:val="18"/>
          <w:szCs w:val="18"/>
        </w:rPr>
        <w:t>F</w:t>
      </w:r>
      <w:r w:rsidRPr="00F820D8">
        <w:rPr>
          <w:rFonts w:ascii="Times New Roman" w:hAnsi="Times New Roman" w:cs="Times New Roman" w:hint="eastAsia"/>
          <w:b/>
          <w:bCs/>
          <w:i/>
          <w:iCs/>
          <w:sz w:val="18"/>
          <w:szCs w:val="18"/>
        </w:rPr>
        <w:t xml:space="preserve">igure </w:t>
      </w:r>
      <w:r>
        <w:rPr>
          <w:rFonts w:ascii="Times New Roman" w:hAnsi="Times New Roman" w:cs="Times New Roman" w:hint="eastAsia"/>
          <w:b/>
          <w:bCs/>
          <w:i/>
          <w:iCs/>
          <w:sz w:val="18"/>
          <w:szCs w:val="18"/>
        </w:rPr>
        <w:t>2</w:t>
      </w:r>
      <w:r w:rsidRPr="00F820D8">
        <w:rPr>
          <w:rFonts w:ascii="Times New Roman" w:hAnsi="Times New Roman" w:cs="Times New Roman" w:hint="eastAsia"/>
          <w:b/>
          <w:bCs/>
          <w:i/>
          <w:iCs/>
          <w:sz w:val="18"/>
          <w:szCs w:val="18"/>
        </w:rPr>
        <w:t xml:space="preserve"> </w:t>
      </w:r>
      <w:r w:rsidRPr="008F10DA">
        <w:rPr>
          <w:rFonts w:ascii="Times New Roman" w:hAnsi="Times New Roman" w:cs="Times New Roman"/>
          <w:b/>
          <w:bCs/>
          <w:i/>
          <w:iCs/>
          <w:sz w:val="18"/>
          <w:szCs w:val="18"/>
        </w:rPr>
        <w:t xml:space="preserve">Code Coverage Report for NumCompute </w:t>
      </w:r>
    </w:p>
    <w:p w14:paraId="752D38FF" w14:textId="368A9E24" w:rsidR="00882829" w:rsidRDefault="00E8331B" w:rsidP="00882829">
      <w:pPr>
        <w:pStyle w:val="a9"/>
        <w:numPr>
          <w:ilvl w:val="0"/>
          <w:numId w:val="7"/>
        </w:numPr>
        <w:rPr>
          <w:rFonts w:ascii="Times New Roman" w:hAnsi="Times New Roman" w:cs="Times New Roman"/>
          <w:b/>
          <w:bCs/>
        </w:rPr>
      </w:pPr>
      <w:r w:rsidRPr="00E8331B">
        <w:rPr>
          <w:rFonts w:ascii="Times New Roman" w:hAnsi="Times New Roman" w:cs="Times New Roman"/>
          <w:b/>
          <w:bCs/>
        </w:rPr>
        <w:t>Robust Handling of Missing Values (NaN)</w:t>
      </w:r>
    </w:p>
    <w:p w14:paraId="186BADD8" w14:textId="51E28715" w:rsidR="001E7C31" w:rsidRDefault="00E8331B" w:rsidP="00E8331B">
      <w:pPr>
        <w:rPr>
          <w:rFonts w:ascii="Times New Roman" w:hAnsi="Times New Roman" w:cs="Times New Roman"/>
        </w:rPr>
      </w:pPr>
      <w:r w:rsidRPr="00E8331B">
        <w:rPr>
          <w:rFonts w:ascii="Times New Roman" w:hAnsi="Times New Roman" w:cs="Times New Roman"/>
        </w:rPr>
        <w:t xml:space="preserve">As the original dataset, </w:t>
      </w:r>
      <w:r w:rsidRPr="00E8331B">
        <w:rPr>
          <w:rFonts w:ascii="Times New Roman" w:hAnsi="Times New Roman" w:cs="Times New Roman"/>
          <w:b/>
          <w:bCs/>
          <w:i/>
          <w:iCs/>
        </w:rPr>
        <w:t>student_performance_data.csv</w:t>
      </w:r>
      <w:r w:rsidRPr="00E8331B">
        <w:rPr>
          <w:rFonts w:ascii="Times New Roman" w:hAnsi="Times New Roman" w:cs="Times New Roman"/>
        </w:rPr>
        <w:t>, contains prevalent missing values, the system features end-to-end</w:t>
      </w:r>
      <w:r w:rsidRPr="00E8331B">
        <w:rPr>
          <w:rFonts w:ascii="Times New Roman" w:hAnsi="Times New Roman" w:cs="Times New Roman"/>
          <w:b/>
          <w:bCs/>
        </w:rPr>
        <w:t xml:space="preserve"> NaN</w:t>
      </w:r>
      <w:r w:rsidRPr="00E8331B">
        <w:rPr>
          <w:rFonts w:ascii="Times New Roman" w:hAnsi="Times New Roman" w:cs="Times New Roman"/>
        </w:rPr>
        <w:t xml:space="preserve"> adaptation. </w:t>
      </w:r>
    </w:p>
    <w:p w14:paraId="59FA17B2" w14:textId="36BC22A3" w:rsidR="001E7C31" w:rsidRPr="00E8331B" w:rsidRDefault="00E8331B" w:rsidP="00E8331B">
      <w:pPr>
        <w:pStyle w:val="a9"/>
        <w:numPr>
          <w:ilvl w:val="0"/>
          <w:numId w:val="5"/>
        </w:numPr>
        <w:rPr>
          <w:rFonts w:ascii="Times New Roman" w:hAnsi="Times New Roman" w:cs="Times New Roman"/>
          <w:b/>
          <w:bCs/>
        </w:rPr>
      </w:pPr>
      <w:r w:rsidRPr="00E8331B">
        <w:rPr>
          <w:rFonts w:ascii="Times New Roman" w:hAnsi="Times New Roman" w:cs="Times New Roman"/>
          <w:b/>
          <w:bCs/>
        </w:rPr>
        <w:t>Normalization</w:t>
      </w:r>
      <w:r>
        <w:rPr>
          <w:rFonts w:ascii="Times New Roman" w:hAnsi="Times New Roman" w:cs="Times New Roman" w:hint="eastAsia"/>
          <w:b/>
          <w:bCs/>
        </w:rPr>
        <w:t xml:space="preserve">: </w:t>
      </w:r>
      <w:r w:rsidRPr="00E8331B">
        <w:rPr>
          <w:rFonts w:ascii="Times New Roman" w:hAnsi="Times New Roman" w:cs="Times New Roman"/>
          <w:b/>
          <w:bCs/>
          <w:i/>
          <w:iCs/>
        </w:rPr>
        <w:t>io.py</w:t>
      </w:r>
      <w:r w:rsidRPr="00E8331B">
        <w:rPr>
          <w:rFonts w:ascii="Times New Roman" w:hAnsi="Times New Roman" w:cs="Times New Roman"/>
        </w:rPr>
        <w:t xml:space="preserve"> automatically captures empty strings and normalizes them to </w:t>
      </w:r>
      <w:r w:rsidRPr="00E8331B">
        <w:rPr>
          <w:rFonts w:ascii="Times New Roman" w:hAnsi="Times New Roman" w:cs="Times New Roman"/>
          <w:b/>
          <w:bCs/>
          <w:i/>
          <w:iCs/>
        </w:rPr>
        <w:t>np.nan</w:t>
      </w:r>
      <w:r w:rsidRPr="00E8331B">
        <w:rPr>
          <w:rFonts w:ascii="Times New Roman" w:hAnsi="Times New Roman" w:cs="Times New Roman"/>
        </w:rPr>
        <w:t>.</w:t>
      </w:r>
      <w:r w:rsidRPr="00E8331B">
        <w:rPr>
          <w:rFonts w:ascii="Times New Roman" w:hAnsi="Times New Roman" w:cs="Times New Roman"/>
          <w:b/>
          <w:bCs/>
        </w:rPr>
        <w:t xml:space="preserve"> </w:t>
      </w:r>
      <w:r>
        <w:rPr>
          <w:rFonts w:ascii="Times New Roman" w:hAnsi="Times New Roman" w:cs="Times New Roman" w:hint="eastAsia"/>
          <w:b/>
          <w:bCs/>
        </w:rPr>
        <w:t xml:space="preserve"> </w:t>
      </w:r>
    </w:p>
    <w:p w14:paraId="40854B35" w14:textId="61D942BA" w:rsidR="00E8331B" w:rsidRPr="00E8331B" w:rsidRDefault="00E8331B" w:rsidP="00E8331B">
      <w:pPr>
        <w:pStyle w:val="a9"/>
        <w:numPr>
          <w:ilvl w:val="0"/>
          <w:numId w:val="5"/>
        </w:numPr>
        <w:rPr>
          <w:rFonts w:ascii="Times New Roman" w:hAnsi="Times New Roman" w:cs="Times New Roman"/>
        </w:rPr>
      </w:pPr>
      <w:r w:rsidRPr="00E8331B">
        <w:rPr>
          <w:rFonts w:ascii="Times New Roman" w:hAnsi="Times New Roman" w:cs="Times New Roman"/>
          <w:b/>
          <w:bCs/>
        </w:rPr>
        <w:t>Metric Accuracy:</w:t>
      </w:r>
      <w:r>
        <w:rPr>
          <w:rFonts w:ascii="Times New Roman" w:hAnsi="Times New Roman" w:cs="Times New Roman" w:hint="eastAsia"/>
          <w:b/>
          <w:bCs/>
        </w:rPr>
        <w:t xml:space="preserve"> </w:t>
      </w:r>
      <w:r w:rsidRPr="00E8331B">
        <w:rPr>
          <w:rFonts w:ascii="Times New Roman" w:hAnsi="Times New Roman" w:cs="Times New Roman"/>
        </w:rPr>
        <w:t xml:space="preserve">In </w:t>
      </w:r>
      <w:r w:rsidRPr="00E8331B">
        <w:rPr>
          <w:rFonts w:ascii="Times New Roman" w:hAnsi="Times New Roman" w:cs="Times New Roman"/>
          <w:b/>
          <w:bCs/>
        </w:rPr>
        <w:t>StandardScaler</w:t>
      </w:r>
      <w:r w:rsidRPr="00E8331B">
        <w:rPr>
          <w:rFonts w:ascii="Times New Roman" w:hAnsi="Times New Roman" w:cs="Times New Roman"/>
        </w:rPr>
        <w:t xml:space="preserve"> and </w:t>
      </w:r>
      <w:r w:rsidRPr="00E8331B">
        <w:rPr>
          <w:rFonts w:ascii="Times New Roman" w:hAnsi="Times New Roman" w:cs="Times New Roman"/>
          <w:b/>
          <w:bCs/>
        </w:rPr>
        <w:t>Stats</w:t>
      </w:r>
      <w:r w:rsidRPr="00E8331B">
        <w:rPr>
          <w:rFonts w:ascii="Times New Roman" w:hAnsi="Times New Roman" w:cs="Times New Roman"/>
        </w:rPr>
        <w:t xml:space="preserve">, the algorithms utilize </w:t>
      </w:r>
      <w:r w:rsidRPr="00E8331B">
        <w:rPr>
          <w:rFonts w:ascii="Times New Roman" w:hAnsi="Times New Roman" w:cs="Times New Roman"/>
          <w:b/>
          <w:bCs/>
          <w:i/>
          <w:iCs/>
        </w:rPr>
        <w:t>np.nanmean</w:t>
      </w:r>
      <w:r w:rsidRPr="00E8331B">
        <w:rPr>
          <w:rFonts w:ascii="Times New Roman" w:hAnsi="Times New Roman" w:cs="Times New Roman"/>
        </w:rPr>
        <w:t xml:space="preserve"> and </w:t>
      </w:r>
      <w:r w:rsidRPr="00E8331B">
        <w:rPr>
          <w:rFonts w:ascii="Times New Roman" w:hAnsi="Times New Roman" w:cs="Times New Roman"/>
          <w:b/>
          <w:bCs/>
          <w:i/>
          <w:iCs/>
        </w:rPr>
        <w:t>np.nanstd</w:t>
      </w:r>
      <w:r w:rsidRPr="00E8331B">
        <w:rPr>
          <w:rFonts w:ascii="Times New Roman" w:hAnsi="Times New Roman" w:cs="Times New Roman"/>
        </w:rPr>
        <w:t>. This ensures that statistics are accurately calculated without returning null values or throwing runtime errors.</w:t>
      </w:r>
    </w:p>
    <w:p w14:paraId="1DBA2DF6" w14:textId="032C32F1" w:rsidR="00882829" w:rsidRDefault="00E8331B" w:rsidP="00882829">
      <w:pPr>
        <w:pStyle w:val="a9"/>
        <w:numPr>
          <w:ilvl w:val="0"/>
          <w:numId w:val="7"/>
        </w:numPr>
        <w:rPr>
          <w:rFonts w:ascii="Times New Roman" w:hAnsi="Times New Roman" w:cs="Times New Roman"/>
          <w:b/>
          <w:bCs/>
        </w:rPr>
      </w:pPr>
      <w:r w:rsidRPr="00E8331B">
        <w:rPr>
          <w:rFonts w:ascii="Times New Roman" w:hAnsi="Times New Roman" w:cs="Times New Roman"/>
          <w:b/>
          <w:bCs/>
        </w:rPr>
        <w:t>Numerical Stability &amp; Protection Mechanisms</w:t>
      </w:r>
    </w:p>
    <w:p w14:paraId="4F533F52" w14:textId="5DDDD0B8" w:rsidR="001E7C31" w:rsidRDefault="00E8331B" w:rsidP="001E7C31">
      <w:pPr>
        <w:rPr>
          <w:rFonts w:ascii="Times New Roman" w:hAnsi="Times New Roman" w:cs="Times New Roman"/>
        </w:rPr>
      </w:pPr>
      <w:r w:rsidRPr="00E8331B">
        <w:rPr>
          <w:rFonts w:ascii="Times New Roman" w:hAnsi="Times New Roman" w:cs="Times New Roman"/>
        </w:rPr>
        <w:t>We implemented specific guards against mathematical failures common in scientific computing:</w:t>
      </w:r>
    </w:p>
    <w:p w14:paraId="66641562" w14:textId="30D497FE" w:rsidR="00774C60" w:rsidRPr="00774C60" w:rsidRDefault="00774C60" w:rsidP="00774C60">
      <w:pPr>
        <w:pStyle w:val="a9"/>
        <w:numPr>
          <w:ilvl w:val="0"/>
          <w:numId w:val="8"/>
        </w:numPr>
        <w:rPr>
          <w:rFonts w:ascii="Times New Roman" w:hAnsi="Times New Roman" w:cs="Times New Roman"/>
          <w:b/>
          <w:bCs/>
        </w:rPr>
      </w:pPr>
      <w:r w:rsidRPr="00774C60">
        <w:rPr>
          <w:rFonts w:ascii="Times New Roman" w:hAnsi="Times New Roman" w:cs="Times New Roman"/>
          <w:b/>
          <w:bCs/>
        </w:rPr>
        <w:t>Division-by-Zero Protection:</w:t>
      </w:r>
      <w:r w:rsidR="002228E0">
        <w:rPr>
          <w:rFonts w:ascii="Times New Roman" w:hAnsi="Times New Roman" w:cs="Times New Roman" w:hint="eastAsia"/>
          <w:b/>
          <w:bCs/>
        </w:rPr>
        <w:t xml:space="preserve"> </w:t>
      </w:r>
      <w:r w:rsidRPr="00774C60">
        <w:rPr>
          <w:rFonts w:ascii="Times New Roman" w:hAnsi="Times New Roman" w:cs="Times New Roman"/>
        </w:rPr>
        <w:t xml:space="preserve">During scaling, if a feature column is identical (standard deviation </w:t>
      </w:r>
      <m:oMath>
        <m:r>
          <m:rPr>
            <m:sty m:val="bi"/>
          </m:rPr>
          <w:rPr>
            <w:rFonts w:ascii="Cambria Math" w:hAnsi="Cambria Math" w:cs="Times New Roman"/>
          </w:rPr>
          <m:t>sigma=0</m:t>
        </m:r>
      </m:oMath>
      <w:r w:rsidRPr="00774C60">
        <w:rPr>
          <w:rFonts w:ascii="Times New Roman" w:hAnsi="Times New Roman" w:cs="Times New Roman"/>
        </w:rPr>
        <w:t>), the system forces the scale to 1.0 to prevent division errors.</w:t>
      </w:r>
      <w:r w:rsidRPr="00774C60">
        <w:rPr>
          <w:rFonts w:ascii="Times New Roman" w:hAnsi="Times New Roman" w:cs="Times New Roman"/>
          <w:b/>
          <w:bCs/>
        </w:rPr>
        <w:t xml:space="preserve"> </w:t>
      </w:r>
    </w:p>
    <w:p w14:paraId="1D2EB543" w14:textId="330EB4F2" w:rsidR="00774C60" w:rsidRDefault="00774C60" w:rsidP="00774C60">
      <w:pPr>
        <w:pStyle w:val="a9"/>
        <w:numPr>
          <w:ilvl w:val="0"/>
          <w:numId w:val="8"/>
        </w:numPr>
        <w:rPr>
          <w:rFonts w:ascii="Times New Roman" w:hAnsi="Times New Roman" w:cs="Times New Roman"/>
        </w:rPr>
      </w:pPr>
      <w:r>
        <w:t>Numerical Gradient Stability: In the optim.py module, tests are used to examine whether finite difference estimations remain stable even with extremely small epsilon values, reducing the risk of floating-point underflow.</w:t>
      </w:r>
    </w:p>
    <w:p w14:paraId="7E61C3AA" w14:textId="0A29FA48" w:rsidR="00774C60" w:rsidRPr="009C229B" w:rsidRDefault="00774C60" w:rsidP="00774C60">
      <w:pPr>
        <w:pStyle w:val="a9"/>
        <w:numPr>
          <w:ilvl w:val="0"/>
          <w:numId w:val="8"/>
        </w:numPr>
        <w:rPr>
          <w:rFonts w:ascii="Times New Roman" w:hAnsi="Times New Roman" w:cs="Times New Roman"/>
        </w:rPr>
      </w:pPr>
      <w:r w:rsidRPr="00774C60">
        <w:rPr>
          <w:rFonts w:ascii="Times New Roman" w:hAnsi="Times New Roman" w:cs="Times New Roman"/>
          <w:b/>
          <w:bCs/>
        </w:rPr>
        <w:t>Overflow Defense</w:t>
      </w:r>
      <w:r w:rsidRPr="00774C60">
        <w:rPr>
          <w:rFonts w:ascii="Times New Roman" w:hAnsi="Times New Roman" w:cs="Times New Roman"/>
        </w:rPr>
        <w:t>:</w:t>
      </w:r>
      <w:r>
        <w:rPr>
          <w:rFonts w:ascii="Times New Roman" w:hAnsi="Times New Roman" w:cs="Times New Roman" w:hint="eastAsia"/>
        </w:rPr>
        <w:t xml:space="preserve"> </w:t>
      </w:r>
      <w:r w:rsidRPr="00774C60">
        <w:rPr>
          <w:rFonts w:ascii="Times New Roman" w:hAnsi="Times New Roman" w:cs="Times New Roman"/>
        </w:rPr>
        <w:t>Utility functions for activations (e.g., Sigmoid, Softmax) incorporate clipping logic to handle extreme input values that would otherwise cause numerical overflow.</w:t>
      </w:r>
    </w:p>
    <w:p w14:paraId="2AB71A04" w14:textId="34EB84DA" w:rsidR="001E7C31" w:rsidRPr="009C229B" w:rsidRDefault="00774C60" w:rsidP="009C229B">
      <w:pPr>
        <w:pStyle w:val="a9"/>
        <w:numPr>
          <w:ilvl w:val="0"/>
          <w:numId w:val="7"/>
        </w:numPr>
        <w:rPr>
          <w:rFonts w:ascii="Times New Roman" w:hAnsi="Times New Roman" w:cs="Times New Roman"/>
          <w:b/>
          <w:bCs/>
        </w:rPr>
      </w:pPr>
      <w:r w:rsidRPr="00774C60">
        <w:rPr>
          <w:rFonts w:ascii="Times New Roman" w:hAnsi="Times New Roman" w:cs="Times New Roman"/>
          <w:b/>
          <w:bCs/>
        </w:rPr>
        <w:t>Integrity and Operational Validation</w:t>
      </w:r>
    </w:p>
    <w:p w14:paraId="328B7292" w14:textId="6C69B5B9" w:rsidR="001E7C31" w:rsidRDefault="00774C60" w:rsidP="001E7C31">
      <w:pPr>
        <w:rPr>
          <w:rFonts w:ascii="Times New Roman" w:hAnsi="Times New Roman" w:cs="Times New Roman"/>
        </w:rPr>
      </w:pPr>
      <w:r w:rsidRPr="00774C60">
        <w:rPr>
          <w:rFonts w:ascii="Times New Roman" w:hAnsi="Times New Roman" w:cs="Times New Roman"/>
        </w:rPr>
        <w:t>To prevent input errors from causing system failure, strict format checks are performed</w:t>
      </w:r>
      <w:r>
        <w:rPr>
          <w:rFonts w:ascii="Times New Roman" w:hAnsi="Times New Roman" w:cs="Times New Roman" w:hint="eastAsia"/>
        </w:rPr>
        <w:t>:</w:t>
      </w:r>
    </w:p>
    <w:p w14:paraId="37FE0B7A" w14:textId="645A184C" w:rsidR="00774C60" w:rsidRDefault="00774C60" w:rsidP="00774C60">
      <w:pPr>
        <w:pStyle w:val="a9"/>
        <w:numPr>
          <w:ilvl w:val="0"/>
          <w:numId w:val="8"/>
        </w:numPr>
        <w:rPr>
          <w:rFonts w:ascii="Times New Roman" w:hAnsi="Times New Roman" w:cs="Times New Roman"/>
        </w:rPr>
      </w:pPr>
      <w:r w:rsidRPr="00774C60">
        <w:rPr>
          <w:rFonts w:ascii="Times New Roman" w:hAnsi="Times New Roman" w:cs="Times New Roman"/>
          <w:b/>
          <w:bCs/>
        </w:rPr>
        <w:t>Dimensional Consistency</w:t>
      </w:r>
      <w:r w:rsidRPr="00774C60">
        <w:rPr>
          <w:rFonts w:ascii="Times New Roman" w:hAnsi="Times New Roman" w:cs="Times New Roman"/>
        </w:rPr>
        <w:t>: The</w:t>
      </w:r>
      <w:r w:rsidRPr="00774C60">
        <w:rPr>
          <w:rFonts w:ascii="Times New Roman" w:hAnsi="Times New Roman" w:cs="Times New Roman"/>
          <w:b/>
          <w:bCs/>
        </w:rPr>
        <w:t xml:space="preserve"> X.ndim != 2</w:t>
      </w:r>
      <w:r w:rsidRPr="00774C60">
        <w:rPr>
          <w:rFonts w:ascii="Times New Roman" w:hAnsi="Times New Roman" w:cs="Times New Roman"/>
        </w:rPr>
        <w:t xml:space="preserve"> check ensures inputs are two-dimensional matrices.</w:t>
      </w:r>
    </w:p>
    <w:p w14:paraId="766A86A5" w14:textId="07D27B4F" w:rsidR="00774C60" w:rsidRDefault="00774C60" w:rsidP="00774C60">
      <w:pPr>
        <w:pStyle w:val="a9"/>
        <w:numPr>
          <w:ilvl w:val="0"/>
          <w:numId w:val="8"/>
        </w:numPr>
        <w:rPr>
          <w:rFonts w:ascii="Times New Roman" w:hAnsi="Times New Roman" w:cs="Times New Roman"/>
        </w:rPr>
      </w:pPr>
      <w:r w:rsidRPr="00774C60">
        <w:rPr>
          <w:rFonts w:ascii="Times New Roman" w:hAnsi="Times New Roman" w:cs="Times New Roman"/>
          <w:b/>
          <w:bCs/>
        </w:rPr>
        <w:t>Feature Number Matching</w:t>
      </w:r>
      <w:r w:rsidRPr="00774C60">
        <w:rPr>
          <w:rFonts w:ascii="Times New Roman" w:hAnsi="Times New Roman" w:cs="Times New Roman"/>
        </w:rPr>
        <w:t xml:space="preserve">: The </w:t>
      </w:r>
      <w:r w:rsidRPr="00774C60">
        <w:rPr>
          <w:rFonts w:ascii="Times New Roman" w:hAnsi="Times New Roman" w:cs="Times New Roman"/>
          <w:b/>
          <w:bCs/>
        </w:rPr>
        <w:t>transform</w:t>
      </w:r>
      <w:r w:rsidRPr="00774C60">
        <w:rPr>
          <w:rFonts w:ascii="Times New Roman" w:hAnsi="Times New Roman" w:cs="Times New Roman"/>
        </w:rPr>
        <w:t xml:space="preserve"> method verifies that the input feature count matches the data used during the </w:t>
      </w:r>
      <w:r w:rsidRPr="00774C60">
        <w:rPr>
          <w:rFonts w:ascii="Times New Roman" w:hAnsi="Times New Roman" w:cs="Times New Roman"/>
          <w:b/>
          <w:bCs/>
        </w:rPr>
        <w:t>fit</w:t>
      </w:r>
      <w:r w:rsidRPr="00774C60">
        <w:rPr>
          <w:rFonts w:ascii="Times New Roman" w:hAnsi="Times New Roman" w:cs="Times New Roman"/>
        </w:rPr>
        <w:t xml:space="preserve"> phase.</w:t>
      </w:r>
    </w:p>
    <w:p w14:paraId="6C1F5E6D" w14:textId="1475A026" w:rsidR="00774C60" w:rsidRDefault="00774C60" w:rsidP="00774C60">
      <w:pPr>
        <w:pStyle w:val="a9"/>
        <w:numPr>
          <w:ilvl w:val="0"/>
          <w:numId w:val="8"/>
        </w:numPr>
        <w:rPr>
          <w:rFonts w:ascii="Times New Roman" w:hAnsi="Times New Roman" w:cs="Times New Roman"/>
        </w:rPr>
      </w:pPr>
      <w:r w:rsidRPr="00774C60">
        <w:rPr>
          <w:rFonts w:ascii="Times New Roman" w:hAnsi="Times New Roman" w:cs="Times New Roman"/>
          <w:b/>
          <w:bCs/>
        </w:rPr>
        <w:t>Status Checks</w:t>
      </w:r>
      <w:r w:rsidRPr="00774C60">
        <w:rPr>
          <w:rFonts w:ascii="Times New Roman" w:hAnsi="Times New Roman" w:cs="Times New Roman"/>
        </w:rPr>
        <w:t xml:space="preserve">: If a user attempts to call </w:t>
      </w:r>
      <w:r w:rsidRPr="00774C60">
        <w:rPr>
          <w:rFonts w:ascii="Times New Roman" w:hAnsi="Times New Roman" w:cs="Times New Roman"/>
          <w:b/>
          <w:bCs/>
        </w:rPr>
        <w:t>transform</w:t>
      </w:r>
      <w:r w:rsidRPr="00774C60">
        <w:rPr>
          <w:rFonts w:ascii="Times New Roman" w:hAnsi="Times New Roman" w:cs="Times New Roman"/>
        </w:rPr>
        <w:t xml:space="preserve"> before </w:t>
      </w:r>
      <w:r w:rsidRPr="00774C60">
        <w:rPr>
          <w:rFonts w:ascii="Times New Roman" w:hAnsi="Times New Roman" w:cs="Times New Roman"/>
          <w:b/>
          <w:bCs/>
        </w:rPr>
        <w:t>fit</w:t>
      </w:r>
      <w:r w:rsidRPr="00774C60">
        <w:rPr>
          <w:rFonts w:ascii="Times New Roman" w:hAnsi="Times New Roman" w:cs="Times New Roman"/>
        </w:rPr>
        <w:t xml:space="preserve">, a specific </w:t>
      </w:r>
      <w:r w:rsidRPr="00774C60">
        <w:rPr>
          <w:rFonts w:ascii="Times New Roman" w:hAnsi="Times New Roman" w:cs="Times New Roman"/>
          <w:b/>
          <w:bCs/>
        </w:rPr>
        <w:t>ValueError</w:t>
      </w:r>
      <w:r w:rsidRPr="00774C60">
        <w:rPr>
          <w:rFonts w:ascii="Times New Roman" w:hAnsi="Times New Roman" w:cs="Times New Roman"/>
        </w:rPr>
        <w:t xml:space="preserve"> is thrown to prevent execution with uninitialized parameters.</w:t>
      </w:r>
    </w:p>
    <w:p w14:paraId="7CE76CD7" w14:textId="141386E9" w:rsidR="00774C60" w:rsidRPr="00774C60" w:rsidRDefault="00774C60" w:rsidP="00774C60">
      <w:pPr>
        <w:pStyle w:val="a9"/>
        <w:numPr>
          <w:ilvl w:val="0"/>
          <w:numId w:val="8"/>
        </w:numPr>
        <w:rPr>
          <w:rFonts w:ascii="Times New Roman" w:hAnsi="Times New Roman" w:cs="Times New Roman"/>
        </w:rPr>
      </w:pPr>
      <w:r w:rsidRPr="00774C60">
        <w:rPr>
          <w:rFonts w:ascii="Times New Roman" w:hAnsi="Times New Roman" w:cs="Times New Roman"/>
          <w:b/>
          <w:bCs/>
        </w:rPr>
        <w:t>Category Consistency</w:t>
      </w:r>
      <w:r w:rsidRPr="00774C60">
        <w:rPr>
          <w:rFonts w:ascii="Times New Roman" w:hAnsi="Times New Roman" w:cs="Times New Roman"/>
        </w:rPr>
        <w:t xml:space="preserve">: </w:t>
      </w:r>
      <w:r w:rsidRPr="00774C60">
        <w:rPr>
          <w:rFonts w:ascii="Times New Roman" w:hAnsi="Times New Roman" w:cs="Times New Roman"/>
          <w:b/>
          <w:bCs/>
        </w:rPr>
        <w:t>OneHotEncoder</w:t>
      </w:r>
      <w:r w:rsidRPr="00774C60">
        <w:rPr>
          <w:rFonts w:ascii="Times New Roman" w:hAnsi="Times New Roman" w:cs="Times New Roman"/>
        </w:rPr>
        <w:t xml:space="preserve"> actively detects "unknown categories" not seen during training, specifying the exact column index to facilitate debugging.</w:t>
      </w:r>
    </w:p>
    <w:p w14:paraId="522EE9DE" w14:textId="60FDD4E5" w:rsidR="009C229B" w:rsidRDefault="009C229B" w:rsidP="001E7C31">
      <w:pPr>
        <w:rPr>
          <w:rFonts w:ascii="Times New Roman" w:hAnsi="Times New Roman" w:cs="Times New Roman"/>
          <w:b/>
          <w:bCs/>
        </w:rPr>
      </w:pPr>
      <w:r>
        <w:rPr>
          <w:rFonts w:ascii="Times New Roman" w:hAnsi="Times New Roman" w:cs="Times New Roman" w:hint="eastAsia"/>
          <w:b/>
          <w:bCs/>
          <w:sz w:val="28"/>
          <w:szCs w:val="28"/>
        </w:rPr>
        <w:t>4</w:t>
      </w:r>
      <w:r w:rsidRPr="00882829">
        <w:rPr>
          <w:rFonts w:ascii="Times New Roman" w:hAnsi="Times New Roman" w:cs="Times New Roman" w:hint="eastAsia"/>
          <w:b/>
          <w:bCs/>
          <w:sz w:val="28"/>
          <w:szCs w:val="28"/>
        </w:rPr>
        <w:t xml:space="preserve"> </w:t>
      </w:r>
      <w:r w:rsidR="00A879C2">
        <w:rPr>
          <w:rFonts w:ascii="Times New Roman" w:hAnsi="Times New Roman" w:cs="Times New Roman" w:hint="eastAsia"/>
          <w:b/>
          <w:bCs/>
          <w:sz w:val="28"/>
          <w:szCs w:val="28"/>
        </w:rPr>
        <w:t>B</w:t>
      </w:r>
      <w:r w:rsidRPr="00882829">
        <w:rPr>
          <w:rFonts w:ascii="Times New Roman" w:hAnsi="Times New Roman" w:cs="Times New Roman" w:hint="eastAsia"/>
          <w:b/>
          <w:bCs/>
        </w:rPr>
        <w:t>E</w:t>
      </w:r>
      <w:r w:rsidR="00A879C2">
        <w:rPr>
          <w:rFonts w:ascii="Times New Roman" w:hAnsi="Times New Roman" w:cs="Times New Roman" w:hint="eastAsia"/>
          <w:b/>
          <w:bCs/>
        </w:rPr>
        <w:t>NCHMARK</w:t>
      </w:r>
      <w:r w:rsidRPr="00882829">
        <w:rPr>
          <w:rFonts w:ascii="Times New Roman" w:hAnsi="Times New Roman" w:cs="Times New Roman" w:hint="eastAsia"/>
          <w:b/>
          <w:bCs/>
        </w:rPr>
        <w:t xml:space="preserve"> </w:t>
      </w:r>
      <w:r w:rsidR="00A879C2">
        <w:rPr>
          <w:rFonts w:ascii="Times New Roman" w:hAnsi="Times New Roman" w:cs="Times New Roman" w:hint="eastAsia"/>
          <w:b/>
          <w:bCs/>
          <w:sz w:val="28"/>
          <w:szCs w:val="28"/>
        </w:rPr>
        <w:t>R</w:t>
      </w:r>
      <w:r w:rsidR="00A879C2">
        <w:rPr>
          <w:rFonts w:ascii="Times New Roman" w:hAnsi="Times New Roman" w:cs="Times New Roman" w:hint="eastAsia"/>
          <w:b/>
          <w:bCs/>
        </w:rPr>
        <w:t>ESULTS</w:t>
      </w:r>
    </w:p>
    <w:p w14:paraId="542E5C36" w14:textId="386CD631" w:rsidR="00754717" w:rsidRDefault="00774C60" w:rsidP="001E7C31">
      <w:pPr>
        <w:rPr>
          <w:rFonts w:ascii="Times New Roman" w:hAnsi="Times New Roman" w:cs="Times New Roman"/>
        </w:rPr>
      </w:pPr>
      <w:r w:rsidRPr="00774C60">
        <w:rPr>
          <w:rFonts w:ascii="Times New Roman" w:hAnsi="Times New Roman" w:cs="Times New Roman"/>
        </w:rPr>
        <w:t>To quantify the performance advantages of our implementation, we conducted a rigorous benchmark comparing us vectorized NumPy approach against traditional Python loops on a large-scale dataset of 100,000 samples</w:t>
      </w:r>
      <w:r w:rsidR="00754717" w:rsidRPr="00754717">
        <w:rPr>
          <w:rFonts w:ascii="Times New Roman" w:hAnsi="Times New Roman" w:cs="Times New Roman"/>
        </w:rPr>
        <w:t>.</w:t>
      </w:r>
    </w:p>
    <w:p w14:paraId="71B236CB" w14:textId="7CCD111B" w:rsidR="00774C60" w:rsidRDefault="00774C60" w:rsidP="00774C60">
      <w:pPr>
        <w:pStyle w:val="a9"/>
        <w:numPr>
          <w:ilvl w:val="0"/>
          <w:numId w:val="12"/>
        </w:numPr>
        <w:rPr>
          <w:rFonts w:ascii="Times New Roman" w:hAnsi="Times New Roman" w:cs="Times New Roman"/>
          <w:b/>
          <w:bCs/>
        </w:rPr>
      </w:pPr>
      <w:r w:rsidRPr="00774C60">
        <w:rPr>
          <w:rFonts w:ascii="Times New Roman" w:hAnsi="Times New Roman" w:cs="Times New Roman"/>
          <w:b/>
          <w:bCs/>
        </w:rPr>
        <w:t>Efficiency Gains Analysis</w:t>
      </w:r>
    </w:p>
    <w:p w14:paraId="713DCF3E" w14:textId="3FC99378" w:rsidR="00774C60" w:rsidRDefault="00774C60" w:rsidP="00774C60">
      <w:pPr>
        <w:rPr>
          <w:rFonts w:ascii="Times New Roman" w:hAnsi="Times New Roman" w:cs="Times New Roman"/>
        </w:rPr>
      </w:pPr>
      <w:r w:rsidRPr="00F33A4E">
        <w:rPr>
          <w:rFonts w:ascii="Times New Roman" w:hAnsi="Times New Roman" w:cs="Times New Roman"/>
        </w:rPr>
        <w:t>The empirical results from our standalone benchmark script, benchmark.py, illustrate a clear performance gap between the implemented vectorized algorithms and traditional Python loops in the tested scenarios.</w:t>
      </w:r>
    </w:p>
    <w:p w14:paraId="3E50A4FF" w14:textId="2AE874B0" w:rsidR="00774C60" w:rsidRDefault="00774C60" w:rsidP="00774C60">
      <w:pPr>
        <w:pStyle w:val="a9"/>
        <w:numPr>
          <w:ilvl w:val="0"/>
          <w:numId w:val="8"/>
        </w:numPr>
        <w:rPr>
          <w:rFonts w:ascii="Times New Roman" w:hAnsi="Times New Roman" w:cs="Times New Roman"/>
          <w:i/>
          <w:iCs/>
        </w:rPr>
      </w:pPr>
      <w:r w:rsidRPr="00774C60">
        <w:rPr>
          <w:rFonts w:ascii="Times New Roman" w:hAnsi="Times New Roman" w:cs="Times New Roman"/>
          <w:b/>
          <w:bCs/>
        </w:rPr>
        <w:lastRenderedPageBreak/>
        <w:t>SimpleImputer</w:t>
      </w:r>
      <w:r w:rsidRPr="00774C60">
        <w:rPr>
          <w:rFonts w:ascii="Times New Roman" w:hAnsi="Times New Roman" w:cs="Times New Roman"/>
          <w:i/>
          <w:iCs/>
        </w:rPr>
        <w:t>:</w:t>
      </w:r>
      <w:r w:rsidRPr="00774C60">
        <w:t xml:space="preserve"> </w:t>
      </w:r>
      <w:r w:rsidRPr="00774C60">
        <w:rPr>
          <w:rFonts w:ascii="Times New Roman" w:hAnsi="Times New Roman" w:cs="Times New Roman"/>
        </w:rPr>
        <w:t xml:space="preserve">Exhibited an extraordinary </w:t>
      </w:r>
      <w:r w:rsidRPr="00774C60">
        <w:rPr>
          <w:rFonts w:ascii="Times New Roman" w:hAnsi="Times New Roman" w:cs="Times New Roman"/>
          <w:b/>
          <w:bCs/>
        </w:rPr>
        <w:t>222.2x speedup</w:t>
      </w:r>
      <w:r w:rsidRPr="00774C60">
        <w:rPr>
          <w:rFonts w:ascii="Times New Roman" w:hAnsi="Times New Roman" w:cs="Times New Roman"/>
        </w:rPr>
        <w:t xml:space="preserve">. It processed 100,000 rows in just 0.0029s compared to 0.63s for the loop-based approach. This dramatic improvement is attributed to the avoidance of the Python interpreter's line-by-line type-checking overhead. Instead, it leverages highly cache-friendly </w:t>
      </w:r>
      <w:r w:rsidRPr="00774C60">
        <w:rPr>
          <w:rFonts w:ascii="Times New Roman" w:hAnsi="Times New Roman" w:cs="Times New Roman"/>
          <w:b/>
          <w:bCs/>
        </w:rPr>
        <w:t>Boolean masking</w:t>
      </w:r>
      <w:r w:rsidRPr="00774C60">
        <w:rPr>
          <w:rFonts w:ascii="Times New Roman" w:hAnsi="Times New Roman" w:cs="Times New Roman"/>
        </w:rPr>
        <w:t xml:space="preserve"> technology and C-level optimizations to achieve industrial-grade computing efficiency.</w:t>
      </w:r>
    </w:p>
    <w:p w14:paraId="39127762" w14:textId="780A3BAF" w:rsidR="00774C60" w:rsidRPr="00F820D8" w:rsidRDefault="00774C60" w:rsidP="00774C60">
      <w:pPr>
        <w:pStyle w:val="a9"/>
        <w:numPr>
          <w:ilvl w:val="0"/>
          <w:numId w:val="8"/>
        </w:numPr>
        <w:rPr>
          <w:rFonts w:ascii="Times New Roman" w:hAnsi="Times New Roman" w:cs="Times New Roman"/>
          <w:i/>
          <w:iCs/>
        </w:rPr>
      </w:pPr>
      <w:r w:rsidRPr="00774C60">
        <w:rPr>
          <w:rFonts w:ascii="Times New Roman" w:hAnsi="Times New Roman" w:cs="Times New Roman"/>
          <w:b/>
          <w:bCs/>
        </w:rPr>
        <w:t>StandardScaler</w:t>
      </w:r>
      <w:r>
        <w:rPr>
          <w:rFonts w:ascii="Times New Roman" w:hAnsi="Times New Roman" w:cs="Times New Roman" w:hint="eastAsia"/>
          <w:i/>
          <w:iCs/>
        </w:rPr>
        <w:t xml:space="preserve">: </w:t>
      </w:r>
      <w:r w:rsidRPr="00774C60">
        <w:rPr>
          <w:rFonts w:ascii="Times New Roman" w:hAnsi="Times New Roman" w:cs="Times New Roman"/>
        </w:rPr>
        <w:t xml:space="preserve">Achieved a consistent </w:t>
      </w:r>
      <w:r w:rsidRPr="00774C60">
        <w:rPr>
          <w:rFonts w:ascii="Times New Roman" w:hAnsi="Times New Roman" w:cs="Times New Roman"/>
          <w:b/>
          <w:bCs/>
        </w:rPr>
        <w:t>23.4x speedup</w:t>
      </w:r>
      <w:r w:rsidRPr="00774C60">
        <w:rPr>
          <w:rFonts w:ascii="Times New Roman" w:hAnsi="Times New Roman" w:cs="Times New Roman"/>
        </w:rPr>
        <w:t xml:space="preserve">, reducing computation time from 0.31s to 0.01s. This acceleration is achieved by calling the </w:t>
      </w:r>
      <w:r w:rsidRPr="00774C60">
        <w:rPr>
          <w:rFonts w:ascii="Times New Roman" w:hAnsi="Times New Roman" w:cs="Times New Roman"/>
          <w:b/>
          <w:bCs/>
        </w:rPr>
        <w:t>CPU's SIMD (Single Instruction, Multiple Data)</w:t>
      </w:r>
      <w:r w:rsidRPr="00774C60">
        <w:rPr>
          <w:rFonts w:ascii="Times New Roman" w:hAnsi="Times New Roman" w:cs="Times New Roman"/>
        </w:rPr>
        <w:t xml:space="preserve"> instruction set for parallel processing via NumPy’s underlying C implementation.</w:t>
      </w:r>
    </w:p>
    <w:p w14:paraId="2ABF32FB" w14:textId="289E5919" w:rsidR="00F820D8" w:rsidRDefault="00F820D8" w:rsidP="00F820D8">
      <w:pPr>
        <w:jc w:val="center"/>
        <w:rPr>
          <w:rFonts w:ascii="Times New Roman" w:hAnsi="Times New Roman" w:cs="Times New Roman"/>
          <w:i/>
          <w:iCs/>
        </w:rPr>
      </w:pPr>
      <w:r>
        <w:rPr>
          <w:noProof/>
        </w:rPr>
        <w:drawing>
          <wp:inline distT="0" distB="0" distL="0" distR="0" wp14:anchorId="5DCCE5FA" wp14:editId="189F961E">
            <wp:extent cx="2838095" cy="2447619"/>
            <wp:effectExtent l="0" t="0" r="635" b="0"/>
            <wp:docPr id="1587892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92076" name=""/>
                    <pic:cNvPicPr/>
                  </pic:nvPicPr>
                  <pic:blipFill>
                    <a:blip r:embed="rId9"/>
                    <a:stretch>
                      <a:fillRect/>
                    </a:stretch>
                  </pic:blipFill>
                  <pic:spPr>
                    <a:xfrm>
                      <a:off x="0" y="0"/>
                      <a:ext cx="2838095" cy="2447619"/>
                    </a:xfrm>
                    <a:prstGeom prst="rect">
                      <a:avLst/>
                    </a:prstGeom>
                  </pic:spPr>
                </pic:pic>
              </a:graphicData>
            </a:graphic>
          </wp:inline>
        </w:drawing>
      </w:r>
    </w:p>
    <w:p w14:paraId="64368CEE" w14:textId="58683518" w:rsidR="00F820D8" w:rsidRPr="00F820D8" w:rsidRDefault="00F820D8" w:rsidP="00F820D8">
      <w:pPr>
        <w:jc w:val="center"/>
        <w:rPr>
          <w:rFonts w:ascii="Times New Roman" w:hAnsi="Times New Roman" w:cs="Times New Roman"/>
          <w:b/>
          <w:bCs/>
          <w:i/>
          <w:iCs/>
          <w:sz w:val="18"/>
          <w:szCs w:val="18"/>
        </w:rPr>
      </w:pPr>
      <w:r w:rsidRPr="00F820D8">
        <w:rPr>
          <w:rFonts w:ascii="Times New Roman" w:hAnsi="Times New Roman" w:cs="Times New Roman"/>
          <w:b/>
          <w:bCs/>
          <w:i/>
          <w:iCs/>
          <w:sz w:val="18"/>
          <w:szCs w:val="18"/>
        </w:rPr>
        <w:t>F</w:t>
      </w:r>
      <w:r w:rsidRPr="00F820D8">
        <w:rPr>
          <w:rFonts w:ascii="Times New Roman" w:hAnsi="Times New Roman" w:cs="Times New Roman" w:hint="eastAsia"/>
          <w:b/>
          <w:bCs/>
          <w:i/>
          <w:iCs/>
          <w:sz w:val="18"/>
          <w:szCs w:val="18"/>
        </w:rPr>
        <w:t xml:space="preserve">igure </w:t>
      </w:r>
      <w:r w:rsidR="00225AEA">
        <w:rPr>
          <w:rFonts w:ascii="Times New Roman" w:hAnsi="Times New Roman" w:cs="Times New Roman" w:hint="eastAsia"/>
          <w:b/>
          <w:bCs/>
          <w:i/>
          <w:iCs/>
          <w:sz w:val="18"/>
          <w:szCs w:val="18"/>
        </w:rPr>
        <w:t>3</w:t>
      </w:r>
      <w:r w:rsidRPr="00F820D8">
        <w:rPr>
          <w:rFonts w:ascii="Times New Roman" w:hAnsi="Times New Roman" w:cs="Times New Roman" w:hint="eastAsia"/>
          <w:b/>
          <w:bCs/>
          <w:i/>
          <w:iCs/>
          <w:sz w:val="18"/>
          <w:szCs w:val="18"/>
        </w:rPr>
        <w:t xml:space="preserve"> </w:t>
      </w:r>
      <w:r>
        <w:rPr>
          <w:rFonts w:ascii="Times New Roman" w:hAnsi="Times New Roman" w:cs="Times New Roman" w:hint="eastAsia"/>
          <w:b/>
          <w:bCs/>
          <w:i/>
          <w:iCs/>
          <w:sz w:val="18"/>
          <w:szCs w:val="18"/>
        </w:rPr>
        <w:t>The benchmark performance test result</w:t>
      </w:r>
    </w:p>
    <w:p w14:paraId="005AA55A" w14:textId="56700B59" w:rsidR="00774C60" w:rsidRPr="00774C60" w:rsidRDefault="00774C60" w:rsidP="00774C60">
      <w:pPr>
        <w:pStyle w:val="a9"/>
        <w:numPr>
          <w:ilvl w:val="0"/>
          <w:numId w:val="12"/>
        </w:numPr>
        <w:rPr>
          <w:rFonts w:ascii="Times New Roman" w:hAnsi="Times New Roman" w:cs="Times New Roman"/>
          <w:b/>
          <w:bCs/>
        </w:rPr>
      </w:pPr>
      <w:r w:rsidRPr="00774C60">
        <w:rPr>
          <w:rFonts w:ascii="Times New Roman" w:hAnsi="Times New Roman" w:cs="Times New Roman"/>
          <w:b/>
          <w:bCs/>
        </w:rPr>
        <w:t>Conclusion on Scalability</w:t>
      </w:r>
    </w:p>
    <w:p w14:paraId="35698AC5" w14:textId="47335CBC" w:rsidR="00662347" w:rsidRPr="00774C60" w:rsidRDefault="00774C60" w:rsidP="00774C60">
      <w:pPr>
        <w:rPr>
          <w:rFonts w:ascii="Times New Roman" w:hAnsi="Times New Roman" w:cs="Times New Roman"/>
        </w:rPr>
      </w:pPr>
      <w:r w:rsidRPr="000469E5">
        <w:rPr>
          <w:rFonts w:ascii="Times New Roman" w:hAnsi="Times New Roman" w:cs="Times New Roman"/>
        </w:rPr>
        <w:t>These figures indicate that NumCompute can leverage NumPy's C-level optimizations and memory-efficient broadcasting mechanisms effectively. In the tested scenarios, the system shows strong potential for processing larger datasets with low latency while maintaining numerical stability.</w:t>
      </w:r>
    </w:p>
    <w:p w14:paraId="1B93D0FA" w14:textId="6115BEA3" w:rsidR="00FB2C1A" w:rsidRPr="00774C60" w:rsidRDefault="00FB2C1A" w:rsidP="00774C60">
      <w:pPr>
        <w:rPr>
          <w:rFonts w:ascii="Times New Roman" w:hAnsi="Times New Roman" w:cs="Times New Roman"/>
          <w:b/>
          <w:bCs/>
          <w:i/>
          <w:iCs/>
          <w:sz w:val="18"/>
          <w:szCs w:val="18"/>
        </w:rPr>
      </w:pPr>
      <w:r>
        <w:rPr>
          <w:rFonts w:ascii="Times New Roman" w:hAnsi="Times New Roman" w:cs="Times New Roman" w:hint="eastAsia"/>
          <w:b/>
          <w:bCs/>
          <w:sz w:val="28"/>
          <w:szCs w:val="28"/>
        </w:rPr>
        <w:t>5</w:t>
      </w:r>
      <w:r w:rsidRPr="00882829">
        <w:rPr>
          <w:rFonts w:ascii="Times New Roman" w:hAnsi="Times New Roman" w:cs="Times New Roman" w:hint="eastAsia"/>
          <w:b/>
          <w:bCs/>
          <w:sz w:val="28"/>
          <w:szCs w:val="28"/>
        </w:rPr>
        <w:t xml:space="preserve"> </w:t>
      </w:r>
      <w:r>
        <w:rPr>
          <w:rFonts w:ascii="Times New Roman" w:hAnsi="Times New Roman" w:cs="Times New Roman" w:hint="eastAsia"/>
          <w:b/>
          <w:bCs/>
          <w:sz w:val="28"/>
          <w:szCs w:val="28"/>
        </w:rPr>
        <w:t>R</w:t>
      </w:r>
      <w:r w:rsidRPr="00882829">
        <w:rPr>
          <w:rFonts w:ascii="Times New Roman" w:hAnsi="Times New Roman" w:cs="Times New Roman" w:hint="eastAsia"/>
          <w:b/>
          <w:bCs/>
        </w:rPr>
        <w:t>E</w:t>
      </w:r>
      <w:r>
        <w:rPr>
          <w:rFonts w:ascii="Times New Roman" w:hAnsi="Times New Roman" w:cs="Times New Roman" w:hint="eastAsia"/>
          <w:b/>
          <w:bCs/>
        </w:rPr>
        <w:t>FLECTIONS ON TEAMWORK</w:t>
      </w:r>
    </w:p>
    <w:p w14:paraId="04EBA71B" w14:textId="1403D8D4" w:rsidR="008353C5" w:rsidRPr="001E7C31" w:rsidRDefault="00F820D8" w:rsidP="00F820D8">
      <w:pPr>
        <w:rPr>
          <w:rFonts w:ascii="Times New Roman" w:hAnsi="Times New Roman" w:cs="Times New Roman"/>
        </w:rPr>
      </w:pPr>
      <w:r w:rsidRPr="00F820D8">
        <w:rPr>
          <w:rFonts w:ascii="Times New Roman" w:hAnsi="Times New Roman" w:cs="Times New Roman"/>
        </w:rPr>
        <w:t xml:space="preserve">The successful completion of this project was underpinned by a structured division of labor across I/O logic, core algorithm development, and performance benchmarking, which facilitated parallel workflow </w:t>
      </w:r>
      <w:r w:rsidRPr="00F820D8">
        <w:rPr>
          <w:rFonts w:ascii="Times New Roman" w:hAnsi="Times New Roman" w:cs="Times New Roman"/>
        </w:rPr>
        <w:t xml:space="preserve">execution. Technical integration centered on consolidating disparate functional modules into the unified </w:t>
      </w:r>
      <w:r w:rsidRPr="00F820D8">
        <w:rPr>
          <w:rFonts w:ascii="Times New Roman" w:hAnsi="Times New Roman" w:cs="Times New Roman"/>
          <w:b/>
          <w:bCs/>
        </w:rPr>
        <w:t>NumCompute</w:t>
      </w:r>
      <w:r w:rsidRPr="00F820D8">
        <w:rPr>
          <w:rFonts w:ascii="Times New Roman" w:hAnsi="Times New Roman" w:cs="Times New Roman"/>
        </w:rPr>
        <w:t xml:space="preserve"> package, a process that involved resolving complex path conflicts and implementing absolute import protocols to ensure system-wide stability. Engineering standards were elevated through the implementation of a centralized Pipeline architecture and a standardized fit/transform API. Quality control was enforced via a comprehensive suite of </w:t>
      </w:r>
      <w:r w:rsidR="00635F84">
        <w:rPr>
          <w:rFonts w:ascii="Times New Roman" w:hAnsi="Times New Roman" w:cs="Times New Roman" w:hint="eastAsia"/>
        </w:rPr>
        <w:t>111</w:t>
      </w:r>
      <w:r w:rsidRPr="00F820D8">
        <w:rPr>
          <w:rFonts w:ascii="Times New Roman" w:hAnsi="Times New Roman" w:cs="Times New Roman"/>
        </w:rPr>
        <w:t xml:space="preserve"> automated unit tests and quantitative code coverage analysis, establishing a rigorous "Definition of Done" for all integrated components. The final outcome reflects a successful transition from individual scripts to a reusable, well-documented, and professional-grade scientific computing toolkit.</w:t>
      </w:r>
    </w:p>
    <w:sectPr w:rsidR="008353C5" w:rsidRPr="001E7C31" w:rsidSect="00807B6F">
      <w:type w:val="continuous"/>
      <w:pgSz w:w="11906" w:h="16838"/>
      <w:pgMar w:top="720" w:right="720" w:bottom="720" w:left="72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5FB3C" w14:textId="77777777" w:rsidR="0003280E" w:rsidRDefault="0003280E" w:rsidP="00E70941">
      <w:pPr>
        <w:spacing w:after="0" w:line="240" w:lineRule="auto"/>
        <w:rPr>
          <w:rFonts w:hint="eastAsia"/>
        </w:rPr>
      </w:pPr>
      <w:r>
        <w:separator/>
      </w:r>
    </w:p>
  </w:endnote>
  <w:endnote w:type="continuationSeparator" w:id="0">
    <w:p w14:paraId="4E0E6393" w14:textId="77777777" w:rsidR="0003280E" w:rsidRDefault="0003280E" w:rsidP="00E7094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68979" w14:textId="77777777" w:rsidR="0003280E" w:rsidRDefault="0003280E" w:rsidP="00E70941">
      <w:pPr>
        <w:spacing w:after="0" w:line="240" w:lineRule="auto"/>
        <w:rPr>
          <w:rFonts w:hint="eastAsia"/>
        </w:rPr>
      </w:pPr>
      <w:r>
        <w:separator/>
      </w:r>
    </w:p>
  </w:footnote>
  <w:footnote w:type="continuationSeparator" w:id="0">
    <w:p w14:paraId="41F86953" w14:textId="77777777" w:rsidR="0003280E" w:rsidRDefault="0003280E" w:rsidP="00E7094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234FF"/>
    <w:multiLevelType w:val="hybridMultilevel"/>
    <w:tmpl w:val="20826482"/>
    <w:lvl w:ilvl="0" w:tplc="4FBE928C">
      <w:start w:val="1"/>
      <w:numFmt w:val="decimal"/>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795130"/>
    <w:multiLevelType w:val="hybridMultilevel"/>
    <w:tmpl w:val="7D8A8776"/>
    <w:lvl w:ilvl="0" w:tplc="62EC923C">
      <w:start w:val="1"/>
      <w:numFmt w:val="bullet"/>
      <w:lvlText w:val=""/>
      <w:lvlJc w:val="left"/>
      <w:pPr>
        <w:ind w:left="440" w:hanging="440"/>
      </w:pPr>
      <w:rPr>
        <w:rFonts w:ascii="Wingdings" w:hAnsi="Wingdings" w:hint="default"/>
        <w:sz w:val="13"/>
        <w:szCs w:val="13"/>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E2C244A"/>
    <w:multiLevelType w:val="hybridMultilevel"/>
    <w:tmpl w:val="E7B0CA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F4D7FF6"/>
    <w:multiLevelType w:val="hybridMultilevel"/>
    <w:tmpl w:val="6A0CD96A"/>
    <w:lvl w:ilvl="0" w:tplc="51FE17DA">
      <w:start w:val="1"/>
      <w:numFmt w:val="bullet"/>
      <w:lvlText w:val=""/>
      <w:lvlJc w:val="left"/>
      <w:pPr>
        <w:ind w:left="440" w:hanging="440"/>
      </w:pPr>
      <w:rPr>
        <w:rFonts w:ascii="Wingdings" w:hAnsi="Wingdings" w:hint="default"/>
        <w:sz w:val="13"/>
        <w:szCs w:val="13"/>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FF000AA"/>
    <w:multiLevelType w:val="hybridMultilevel"/>
    <w:tmpl w:val="4A9C8F84"/>
    <w:lvl w:ilvl="0" w:tplc="51FE17DA">
      <w:start w:val="1"/>
      <w:numFmt w:val="bullet"/>
      <w:lvlText w:val=""/>
      <w:lvlJc w:val="left"/>
      <w:pPr>
        <w:ind w:left="440" w:hanging="440"/>
      </w:pPr>
      <w:rPr>
        <w:rFonts w:ascii="Wingdings" w:hAnsi="Wingdings" w:hint="default"/>
        <w:sz w:val="13"/>
        <w:szCs w:val="13"/>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03957A7"/>
    <w:multiLevelType w:val="hybridMultilevel"/>
    <w:tmpl w:val="EAA8B90C"/>
    <w:lvl w:ilvl="0" w:tplc="51FE17DA">
      <w:start w:val="1"/>
      <w:numFmt w:val="bullet"/>
      <w:lvlText w:val=""/>
      <w:lvlJc w:val="left"/>
      <w:pPr>
        <w:ind w:left="440" w:hanging="440"/>
      </w:pPr>
      <w:rPr>
        <w:rFonts w:ascii="Wingdings" w:hAnsi="Wingdings" w:hint="default"/>
        <w:sz w:val="13"/>
        <w:szCs w:val="13"/>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7EB1BA6"/>
    <w:multiLevelType w:val="hybridMultilevel"/>
    <w:tmpl w:val="A8322B1C"/>
    <w:lvl w:ilvl="0" w:tplc="3EA0D872">
      <w:start w:val="1"/>
      <w:numFmt w:val="decimal"/>
      <w:lvlText w:val="%1."/>
      <w:lvlJc w:val="left"/>
      <w:pPr>
        <w:ind w:left="440" w:hanging="440"/>
      </w:pPr>
      <w:rPr>
        <w:rFont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3DD6E43"/>
    <w:multiLevelType w:val="hybridMultilevel"/>
    <w:tmpl w:val="83282A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1DE24A7"/>
    <w:multiLevelType w:val="hybridMultilevel"/>
    <w:tmpl w:val="D0B2DBFA"/>
    <w:lvl w:ilvl="0" w:tplc="FFFFFFFF">
      <w:start w:val="1"/>
      <w:numFmt w:val="decimal"/>
      <w:lvlText w:val="4.%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5A5C3BBE"/>
    <w:multiLevelType w:val="hybridMultilevel"/>
    <w:tmpl w:val="6C4613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8640266"/>
    <w:multiLevelType w:val="hybridMultilevel"/>
    <w:tmpl w:val="28BE7E1E"/>
    <w:lvl w:ilvl="0" w:tplc="7DCED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0C20496"/>
    <w:multiLevelType w:val="hybridMultilevel"/>
    <w:tmpl w:val="513033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4B91B8C"/>
    <w:multiLevelType w:val="hybridMultilevel"/>
    <w:tmpl w:val="0C8487CE"/>
    <w:lvl w:ilvl="0" w:tplc="59F43912">
      <w:start w:val="1"/>
      <w:numFmt w:val="decimal"/>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90244089">
    <w:abstractNumId w:val="10"/>
  </w:num>
  <w:num w:numId="2" w16cid:durableId="196360800">
    <w:abstractNumId w:val="6"/>
  </w:num>
  <w:num w:numId="3" w16cid:durableId="1625230829">
    <w:abstractNumId w:val="12"/>
  </w:num>
  <w:num w:numId="4" w16cid:durableId="20060912">
    <w:abstractNumId w:val="1"/>
  </w:num>
  <w:num w:numId="5" w16cid:durableId="163128479">
    <w:abstractNumId w:val="4"/>
  </w:num>
  <w:num w:numId="6" w16cid:durableId="305202496">
    <w:abstractNumId w:val="5"/>
  </w:num>
  <w:num w:numId="7" w16cid:durableId="1887637471">
    <w:abstractNumId w:val="0"/>
  </w:num>
  <w:num w:numId="8" w16cid:durableId="423762855">
    <w:abstractNumId w:val="3"/>
  </w:num>
  <w:num w:numId="9" w16cid:durableId="1330211574">
    <w:abstractNumId w:val="2"/>
  </w:num>
  <w:num w:numId="10" w16cid:durableId="1960526824">
    <w:abstractNumId w:val="9"/>
  </w:num>
  <w:num w:numId="11" w16cid:durableId="1520192698">
    <w:abstractNumId w:val="7"/>
  </w:num>
  <w:num w:numId="12" w16cid:durableId="1099062671">
    <w:abstractNumId w:val="8"/>
  </w:num>
  <w:num w:numId="13" w16cid:durableId="1033458259">
    <w:abstractNumId w:val="11"/>
  </w:num>
  <w:num w:numId="14" w16cid:durableId="56179646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A2B"/>
    <w:rsid w:val="0003280E"/>
    <w:rsid w:val="000469E5"/>
    <w:rsid w:val="00085788"/>
    <w:rsid w:val="00142D28"/>
    <w:rsid w:val="001717C8"/>
    <w:rsid w:val="00173AC0"/>
    <w:rsid w:val="00190A0D"/>
    <w:rsid w:val="001E7C31"/>
    <w:rsid w:val="002228E0"/>
    <w:rsid w:val="00225AEA"/>
    <w:rsid w:val="002A06F9"/>
    <w:rsid w:val="002D411F"/>
    <w:rsid w:val="002D7AA2"/>
    <w:rsid w:val="003471E7"/>
    <w:rsid w:val="00356DDF"/>
    <w:rsid w:val="0036342A"/>
    <w:rsid w:val="005029ED"/>
    <w:rsid w:val="00556EDA"/>
    <w:rsid w:val="005800A9"/>
    <w:rsid w:val="00635F84"/>
    <w:rsid w:val="00662347"/>
    <w:rsid w:val="00662F0A"/>
    <w:rsid w:val="00754717"/>
    <w:rsid w:val="00774C60"/>
    <w:rsid w:val="0079203F"/>
    <w:rsid w:val="00795674"/>
    <w:rsid w:val="007A2A2B"/>
    <w:rsid w:val="00807B6F"/>
    <w:rsid w:val="00817C27"/>
    <w:rsid w:val="00832945"/>
    <w:rsid w:val="008353C5"/>
    <w:rsid w:val="00860590"/>
    <w:rsid w:val="008650EE"/>
    <w:rsid w:val="00882829"/>
    <w:rsid w:val="008A3191"/>
    <w:rsid w:val="008F10DA"/>
    <w:rsid w:val="0092369A"/>
    <w:rsid w:val="00946CB1"/>
    <w:rsid w:val="0099230D"/>
    <w:rsid w:val="009C229B"/>
    <w:rsid w:val="009E33E9"/>
    <w:rsid w:val="009E4A76"/>
    <w:rsid w:val="00A56A52"/>
    <w:rsid w:val="00A64611"/>
    <w:rsid w:val="00A879C2"/>
    <w:rsid w:val="00B03A2B"/>
    <w:rsid w:val="00B05E32"/>
    <w:rsid w:val="00B244A6"/>
    <w:rsid w:val="00B2654C"/>
    <w:rsid w:val="00B7322E"/>
    <w:rsid w:val="00B757A8"/>
    <w:rsid w:val="00B83C5F"/>
    <w:rsid w:val="00CA1B14"/>
    <w:rsid w:val="00CA5A26"/>
    <w:rsid w:val="00CB0F6D"/>
    <w:rsid w:val="00D57F39"/>
    <w:rsid w:val="00E57DDB"/>
    <w:rsid w:val="00E70941"/>
    <w:rsid w:val="00E8331B"/>
    <w:rsid w:val="00EE24C6"/>
    <w:rsid w:val="00F33A4E"/>
    <w:rsid w:val="00F820D8"/>
    <w:rsid w:val="00FB2C1A"/>
    <w:rsid w:val="00FC3555"/>
    <w:rsid w:val="00FE2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559F3"/>
  <w15:chartTrackingRefBased/>
  <w15:docId w15:val="{088F3320-0CB7-4DF6-81FB-4413A2E9D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3A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3A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3A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3A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3A2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03A2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3A2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3A2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3A2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3A2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3A2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3A2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3A2B"/>
    <w:rPr>
      <w:rFonts w:cstheme="majorBidi"/>
      <w:color w:val="0F4761" w:themeColor="accent1" w:themeShade="BF"/>
      <w:sz w:val="28"/>
      <w:szCs w:val="28"/>
    </w:rPr>
  </w:style>
  <w:style w:type="character" w:customStyle="1" w:styleId="50">
    <w:name w:val="标题 5 字符"/>
    <w:basedOn w:val="a0"/>
    <w:link w:val="5"/>
    <w:uiPriority w:val="9"/>
    <w:semiHidden/>
    <w:rsid w:val="00B03A2B"/>
    <w:rPr>
      <w:rFonts w:cstheme="majorBidi"/>
      <w:color w:val="0F4761" w:themeColor="accent1" w:themeShade="BF"/>
      <w:sz w:val="24"/>
    </w:rPr>
  </w:style>
  <w:style w:type="character" w:customStyle="1" w:styleId="60">
    <w:name w:val="标题 6 字符"/>
    <w:basedOn w:val="a0"/>
    <w:link w:val="6"/>
    <w:uiPriority w:val="9"/>
    <w:semiHidden/>
    <w:rsid w:val="00B03A2B"/>
    <w:rPr>
      <w:rFonts w:cstheme="majorBidi"/>
      <w:b/>
      <w:bCs/>
      <w:color w:val="0F4761" w:themeColor="accent1" w:themeShade="BF"/>
    </w:rPr>
  </w:style>
  <w:style w:type="character" w:customStyle="1" w:styleId="70">
    <w:name w:val="标题 7 字符"/>
    <w:basedOn w:val="a0"/>
    <w:link w:val="7"/>
    <w:uiPriority w:val="9"/>
    <w:semiHidden/>
    <w:rsid w:val="00B03A2B"/>
    <w:rPr>
      <w:rFonts w:cstheme="majorBidi"/>
      <w:b/>
      <w:bCs/>
      <w:color w:val="595959" w:themeColor="text1" w:themeTint="A6"/>
    </w:rPr>
  </w:style>
  <w:style w:type="character" w:customStyle="1" w:styleId="80">
    <w:name w:val="标题 8 字符"/>
    <w:basedOn w:val="a0"/>
    <w:link w:val="8"/>
    <w:uiPriority w:val="9"/>
    <w:semiHidden/>
    <w:rsid w:val="00B03A2B"/>
    <w:rPr>
      <w:rFonts w:cstheme="majorBidi"/>
      <w:color w:val="595959" w:themeColor="text1" w:themeTint="A6"/>
    </w:rPr>
  </w:style>
  <w:style w:type="character" w:customStyle="1" w:styleId="90">
    <w:name w:val="标题 9 字符"/>
    <w:basedOn w:val="a0"/>
    <w:link w:val="9"/>
    <w:uiPriority w:val="9"/>
    <w:semiHidden/>
    <w:rsid w:val="00B03A2B"/>
    <w:rPr>
      <w:rFonts w:eastAsiaTheme="majorEastAsia" w:cstheme="majorBidi"/>
      <w:color w:val="595959" w:themeColor="text1" w:themeTint="A6"/>
    </w:rPr>
  </w:style>
  <w:style w:type="paragraph" w:styleId="a3">
    <w:name w:val="Title"/>
    <w:basedOn w:val="a"/>
    <w:next w:val="a"/>
    <w:link w:val="a4"/>
    <w:uiPriority w:val="10"/>
    <w:qFormat/>
    <w:rsid w:val="00B03A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3A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3A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3A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3A2B"/>
    <w:pPr>
      <w:spacing w:before="160"/>
      <w:jc w:val="center"/>
    </w:pPr>
    <w:rPr>
      <w:i/>
      <w:iCs/>
      <w:color w:val="404040" w:themeColor="text1" w:themeTint="BF"/>
    </w:rPr>
  </w:style>
  <w:style w:type="character" w:customStyle="1" w:styleId="a8">
    <w:name w:val="引用 字符"/>
    <w:basedOn w:val="a0"/>
    <w:link w:val="a7"/>
    <w:uiPriority w:val="29"/>
    <w:rsid w:val="00B03A2B"/>
    <w:rPr>
      <w:i/>
      <w:iCs/>
      <w:color w:val="404040" w:themeColor="text1" w:themeTint="BF"/>
    </w:rPr>
  </w:style>
  <w:style w:type="paragraph" w:styleId="a9">
    <w:name w:val="List Paragraph"/>
    <w:basedOn w:val="a"/>
    <w:uiPriority w:val="34"/>
    <w:qFormat/>
    <w:rsid w:val="00B03A2B"/>
    <w:pPr>
      <w:ind w:left="720"/>
      <w:contextualSpacing/>
    </w:pPr>
  </w:style>
  <w:style w:type="character" w:styleId="aa">
    <w:name w:val="Intense Emphasis"/>
    <w:basedOn w:val="a0"/>
    <w:uiPriority w:val="21"/>
    <w:qFormat/>
    <w:rsid w:val="00B03A2B"/>
    <w:rPr>
      <w:i/>
      <w:iCs/>
      <w:color w:val="0F4761" w:themeColor="accent1" w:themeShade="BF"/>
    </w:rPr>
  </w:style>
  <w:style w:type="paragraph" w:styleId="ab">
    <w:name w:val="Intense Quote"/>
    <w:basedOn w:val="a"/>
    <w:next w:val="a"/>
    <w:link w:val="ac"/>
    <w:uiPriority w:val="30"/>
    <w:qFormat/>
    <w:rsid w:val="00B03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3A2B"/>
    <w:rPr>
      <w:i/>
      <w:iCs/>
      <w:color w:val="0F4761" w:themeColor="accent1" w:themeShade="BF"/>
    </w:rPr>
  </w:style>
  <w:style w:type="character" w:styleId="ad">
    <w:name w:val="Intense Reference"/>
    <w:basedOn w:val="a0"/>
    <w:uiPriority w:val="32"/>
    <w:qFormat/>
    <w:rsid w:val="00B03A2B"/>
    <w:rPr>
      <w:b/>
      <w:bCs/>
      <w:smallCaps/>
      <w:color w:val="0F4761" w:themeColor="accent1" w:themeShade="BF"/>
      <w:spacing w:val="5"/>
    </w:rPr>
  </w:style>
  <w:style w:type="character" w:styleId="ae">
    <w:name w:val="Placeholder Text"/>
    <w:basedOn w:val="a0"/>
    <w:uiPriority w:val="99"/>
    <w:semiHidden/>
    <w:rsid w:val="00B05E32"/>
    <w:rPr>
      <w:color w:val="666666"/>
    </w:rPr>
  </w:style>
  <w:style w:type="paragraph" w:styleId="af">
    <w:name w:val="Normal (Web)"/>
    <w:basedOn w:val="a"/>
    <w:uiPriority w:val="99"/>
    <w:semiHidden/>
    <w:unhideWhenUsed/>
    <w:rsid w:val="00662347"/>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662347"/>
    <w:rPr>
      <w:rFonts w:ascii="宋体" w:eastAsia="宋体" w:hAnsi="宋体" w:cs="宋体"/>
      <w:sz w:val="24"/>
      <w:szCs w:val="24"/>
    </w:rPr>
  </w:style>
  <w:style w:type="paragraph" w:styleId="af0">
    <w:name w:val="header"/>
    <w:basedOn w:val="a"/>
    <w:link w:val="af1"/>
    <w:uiPriority w:val="99"/>
    <w:unhideWhenUsed/>
    <w:rsid w:val="00E70941"/>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E70941"/>
    <w:rPr>
      <w:sz w:val="18"/>
      <w:szCs w:val="18"/>
    </w:rPr>
  </w:style>
  <w:style w:type="paragraph" w:styleId="af2">
    <w:name w:val="footer"/>
    <w:basedOn w:val="a"/>
    <w:link w:val="af3"/>
    <w:uiPriority w:val="99"/>
    <w:unhideWhenUsed/>
    <w:rsid w:val="00E70941"/>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E70941"/>
    <w:rPr>
      <w:sz w:val="18"/>
      <w:szCs w:val="18"/>
    </w:rPr>
  </w:style>
  <w:style w:type="character" w:customStyle="1" w:styleId="citation-244">
    <w:name w:val="citation-244"/>
    <w:basedOn w:val="a0"/>
    <w:rsid w:val="00FE2972"/>
  </w:style>
  <w:style w:type="character" w:customStyle="1" w:styleId="citation-243">
    <w:name w:val="citation-243"/>
    <w:basedOn w:val="a0"/>
    <w:rsid w:val="00FE2972"/>
  </w:style>
  <w:style w:type="character" w:customStyle="1" w:styleId="citation-242">
    <w:name w:val="citation-242"/>
    <w:basedOn w:val="a0"/>
    <w:rsid w:val="00FE2972"/>
  </w:style>
  <w:style w:type="character" w:customStyle="1" w:styleId="citation-241">
    <w:name w:val="citation-241"/>
    <w:basedOn w:val="a0"/>
    <w:rsid w:val="00FE2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1459</Words>
  <Characters>9645</Characters>
  <Application>Microsoft Office Word</Application>
  <DocSecurity>0</DocSecurity>
  <Lines>253</Lines>
  <Paragraphs>72</Paragraphs>
  <ScaleCrop>false</ScaleCrop>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Zhiyang Ma (Student)</dc:creator>
  <cp:keywords/>
  <dc:description/>
  <cp:lastModifiedBy>Zhiyang Ma (Student)</cp:lastModifiedBy>
  <cp:revision>9</cp:revision>
  <dcterms:created xsi:type="dcterms:W3CDTF">2026-05-01T10:09:00Z</dcterms:created>
  <dcterms:modified xsi:type="dcterms:W3CDTF">2026-05-01T11:01:00Z</dcterms:modified>
</cp:coreProperties>
</file>