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7E3C0" w14:textId="77777777" w:rsidR="00BC40AE" w:rsidRDefault="00000000">
      <w:pPr>
        <w:widowControl/>
        <w:spacing w:beforeLines="100" w:before="312" w:afterLines="50" w:after="156" w:line="560" w:lineRule="exact"/>
        <w:ind w:firstLine="448"/>
        <w:jc w:val="center"/>
        <w:rPr>
          <w:rFonts w:ascii="宋体" w:eastAsia="宋体" w:hAnsi="宋体" w:cs="宋体" w:hint="eastAsia"/>
          <w:b/>
          <w:sz w:val="36"/>
          <w:szCs w:val="36"/>
        </w:rPr>
      </w:pPr>
      <w:r>
        <w:rPr>
          <w:rFonts w:ascii="宋体" w:eastAsia="宋体" w:hAnsi="宋体" w:cs="宋体" w:hint="eastAsia"/>
          <w:b/>
          <w:kern w:val="0"/>
          <w:sz w:val="36"/>
          <w:szCs w:val="36"/>
        </w:rPr>
        <w:t>《*******》课程</w:t>
      </w:r>
      <w:r>
        <w:rPr>
          <w:rFonts w:ascii="宋体" w:eastAsia="宋体" w:hAnsi="宋体" w:cs="宋体" w:hint="eastAsia"/>
          <w:b/>
          <w:sz w:val="36"/>
          <w:szCs w:val="36"/>
        </w:rPr>
        <w:t>教案</w:t>
      </w:r>
    </w:p>
    <w:tbl>
      <w:tblPr>
        <w:tblW w:w="99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943"/>
        <w:gridCol w:w="1001"/>
        <w:gridCol w:w="1708"/>
        <w:gridCol w:w="707"/>
        <w:gridCol w:w="513"/>
        <w:gridCol w:w="1248"/>
        <w:gridCol w:w="489"/>
        <w:gridCol w:w="591"/>
        <w:gridCol w:w="1664"/>
      </w:tblGrid>
      <w:tr w:rsidR="00BC40AE" w14:paraId="0D31F85D" w14:textId="77777777">
        <w:trPr>
          <w:trHeight w:val="879"/>
          <w:jc w:val="center"/>
        </w:trPr>
        <w:tc>
          <w:tcPr>
            <w:tcW w:w="1080" w:type="dxa"/>
            <w:vAlign w:val="center"/>
          </w:tcPr>
          <w:p w14:paraId="5879341C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授课内容</w:t>
            </w:r>
          </w:p>
        </w:tc>
        <w:tc>
          <w:tcPr>
            <w:tcW w:w="6120" w:type="dxa"/>
            <w:gridSpan w:val="6"/>
            <w:vAlign w:val="center"/>
          </w:tcPr>
          <w:p w14:paraId="3CD0FD93" w14:textId="77777777" w:rsidR="00BC40AE" w:rsidRDefault="00BC40AE">
            <w:pPr>
              <w:ind w:rightChars="-52" w:right="-109"/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</w:p>
          <w:p>
            <w:pPr>
              <w:spacing w:after="40" w:before="0"/>
            </w:pPr>
            <w:r>
              <w:rPr>
                <w:rFonts w:ascii="宋体" w:hAnsi="宋体" w:eastAsia="宋体"/>
                <w:b/>
                <w:sz w:val="22"/>
              </w:rPr>
              <w:t>十、特征选择与特征提取</w:t>
            </w:r>
          </w:p>
        </w:tc>
        <w:tc>
          <w:tcPr>
            <w:tcW w:w="1080" w:type="dxa"/>
            <w:gridSpan w:val="2"/>
            <w:vAlign w:val="center"/>
          </w:tcPr>
          <w:p w14:paraId="389CBD5B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学时</w:t>
            </w:r>
          </w:p>
        </w:tc>
        <w:tc>
          <w:tcPr>
            <w:tcW w:w="1664" w:type="dxa"/>
            <w:vAlign w:val="center"/>
          </w:tcPr>
          <w:p w14:paraId="70191470" w14:textId="77777777" w:rsidR="00BC40AE" w:rsidRDefault="00BC40AE">
            <w:pPr>
              <w:ind w:rightChars="-52" w:right="-109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21"/>
              </w:rPr>
              <w:t>2学时（90分钟）</w:t>
            </w:r>
          </w:p>
        </w:tc>
      </w:tr>
      <w:tr w:rsidR="00BC40AE" w14:paraId="7B534354" w14:textId="77777777">
        <w:trPr>
          <w:trHeight w:val="1196"/>
          <w:jc w:val="center"/>
        </w:trPr>
        <w:tc>
          <w:tcPr>
            <w:tcW w:w="1080" w:type="dxa"/>
            <w:vAlign w:val="center"/>
          </w:tcPr>
          <w:p w14:paraId="5111BC02" w14:textId="77777777" w:rsidR="00BC40AE" w:rsidRDefault="00000000">
            <w:pPr>
              <w:jc w:val="center"/>
              <w:rPr>
                <w:rFonts w:ascii="宋体" w:eastAsia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kern w:val="0"/>
                <w:szCs w:val="21"/>
              </w:rPr>
              <w:t>授课时间</w:t>
            </w:r>
          </w:p>
        </w:tc>
        <w:tc>
          <w:tcPr>
            <w:tcW w:w="3652" w:type="dxa"/>
            <w:gridSpan w:val="3"/>
            <w:vAlign w:val="center"/>
          </w:tcPr>
          <w:p w14:paraId="306689B8" w14:textId="77777777" w:rsidR="00BC40AE" w:rsidRDefault="00BC40AE">
            <w:pPr>
              <w:ind w:rightChars="-52" w:right="-109"/>
              <w:jc w:val="center"/>
              <w:rPr>
                <w:rFonts w:ascii="宋体" w:eastAsia="宋体" w:hAnsi="宋体" w:cs="宋体" w:hint="eastAsia"/>
                <w:b/>
                <w:kern w:val="0"/>
                <w:szCs w:val="21"/>
              </w:rPr>
            </w:pP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20"/>
              </w:rPr>
              <w:t>（根据实际教学安排填写）</w:t>
            </w:r>
          </w:p>
        </w:tc>
        <w:tc>
          <w:tcPr>
            <w:tcW w:w="1220" w:type="dxa"/>
            <w:gridSpan w:val="2"/>
            <w:vAlign w:val="center"/>
          </w:tcPr>
          <w:p w14:paraId="68BE2E62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kern w:val="0"/>
                <w:szCs w:val="21"/>
              </w:rPr>
              <w:t>课次序号</w:t>
            </w:r>
          </w:p>
        </w:tc>
        <w:tc>
          <w:tcPr>
            <w:tcW w:w="1248" w:type="dxa"/>
            <w:vAlign w:val="center"/>
          </w:tcPr>
          <w:p w14:paraId="63065DEF" w14:textId="77777777" w:rsidR="00BC40AE" w:rsidRDefault="00BC40AE">
            <w:pPr>
              <w:ind w:rightChars="-52" w:right="-109"/>
              <w:rPr>
                <w:rFonts w:ascii="宋体" w:eastAsia="宋体" w:hAnsi="宋体" w:cs="宋体" w:hint="eastAsia"/>
                <w:b/>
                <w:kern w:val="0"/>
                <w:szCs w:val="21"/>
              </w:rPr>
            </w:pP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20"/>
              </w:rPr>
              <w:t>（根据实际教学进度填写）</w:t>
            </w:r>
          </w:p>
        </w:tc>
        <w:tc>
          <w:tcPr>
            <w:tcW w:w="1080" w:type="dxa"/>
            <w:gridSpan w:val="2"/>
            <w:vAlign w:val="center"/>
          </w:tcPr>
          <w:p w14:paraId="064E8F17" w14:textId="77777777" w:rsidR="00BC40AE" w:rsidRDefault="00000000">
            <w:pPr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教学形式</w:t>
            </w:r>
          </w:p>
        </w:tc>
        <w:tc>
          <w:tcPr>
            <w:tcW w:w="1664" w:type="dxa"/>
            <w:vAlign w:val="center"/>
          </w:tcPr>
          <w:p w14:paraId="0ED4231A" w14:textId="77777777" w:rsidR="00BC40AE" w:rsidRDefault="00000000">
            <w:pPr>
              <w:ind w:rightChars="-52" w:right="-109"/>
              <w:jc w:val="center"/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kern w:val="0"/>
                <w:szCs w:val="21"/>
                <w:highlight w:val="yellow"/>
              </w:rPr>
              <w:t>理论（线下）</w:t>
            </w:r>
          </w:p>
        </w:tc>
      </w:tr>
      <w:tr w:rsidR="00BC40AE" w14:paraId="1AB348E4" w14:textId="77777777">
        <w:trPr>
          <w:trHeight w:val="1444"/>
          <w:jc w:val="center"/>
        </w:trPr>
        <w:tc>
          <w:tcPr>
            <w:tcW w:w="1080" w:type="dxa"/>
            <w:vAlign w:val="center"/>
          </w:tcPr>
          <w:p w14:paraId="444AF822" w14:textId="77777777" w:rsidR="00BC40AE" w:rsidRDefault="00000000">
            <w:pPr>
              <w:jc w:val="center"/>
              <w:rPr>
                <w:rFonts w:ascii="宋体" w:eastAsia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本节课内容简介</w:t>
            </w:r>
          </w:p>
        </w:tc>
        <w:tc>
          <w:tcPr>
            <w:tcW w:w="8864" w:type="dxa"/>
            <w:gridSpan w:val="9"/>
            <w:vAlign w:val="center"/>
          </w:tcPr>
          <w:p w14:paraId="0B1E0BB1" w14:textId="77777777" w:rsidR="00BC40AE" w:rsidRDefault="00BC40AE">
            <w:pPr>
              <w:widowControl/>
              <w:spacing w:line="360" w:lineRule="auto"/>
              <w:ind w:firstLineChars="200" w:firstLine="382"/>
              <w:jc w:val="left"/>
              <w:rPr>
                <w:rFonts w:ascii="宋体" w:hAnsi="宋体" w:cs="宋体" w:hint="eastAsia"/>
                <w:b/>
                <w:spacing w:val="-10"/>
                <w:szCs w:val="21"/>
              </w:rPr>
            </w:pP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20"/>
              </w:rPr>
              <w:t>本节是模式识别课程的核心内容之一。首先介绍特征、特征提取和特征选择的基本概念与区别；然后深入讨论类别可分性测度，包括基于类内类间距离、基于概率分布和基于信息论的三类测度方法；接着重点讲解K-L变换（主成分分析PCA）的原理、数学推导及算法步骤，包括协方差矩阵计算、特征值分解、方差贡献率与累计贡献率的含义；最后介绍特征提取在人脸识别（EigenFace算法）等领域的实际应用。</w:t>
            </w:r>
          </w:p>
        </w:tc>
      </w:tr>
      <w:tr w:rsidR="00BC40AE" w14:paraId="5C2332F6" w14:textId="77777777">
        <w:trPr>
          <w:trHeight w:val="2044"/>
          <w:jc w:val="center"/>
        </w:trPr>
        <w:tc>
          <w:tcPr>
            <w:tcW w:w="1080" w:type="dxa"/>
            <w:vAlign w:val="center"/>
          </w:tcPr>
          <w:p w14:paraId="6B000028" w14:textId="77777777" w:rsidR="00BC40AE" w:rsidRDefault="00BC40AE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</w:p>
          <w:p w14:paraId="7A12FA9C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教学目标</w:t>
            </w:r>
          </w:p>
          <w:p w14:paraId="45252B15" w14:textId="77777777" w:rsidR="00BC40AE" w:rsidRDefault="00BC40AE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</w:p>
        </w:tc>
        <w:tc>
          <w:tcPr>
            <w:tcW w:w="8864" w:type="dxa"/>
            <w:gridSpan w:val="9"/>
            <w:vAlign w:val="center"/>
          </w:tcPr>
          <w:p w14:paraId="3DF29A92" w14:textId="77777777" w:rsidR="00BC40AE" w:rsidRDefault="00000000">
            <w:pPr>
              <w:spacing w:line="44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【知识目标】</w:t>
            </w:r>
          </w:p>
          <w:p w14:paraId="1F20B9FE" w14:textId="77777777" w:rsidR="00BC40AE" w:rsidRDefault="00000000">
            <w:pPr>
              <w:pStyle w:val="a4"/>
              <w:tabs>
                <w:tab w:val="left" w:pos="1273"/>
              </w:tabs>
              <w:spacing w:before="0" w:beforeAutospacing="0" w:after="0" w:afterAutospacing="0" w:line="440" w:lineRule="exact"/>
              <w:rPr>
                <w:rFonts w:ascii="Times New Roman" w:eastAsia="宋体" w:hAnsi="Times New Roman" w:cs="Times New Roman"/>
                <w:b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auto"/>
                <w:kern w:val="2"/>
                <w:sz w:val="21"/>
                <w:szCs w:val="21"/>
              </w:rPr>
              <w:t>【能力目标】</w:t>
            </w:r>
          </w:p>
          <w:p w14:paraId="458C0EC7" w14:textId="77777777" w:rsidR="00BC40AE" w:rsidRDefault="00000000">
            <w:pPr>
              <w:pStyle w:val="a4"/>
              <w:tabs>
                <w:tab w:val="left" w:pos="1273"/>
              </w:tabs>
              <w:spacing w:before="0" w:beforeAutospacing="0" w:after="0" w:afterAutospacing="0" w:line="440" w:lineRule="exact"/>
              <w:rPr>
                <w:rFonts w:ascii="Times New Roman" w:eastAsia="宋体" w:hAnsi="Times New Roman" w:cs="Times New Roman"/>
                <w:b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auto"/>
                <w:kern w:val="2"/>
                <w:sz w:val="21"/>
                <w:szCs w:val="21"/>
              </w:rPr>
              <w:t>专业能力</w:t>
            </w:r>
          </w:p>
          <w:p w14:paraId="291FC967" w14:textId="77777777" w:rsidR="00BC40AE" w:rsidRDefault="00000000">
            <w:pPr>
              <w:pStyle w:val="a4"/>
              <w:tabs>
                <w:tab w:val="left" w:pos="1273"/>
              </w:tabs>
              <w:spacing w:before="0" w:beforeAutospacing="0" w:after="0" w:afterAutospacing="0" w:line="440" w:lineRule="exact"/>
              <w:rPr>
                <w:rFonts w:ascii="Times New Roman" w:eastAsia="宋体" w:hAnsi="Times New Roman" w:cs="Times New Roman"/>
                <w:b/>
                <w:color w:val="auto"/>
                <w:kern w:val="2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auto"/>
                <w:kern w:val="2"/>
                <w:sz w:val="21"/>
                <w:szCs w:val="21"/>
              </w:rPr>
              <w:t>通用能力</w:t>
            </w:r>
          </w:p>
          <w:p w14:paraId="437E377B" w14:textId="77777777" w:rsidR="00BC40AE" w:rsidRDefault="00000000">
            <w:pPr>
              <w:spacing w:line="440" w:lineRule="exac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【素质目标】</w:t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12"/>
              </w:rPr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20"/>
              </w:rPr>
              <w:t>1. 理解特征、特征提取和特征选择的基本概念，能够准确区分特征提取与特征选择的本质差异；</w:t>
              <w:br/>
              <w:t>2. 掌握类别可分性测度的定义及其三类主要方法（基于类内类间距离、基于概率分布、基于信息论）；</w:t>
              <w:br/>
              <w:t>3. 掌握K-L变换的核心思想、数学定义和算法步骤，理解方差贡献率与累计贡献率的含义；</w:t>
              <w:br/>
              <w:t>4. 了解特征提取在人脸检测与识别（EigenFace）中的实际应用。</w:t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8"/>
              </w:rPr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20"/>
              </w:rPr>
              <w:t>1. 能够运用K-L变换（PCA）对高维数据进行降维处理，并确定合适的降维维度；</w:t>
              <w:br/>
              <w:t>2. 能够根据实际问题选择合适的类别可分性测度，对特征进行评估和筛选；</w:t>
              <w:br/>
              <w:t>3. 能够理解特征提取在模式识别系统中的定位与作用，具备初步的算法实现能力。</w:t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8"/>
              </w:rPr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20"/>
              </w:rPr>
              <w:t>1. 培养数学建模思维，能够将实际问题转化为数学表达；</w:t>
              <w:br/>
              <w:t>2. 提升算法理解与分析能力，能够从几何和代数两个角度理解降维方法；</w:t>
              <w:br/>
              <w:t>3. 增强信息素养，能够利用学习通等平台进行自主学习和在线测试。</w:t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8"/>
              </w:rPr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20"/>
              </w:rPr>
              <w:t>1. 培养严谨求实的科学态度，理解数学推导在工程应用中的重要性；</w:t>
              <w:br/>
              <w:t>2. 通过特征提取"抓住本质、去粗取精"的思想，引导学生把握主要矛盾、化繁为简的辩证思维；</w:t>
              <w:br/>
              <w:t>3. 结合人脸识别技术的应用案例，增强对人工智能技术伦理和隐私保护的认知。</w:t>
            </w:r>
          </w:p>
        </w:tc>
      </w:tr>
      <w:tr w:rsidR="00BC40AE" w14:paraId="142F6C8E" w14:textId="77777777">
        <w:trPr>
          <w:trHeight w:val="1425"/>
          <w:jc w:val="center"/>
        </w:trPr>
        <w:tc>
          <w:tcPr>
            <w:tcW w:w="1080" w:type="dxa"/>
            <w:vAlign w:val="center"/>
          </w:tcPr>
          <w:p w14:paraId="4D66F9EF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教学重点</w:t>
            </w:r>
          </w:p>
        </w:tc>
        <w:tc>
          <w:tcPr>
            <w:tcW w:w="8864" w:type="dxa"/>
            <w:gridSpan w:val="9"/>
            <w:vAlign w:val="center"/>
          </w:tcPr>
          <w:p w14:paraId="028F1541" w14:textId="77777777" w:rsidR="00BC40AE" w:rsidRDefault="00000000">
            <w:pPr>
              <w:spacing w:line="44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【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教学重点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】</w:t>
            </w:r>
          </w:p>
          <w:p w14:paraId="462F0068" w14:textId="77777777" w:rsidR="00BC40AE" w:rsidRDefault="00000000">
            <w:pPr>
              <w:pStyle w:val="a4"/>
              <w:tabs>
                <w:tab w:val="left" w:pos="1273"/>
              </w:tabs>
              <w:spacing w:before="0" w:beforeAutospacing="0" w:after="0" w:afterAutospacing="0" w:line="440" w:lineRule="exact"/>
              <w:rPr>
                <w:rFonts w:hint="eastAsia"/>
                <w:b/>
                <w:spacing w:val="-1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auto"/>
                <w:kern w:val="2"/>
                <w:sz w:val="21"/>
                <w:szCs w:val="21"/>
              </w:rPr>
              <w:t>【</w:t>
            </w:r>
            <w:r>
              <w:rPr>
                <w:rFonts w:ascii="Times New Roman" w:eastAsia="宋体" w:hAnsi="Times New Roman" w:cs="Times New Roman" w:hint="eastAsia"/>
                <w:b/>
                <w:color w:val="auto"/>
                <w:kern w:val="2"/>
                <w:sz w:val="21"/>
                <w:szCs w:val="21"/>
              </w:rPr>
              <w:t>解决措施</w:t>
            </w:r>
            <w:r>
              <w:rPr>
                <w:rFonts w:ascii="Times New Roman" w:eastAsia="宋体" w:hAnsi="Times New Roman" w:cs="Times New Roman"/>
                <w:b/>
                <w:color w:val="auto"/>
                <w:kern w:val="2"/>
                <w:sz w:val="21"/>
                <w:szCs w:val="21"/>
              </w:rPr>
              <w:t>】</w:t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8"/>
              </w:rPr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20"/>
              </w:rPr>
              <w:t>1. 特征提取与特征选择的概念辨析与区别联系</w:t>
              <w:br/>
              <w:t>2. K-L变换的核心思想、数学推导和算法步骤</w:t>
              <w:br/>
              <w:t>3. 类别可分性测度的三类方法及其适用场景</w:t>
              <w:br/>
              <w:t>4. 特征提取在模式识别系统中的实际应用价值</w:t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8"/>
              </w:rPr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20"/>
              </w:rPr>
              <w:t>1. 采用对比表格，从定义、目的、输出结果等维度清晰展示特征提取与特征选择的异同</w:t>
              <w:br/>
              <w:t>2. 通过几何直观图示（二维数据投影示例），配合逐步推导，帮助学生建立直觉理解</w:t>
              <w:br/>
              <w:t>3. 通过具体数值算例，演示从数据中心化到特征值分解的完整K-L变换流程</w:t>
              <w:br/>
              <w:t>4. 结合人脸识别（EigenFace）案例，展示从原始图像到特征脸的完整流程</w:t>
            </w:r>
          </w:p>
        </w:tc>
      </w:tr>
      <w:tr w:rsidR="00BC40AE" w14:paraId="411BF893" w14:textId="77777777">
        <w:trPr>
          <w:trHeight w:val="1110"/>
          <w:jc w:val="center"/>
        </w:trPr>
        <w:tc>
          <w:tcPr>
            <w:tcW w:w="1080" w:type="dxa"/>
            <w:vAlign w:val="center"/>
          </w:tcPr>
          <w:p w14:paraId="7A6434BC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教学难点</w:t>
            </w:r>
          </w:p>
        </w:tc>
        <w:tc>
          <w:tcPr>
            <w:tcW w:w="8864" w:type="dxa"/>
            <w:gridSpan w:val="9"/>
            <w:vAlign w:val="center"/>
          </w:tcPr>
          <w:p w14:paraId="7148167E" w14:textId="77777777" w:rsidR="00BC40AE" w:rsidRDefault="00000000">
            <w:pPr>
              <w:spacing w:line="440" w:lineRule="exact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【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教学难点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】</w:t>
            </w:r>
          </w:p>
          <w:p w14:paraId="7593C5E6" w14:textId="77777777" w:rsidR="00BC40AE" w:rsidRDefault="00000000">
            <w:pPr>
              <w:pStyle w:val="a4"/>
              <w:tabs>
                <w:tab w:val="left" w:pos="1273"/>
              </w:tabs>
              <w:spacing w:before="0" w:beforeAutospacing="0" w:after="0" w:afterAutospacing="0" w:line="440" w:lineRule="exact"/>
              <w:rPr>
                <w:rFonts w:hint="eastAsia"/>
                <w:b/>
                <w:spacing w:val="-1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auto"/>
                <w:kern w:val="2"/>
                <w:sz w:val="21"/>
                <w:szCs w:val="21"/>
              </w:rPr>
              <w:t>【</w:t>
            </w:r>
            <w:r>
              <w:rPr>
                <w:rFonts w:ascii="Times New Roman" w:eastAsia="宋体" w:hAnsi="Times New Roman" w:cs="Times New Roman" w:hint="eastAsia"/>
                <w:b/>
                <w:color w:val="auto"/>
                <w:kern w:val="2"/>
                <w:sz w:val="21"/>
                <w:szCs w:val="21"/>
              </w:rPr>
              <w:t>解决措施</w:t>
            </w:r>
            <w:r>
              <w:rPr>
                <w:rFonts w:ascii="Times New Roman" w:eastAsia="宋体" w:hAnsi="Times New Roman" w:cs="Times New Roman"/>
                <w:b/>
                <w:color w:val="auto"/>
                <w:kern w:val="2"/>
                <w:sz w:val="21"/>
                <w:szCs w:val="21"/>
              </w:rPr>
              <w:t>】</w:t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8"/>
              </w:rPr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20"/>
              </w:rPr>
              <w:t>1. K-L变换的数学推导与几何意义（协方差矩阵、特征值分解）的理解</w:t>
              <w:br/>
              <w:t>2. 基于概率分布和信息论的可分性测度的数学定义及实际计算</w:t>
              <w:br/>
              <w:t>3. 累计方差贡献率的概念及降维维度K的选择策略</w:t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8"/>
              </w:rPr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20"/>
              </w:rPr>
              <w:t>1. 利用二维数据散点图直观展示K-L变换前后数据分布变化，结合动画演示投影过程；将数学公式与几何图形一一对应标注，降低理解门槛</w:t>
              <w:br/>
              <w:t>2. 采用"先直观后严谨"的策略：先用示意图展示类间分布差异，再引入数学定义；提供简化的一维数据算例，手把手计算可分性测度值</w:t>
              <w:br/>
              <w:t>3. 通过绘制"特征值-累计贡献率"曲线图，直观展示拐点选择法，并讨论不同应用场景下（如数据可视化vs分类任务）对维度选择的不同要求</w:t>
            </w:r>
          </w:p>
        </w:tc>
      </w:tr>
      <w:tr w:rsidR="00BC40AE" w14:paraId="24941BA8" w14:textId="77777777">
        <w:trPr>
          <w:trHeight w:val="1083"/>
          <w:jc w:val="center"/>
        </w:trPr>
        <w:tc>
          <w:tcPr>
            <w:tcW w:w="1080" w:type="dxa"/>
            <w:vMerge w:val="restart"/>
            <w:vAlign w:val="center"/>
          </w:tcPr>
          <w:p w14:paraId="691BE828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教学方法</w:t>
            </w:r>
          </w:p>
        </w:tc>
        <w:tc>
          <w:tcPr>
            <w:tcW w:w="943" w:type="dxa"/>
            <w:vAlign w:val="center"/>
          </w:tcPr>
          <w:p w14:paraId="6EA62EAE" w14:textId="77777777" w:rsidR="00BC40AE" w:rsidRDefault="00000000">
            <w:pPr>
              <w:widowControl/>
              <w:ind w:firstLineChars="49" w:firstLine="103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教 法</w:t>
            </w:r>
          </w:p>
        </w:tc>
        <w:tc>
          <w:tcPr>
            <w:tcW w:w="7921" w:type="dxa"/>
            <w:gridSpan w:val="8"/>
            <w:vAlign w:val="center"/>
          </w:tcPr>
          <w:p w14:paraId="7859B57B" w14:textId="77777777" w:rsidR="00BC40AE" w:rsidRDefault="00BC40AE">
            <w:pPr>
              <w:spacing w:line="360" w:lineRule="auto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20"/>
              </w:rPr>
              <w:t>1. 讲授法：系统讲解核心概念、数学原理和算法流程，重点突出K-L变换的推导过程</w:t>
              <w:br/>
              <w:t>2. 案例教学法：以人脸识别（EigenFace）为贯穿案例，从理论过渡到实际应用</w:t>
              <w:br/>
              <w:t>3. 演示法：利用PPT动画和几何图示直观演示K-L变换的投影降维过程</w:t>
              <w:br/>
              <w:t>4. 启发式教学：通过层层递进的提问，引导学生思考"为什么需要降维""如何选择维度"等问题</w:t>
              <w:br/>
              <w:t>5. 对比教学法：通过对比表格区分特征提取与特征选择、三类可分性测度的异同</w:t>
            </w:r>
          </w:p>
        </w:tc>
      </w:tr>
      <w:tr w:rsidR="00BC40AE" w14:paraId="581CE698" w14:textId="77777777">
        <w:trPr>
          <w:trHeight w:val="1024"/>
          <w:jc w:val="center"/>
        </w:trPr>
        <w:tc>
          <w:tcPr>
            <w:tcW w:w="1080" w:type="dxa"/>
            <w:vMerge/>
            <w:vAlign w:val="center"/>
          </w:tcPr>
          <w:p w14:paraId="60F5CC21" w14:textId="77777777" w:rsidR="00BC40AE" w:rsidRDefault="00BC40AE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</w:p>
        </w:tc>
        <w:tc>
          <w:tcPr>
            <w:tcW w:w="943" w:type="dxa"/>
            <w:vAlign w:val="center"/>
          </w:tcPr>
          <w:p w14:paraId="50A4EE7F" w14:textId="77777777" w:rsidR="00BC40AE" w:rsidRDefault="00000000">
            <w:pPr>
              <w:widowControl/>
              <w:ind w:firstLineChars="49" w:firstLine="103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学 法</w:t>
            </w:r>
          </w:p>
        </w:tc>
        <w:tc>
          <w:tcPr>
            <w:tcW w:w="7921" w:type="dxa"/>
            <w:gridSpan w:val="8"/>
            <w:vAlign w:val="center"/>
          </w:tcPr>
          <w:p w14:paraId="625E562D" w14:textId="77777777" w:rsidR="00BC40AE" w:rsidRDefault="00BC40AE">
            <w:pPr>
              <w:widowControl/>
              <w:spacing w:line="360" w:lineRule="auto"/>
              <w:rPr>
                <w:rFonts w:ascii="宋体" w:hAnsi="宋体" w:cs="宋体" w:hint="eastAsia"/>
                <w:bCs/>
                <w:kern w:val="0"/>
                <w:szCs w:val="21"/>
              </w:rPr>
            </w:pP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20"/>
              </w:rPr>
              <w:t>1. 自主探究：课前通过学习通预习PPT和相关资料，带着问题进入课堂</w:t>
              <w:br/>
              <w:t>2. 对比学习：针对"特征选择与特征提取有何不同"进行对比归纳，构建知识网络</w:t>
              <w:br/>
              <w:t>3. 小组讨论：围绕"可分性测度三类方法的适用场景"展开课堂讨论</w:t>
              <w:br/>
              <w:t>4. 随堂练习：通过学习通完成在线测试，即时检测学习效果并查漏补缺</w:t>
              <w:br/>
              <w:t>5. 课后拓展：查阅EigenFace相关文献（Turk &amp; Pentland, 1991），撰写学习笔记</w:t>
            </w:r>
          </w:p>
        </w:tc>
      </w:tr>
      <w:tr w:rsidR="00BC40AE" w14:paraId="31EB86F2" w14:textId="77777777">
        <w:trPr>
          <w:trHeight w:val="1129"/>
          <w:jc w:val="center"/>
        </w:trPr>
        <w:tc>
          <w:tcPr>
            <w:tcW w:w="1080" w:type="dxa"/>
            <w:vAlign w:val="center"/>
          </w:tcPr>
          <w:p w14:paraId="67C744C9" w14:textId="77777777" w:rsidR="00BC40AE" w:rsidRDefault="00000000">
            <w:pPr>
              <w:jc w:val="center"/>
              <w:rPr>
                <w:rFonts w:ascii="宋体" w:eastAsia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教学环境与资源</w:t>
            </w:r>
          </w:p>
        </w:tc>
        <w:tc>
          <w:tcPr>
            <w:tcW w:w="8864" w:type="dxa"/>
            <w:gridSpan w:val="9"/>
            <w:vAlign w:val="center"/>
          </w:tcPr>
          <w:p w14:paraId="62A6BE9D" w14:textId="77777777" w:rsidR="00BC40AE" w:rsidRDefault="00BC40AE">
            <w:pPr>
              <w:widowControl/>
              <w:spacing w:line="360" w:lineRule="auto"/>
              <w:rPr>
                <w:rFonts w:ascii="宋体" w:hAnsi="宋体" w:cs="宋体" w:hint="eastAsia"/>
                <w:bCs/>
                <w:kern w:val="0"/>
                <w:szCs w:val="21"/>
              </w:rPr>
            </w:pP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20"/>
              </w:rPr>
              <w:t>1. 教学环境：多媒体教室（配备投影设备、计算机、网络连接）</w:t>
              <w:br/>
              <w:t>2. 教学平台：学习通（用于课前预习资料发布、课中随堂测试、课后作业提交与答疑）</w:t>
              <w:br/>
              <w:t>3. 课件资源：《模式识别技术及其应用》第十章PPT课件</w:t>
              <w:br/>
              <w:t>4. 参考教材：《模式识别》（第3版），张学工著，清华大学出版社</w:t>
              <w:br/>
              <w:t>5. 拓展资源：Turk M, Pentland A. "Eigenfaces for Recognition", Journal of Cognitive Neuroscience, 1991</w:t>
              <w:br/>
              <w:t>6. 编程工具（选讲）：Python scikit-learn库中PCA模块的使用示例及Iris数据集</w:t>
            </w:r>
          </w:p>
        </w:tc>
      </w:tr>
      <w:tr w:rsidR="00BC40AE" w14:paraId="065B54C3" w14:textId="77777777">
        <w:trPr>
          <w:trHeight w:val="1434"/>
          <w:jc w:val="center"/>
        </w:trPr>
        <w:tc>
          <w:tcPr>
            <w:tcW w:w="1080" w:type="dxa"/>
            <w:vAlign w:val="center"/>
          </w:tcPr>
          <w:p w14:paraId="33A4B9B2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b/>
                <w:kern w:val="0"/>
                <w:szCs w:val="21"/>
              </w:rPr>
              <w:lastRenderedPageBreak/>
              <w:t>课程思政元素</w:t>
            </w:r>
            <w:proofErr w:type="gramEnd"/>
            <w:r>
              <w:rPr>
                <w:rFonts w:ascii="宋体" w:hAnsi="宋体" w:cs="宋体" w:hint="eastAsia"/>
                <w:b/>
                <w:kern w:val="0"/>
                <w:szCs w:val="21"/>
              </w:rPr>
              <w:t>与切入点</w:t>
            </w:r>
          </w:p>
        </w:tc>
        <w:tc>
          <w:tcPr>
            <w:tcW w:w="8864" w:type="dxa"/>
            <w:gridSpan w:val="9"/>
            <w:vAlign w:val="center"/>
          </w:tcPr>
          <w:p w14:paraId="5174BBF4" w14:textId="77777777" w:rsidR="00BC40AE" w:rsidRDefault="00BC40AE">
            <w:pPr>
              <w:widowControl/>
              <w:spacing w:line="360" w:lineRule="auto"/>
              <w:rPr>
                <w:rFonts w:ascii="宋体" w:hAnsi="宋体" w:cs="宋体" w:hint="eastAsia"/>
                <w:bCs/>
                <w:kern w:val="0"/>
                <w:szCs w:val="21"/>
              </w:rPr>
            </w:pP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20"/>
              </w:rPr>
              <w:t>切入点一："降维"思想——抓住本质、化繁为简</w:t>
              <w:br/>
              <w:t>在讲解特征提取的降维目的时，引申到辩证唯物主义中"抓住主要矛盾"的方法论。高维数据中存在大量冗余和噪声，正如复杂问题中充斥着次要因素。K-L变换通过保留最大方差方向来实现降维，启发学生在学习和工作中学会抓住重点、化繁为简。</w:t>
              <w:br/>
              <w:br/>
              <w:t>切入点二：人脸识别技术的伦理思考</w:t>
              <w:br/>
              <w:t>在介绍EigenFace人脸识别应用时，引导学生讨论人脸识别技术的"双刃剑"效应：一方面为公共安全、便捷支付等提供技术支撑，另一方面也带来隐私泄露、监控滥用等伦理风险。培养学生作为未来技术从业者的社会责任感和伦理意识。</w:t>
              <w:br/>
              <w:br/>
              <w:t>切入点三：科学探索中的创新精神</w:t>
              <w:br/>
              <w:t>EigenFace算法（Turk &amp; Pentland, 1991）被认为是人脸识别领域的里程碑，其核心思想是将K-L变换这一经典数学工具创造性地应用于人脸图像分析。以此为例，激励学生在扎实掌握基础理论的基础上，勇于跨领域思考和开拓创新。</w:t>
            </w:r>
          </w:p>
        </w:tc>
      </w:tr>
      <w:tr w:rsidR="00BC40AE" w14:paraId="4B0E8E56" w14:textId="77777777">
        <w:trPr>
          <w:trHeight w:val="471"/>
          <w:jc w:val="center"/>
        </w:trPr>
        <w:tc>
          <w:tcPr>
            <w:tcW w:w="9944" w:type="dxa"/>
            <w:gridSpan w:val="10"/>
            <w:vAlign w:val="center"/>
          </w:tcPr>
          <w:p w14:paraId="78CF7D80" w14:textId="77777777" w:rsidR="00BC40AE" w:rsidRDefault="00000000">
            <w:pPr>
              <w:jc w:val="center"/>
              <w:rPr>
                <w:rFonts w:ascii="宋体" w:eastAsia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教学过程设计</w:t>
            </w:r>
          </w:p>
        </w:tc>
      </w:tr>
      <w:tr w:rsidR="00BC40AE" w14:paraId="00753C19" w14:textId="77777777">
        <w:trPr>
          <w:trHeight w:val="391"/>
          <w:jc w:val="center"/>
        </w:trPr>
        <w:tc>
          <w:tcPr>
            <w:tcW w:w="1080" w:type="dxa"/>
            <w:vAlign w:val="center"/>
          </w:tcPr>
          <w:p w14:paraId="08775662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环节</w:t>
            </w:r>
          </w:p>
        </w:tc>
        <w:tc>
          <w:tcPr>
            <w:tcW w:w="1944" w:type="dxa"/>
            <w:gridSpan w:val="2"/>
            <w:vAlign w:val="center"/>
          </w:tcPr>
          <w:p w14:paraId="6539989C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教学环节的设计及信息化应用</w:t>
            </w:r>
          </w:p>
        </w:tc>
        <w:tc>
          <w:tcPr>
            <w:tcW w:w="2415" w:type="dxa"/>
            <w:gridSpan w:val="2"/>
            <w:vAlign w:val="center"/>
          </w:tcPr>
          <w:p w14:paraId="6DA07C8C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教师活动</w:t>
            </w:r>
          </w:p>
        </w:tc>
        <w:tc>
          <w:tcPr>
            <w:tcW w:w="2250" w:type="dxa"/>
            <w:gridSpan w:val="3"/>
            <w:vAlign w:val="center"/>
          </w:tcPr>
          <w:p w14:paraId="40D70BEF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学生活动</w:t>
            </w:r>
          </w:p>
        </w:tc>
        <w:tc>
          <w:tcPr>
            <w:tcW w:w="2255" w:type="dxa"/>
            <w:gridSpan w:val="2"/>
            <w:vAlign w:val="center"/>
          </w:tcPr>
          <w:p w14:paraId="14F19A15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设计意图</w:t>
            </w:r>
          </w:p>
          <w:p w14:paraId="13B0CB55" w14:textId="77777777" w:rsidR="00BC40AE" w:rsidRDefault="00000000">
            <w:pPr>
              <w:jc w:val="center"/>
              <w:rPr>
                <w:rFonts w:ascii="宋体" w:eastAsia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（基本目标）</w:t>
            </w:r>
          </w:p>
        </w:tc>
      </w:tr>
      <w:tr w:rsidR="00BC40AE" w14:paraId="6553FCB9" w14:textId="77777777">
        <w:trPr>
          <w:trHeight w:val="3032"/>
          <w:jc w:val="center"/>
        </w:trPr>
        <w:tc>
          <w:tcPr>
            <w:tcW w:w="1080" w:type="dxa"/>
            <w:vAlign w:val="center"/>
          </w:tcPr>
          <w:p w14:paraId="2C8F31BF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 xml:space="preserve">  </w:t>
            </w:r>
          </w:p>
          <w:p w14:paraId="0C743BBE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课</w:t>
            </w:r>
          </w:p>
          <w:p w14:paraId="62248E59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前</w:t>
            </w:r>
          </w:p>
          <w:p w14:paraId="2F75D5DF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环</w:t>
            </w:r>
          </w:p>
          <w:p w14:paraId="569A8C99" w14:textId="77777777" w:rsidR="00BC40AE" w:rsidRDefault="00000000">
            <w:pPr>
              <w:jc w:val="center"/>
              <w:rPr>
                <w:rFonts w:ascii="宋体" w:eastAsia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节</w:t>
            </w:r>
          </w:p>
        </w:tc>
        <w:tc>
          <w:tcPr>
            <w:tcW w:w="1944" w:type="dxa"/>
            <w:gridSpan w:val="2"/>
            <w:vAlign w:val="center"/>
          </w:tcPr>
          <w:p w14:paraId="0210B974" w14:textId="77777777" w:rsidR="00BC40AE" w:rsidRDefault="00BC40AE">
            <w:pPr>
              <w:tabs>
                <w:tab w:val="left" w:pos="312"/>
              </w:tabs>
              <w:rPr>
                <w:rFonts w:ascii="仿宋" w:eastAsia="仿宋" w:hAnsi="仿宋" w:cs="仿宋" w:hint="eastAsia"/>
                <w:bCs/>
                <w:kern w:val="0"/>
                <w:sz w:val="24"/>
              </w:rPr>
            </w:pP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18"/>
              </w:rPr>
              <w:t>一、信息化应用设计</w:t>
              <w:br/>
              <w:t>1. 通过学习通平台发布第十章PPT课件及预习资料</w:t>
              <w:br/>
              <w:t>2. 发布预习思考题："什么是特征？为什么要对数据进行降维？"</w:t>
              <w:br/>
              <w:t>3. 教师通过学习通查看学生预习情况，了解学情，针对性调整教学重点</w:t>
              <w:br/>
              <w:t>4. 准备人脸识别应用场景素材（手机Face ID解锁、安防监控、刷脸支付等）用于课堂导入环节</w:t>
              <w:br/>
              <w:br/>
              <w:t>二、教师活动</w:t>
              <w:br/>
              <w:t>1. 上传PPT课件和预习资料至学习通平台</w:t>
              <w:br/>
              <w:t>2. 设计并发布预习思考题，激发学生好奇心</w:t>
              <w:br/>
              <w:t>3. 收集整理人脸识别技术的最新应用案例和视频素材</w:t>
              <w:br/>
              <w:br/>
              <w:t>三、学生活动</w:t>
              <w:br/>
              <w:t>1. 登录学习通，下载并预习第十章课件内容</w:t>
              <w:br/>
              <w:t>2. 思考预习问题，记录疑问，带着问题进入课堂</w:t>
              <w:br/>
              <w:t>3. 完成预习签到</w:t>
              <w:br/>
              <w:br/>
              <w:t>四、设计意图</w:t>
              <w:br/>
              <w:t>提前建立对"特征"和"降维"的感性认识，让学生带着问题进入课堂，提高课堂学习的目标性和效率，为深入理解K-L变换等核心内容做好铺垫。</w:t>
            </w:r>
          </w:p>
        </w:tc>
        <w:tc>
          <w:tcPr>
            <w:tcW w:w="2415" w:type="dxa"/>
            <w:gridSpan w:val="2"/>
            <w:vAlign w:val="center"/>
          </w:tcPr>
          <w:p w14:paraId="56A751E2" w14:textId="77777777" w:rsidR="00BC40AE" w:rsidRDefault="00BC40AE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2250" w:type="dxa"/>
            <w:gridSpan w:val="3"/>
            <w:vAlign w:val="center"/>
          </w:tcPr>
          <w:p w14:paraId="6BFD3487" w14:textId="77777777" w:rsidR="00BC40AE" w:rsidRDefault="00BC40AE">
            <w:pPr>
              <w:rPr>
                <w:rFonts w:ascii="仿宋" w:eastAsia="仿宋" w:hAnsi="仿宋" w:cs="仿宋" w:hint="eastAsia"/>
                <w:bCs/>
                <w:sz w:val="24"/>
              </w:rPr>
            </w:pPr>
          </w:p>
        </w:tc>
        <w:tc>
          <w:tcPr>
            <w:tcW w:w="2255" w:type="dxa"/>
            <w:gridSpan w:val="2"/>
            <w:vAlign w:val="center"/>
          </w:tcPr>
          <w:p w14:paraId="6BD4FF53" w14:textId="77777777" w:rsidR="00BC40AE" w:rsidRDefault="00BC40AE">
            <w:pPr>
              <w:rPr>
                <w:rFonts w:ascii="仿宋" w:eastAsia="仿宋" w:hAnsi="仿宋" w:cs="仿宋" w:hint="eastAsia"/>
                <w:bCs/>
                <w:sz w:val="24"/>
              </w:rPr>
            </w:pPr>
          </w:p>
        </w:tc>
      </w:tr>
      <w:tr w:rsidR="00BC40AE" w14:paraId="2FB3E958" w14:textId="77777777">
        <w:trPr>
          <w:trHeight w:val="3032"/>
          <w:jc w:val="center"/>
        </w:trPr>
        <w:tc>
          <w:tcPr>
            <w:tcW w:w="1080" w:type="dxa"/>
            <w:vAlign w:val="center"/>
          </w:tcPr>
          <w:p w14:paraId="621342DC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课</w:t>
            </w:r>
          </w:p>
          <w:p w14:paraId="17F8E337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中</w:t>
            </w:r>
          </w:p>
          <w:p w14:paraId="42318108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环</w:t>
            </w:r>
          </w:p>
          <w:p w14:paraId="002FF7C3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节</w:t>
            </w:r>
          </w:p>
        </w:tc>
        <w:tc>
          <w:tcPr>
            <w:tcW w:w="1944" w:type="dxa"/>
            <w:gridSpan w:val="2"/>
            <w:vAlign w:val="center"/>
          </w:tcPr>
          <w:p w14:paraId="4B409DE0" w14:textId="77777777" w:rsidR="00BC40AE" w:rsidRDefault="00BC40AE">
            <w:pPr>
              <w:tabs>
                <w:tab w:val="left" w:pos="312"/>
              </w:tabs>
              <w:rPr>
                <w:rFonts w:ascii="仿宋" w:eastAsia="仿宋" w:hAnsi="仿宋" w:cs="仿宋" w:hint="eastAsia"/>
                <w:bCs/>
                <w:kern w:val="0"/>
                <w:sz w:val="24"/>
              </w:rPr>
            </w:pPr>
          </w:p>
          <w:p>
            <w:pPr>
              <w:spacing w:after="40" w:before="0"/>
            </w:pPr>
            <w:r>
              <w:rPr>
                <w:rFonts w:ascii="宋体" w:hAnsi="宋体" w:eastAsia="宋体"/>
                <w:b/>
                <w:sz w:val="18"/>
              </w:rPr>
              <w:t>一、情境导入（约5分钟）</w:t>
              <w:br/>
              <w:t>【信息化手段】展示人脸识别应用场景图片/短视频</w:t>
              <w:br/>
              <w:t>【教师活动】提出驱动性问题："人脸图像有数万个像素点，计算机如何从中提取关键特征进行识别？"引出本节主题</w:t>
              <w:br/>
              <w:t>【学生活动】观看展示素材，思考教师提出的问题，明确学习主题</w:t>
              <w:br/>
              <w:t>【设计意图】以学生熟悉的生活场景切入，激发好奇心和求知欲，建立"为什么要学"的学习动机</w:t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8"/>
              </w:rPr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/>
                <w:sz w:val="18"/>
              </w:rPr>
              <w:t>二、基本概念讲解（约15分钟）</w:t>
              <w:br/>
              <w:t>【信息化手段】PPT展示概念定义、对比表格；板书关键公式</w:t>
              <w:br/>
              <w:t>【教师活动】</w:t>
              <w:br/>
              <w:t xml:space="preserve">  (1) 讲解特征的定义：把模式（样本）转换成可计算、可比较的量化属性，举例说明</w:t>
              <w:br/>
              <w:t xml:space="preserve">  (2) 讲解特征提取：Y=f(X)，利用数学映射将高维原始数据X变换到低维特征空间Y，强调"会创造出原本不存在的新属性"。介绍三个主要目的：降维、增强、鲁棒性</w:t>
              <w:br/>
              <w:t xml:space="preserve">  (3) 讲解特征选择：从原始特征集合中挑选最优子集，不产生新特征。介绍三个主要目的：消除冗余、去除噪声、提高计算效率</w:t>
              <w:br/>
              <w:t xml:space="preserve">  (4) 用对比表格总结特征提取与特征选择的区别（是否创造新属性、是否改变特征空间、主要目的）</w:t>
              <w:br/>
              <w:t>【学生活动】认真听讲，做好笔记；对比理解特征提取与选择的异同；如有疑问及时提出</w:t>
              <w:br/>
              <w:t>【设计意图】建立清晰的基本概念框架，通过对比学习加深理解，避免概念混淆</w:t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8"/>
              </w:rPr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0" cy="332561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3_图片 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3256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i/>
                <w:sz w:val="16"/>
              </w:rPr>
              <w:t>图1 特征——将模式转化为可计算的量化属性</w:t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8"/>
              </w:rPr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0" cy="3657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5_Picture 3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i/>
                <w:sz w:val="16"/>
              </w:rPr>
              <w:t>图2 特征提取示例——像素加权组合得到新属性（如EigenFace）</w:t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8"/>
              </w:rPr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/>
                <w:sz w:val="18"/>
              </w:rPr>
              <w:t>三、类别可分性测度（约20分钟）</w:t>
              <w:br/>
              <w:t>【信息化手段】PPT展示三类测度示意图；学习通发布即时提问</w:t>
              <w:br/>
              <w:t>【教师活动】</w:t>
              <w:br/>
              <w:t xml:space="preserve">  (1) 讲解可分性测度的定义：衡量特征在不同类别之间可分离性的量化标准，是特征选择的前提</w:t>
              <w:br/>
              <w:t xml:space="preserve">  (2) 分别介绍三类测度方法：</w:t>
              <w:br/>
              <w:t xml:space="preserve">    方法一（基于类内类间距离）：核心是量化"类内紧凑程度"和"类间分离程度"——类内越紧凑、类间越分散，可分性越强</w:t>
              <w:br/>
              <w:t xml:space="preserve">    方法二（基于概率分布）：核心是量化不同类别概率分布的差异或重叠程度——分布越不相似、重叠越少，可分性越强</w:t>
              <w:br/>
              <w:t xml:space="preserve">    方法三（基于信息论）：从信息熵视角出发，特征能降低的"类别不确定性"（熵减少量）越多，区分能力越强；无需假设数据分布，适用范围广</w:t>
              <w:br/>
              <w:t xml:space="preserve">  (3) 对比三类方法的特点和适用场景</w:t>
              <w:br/>
              <w:t xml:space="preserve">  (4) 启发提问："如果两类数据均值相同但方差不同，哪类测度更有效？"</w:t>
              <w:br/>
              <w:t>【学生活动】理解三类测度的基本思想和数学本质；在教师引导下对比三类方法的异同；思考并尝试回答提问</w:t>
              <w:br/>
              <w:t>【设计意图】让学生理解"如何度量特征好坏"这一核心问题，为后续特征选择与提取的评价标准提供理论基础</w:t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8"/>
              </w:rPr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/>
                <w:sz w:val="18"/>
              </w:rPr>
              <w:t>四、K-L变换——核心思想（约10分钟）</w:t>
              <w:br/>
              <w:t>【信息化手段】PPT动画演示二维数据K-L变换投影过程</w:t>
              <w:br/>
              <w:t>【教师活动】</w:t>
              <w:br/>
              <w:t xml:space="preserve">  (1) 回顾正交基向量的定义：集合中任意两个不同的向量之间的内积都为零，即⟨uᵢ, uⱼ⟩=0（i≠j）</w:t>
              <w:br/>
              <w:t xml:space="preserve">  (2) 用二维数据散点图演示K-L变换的几何意义：找到数据方差最大的方向作为第一主成分，与之正交且剩余方差最大的方向为第二主成分</w:t>
              <w:br/>
              <w:t xml:space="preserve">  (3) 讲解核心思想："最大方差=最多信息量"，在这组基上的投影保留原始数据最大方差（信息量），重构时均方误差最小</w:t>
              <w:br/>
              <w:t xml:space="preserve">  (4) 利用PPT动画逐步展示投影过程，帮助学生建立直观理解</w:t>
              <w:br/>
              <w:t>【学生活动】回顾线性代数中正交基的相关知识；观察几何动画，建立直观理解；理解"方差=信息量"的核心思想</w:t>
              <w:br/>
              <w:t>【设计意图】以几何直观降低数学抽象性，让学生先"看见"K-L变换在做什么，再进入数学推导，降低学习坡度</w:t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8"/>
              </w:rPr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/>
                <w:sz w:val="18"/>
              </w:rPr>
              <w:t>五、K-L变换——数学定义与算法步骤（约20分钟）</w:t>
              <w:br/>
              <w:t>【信息化手段】PPT逐步展示算法流程；板书配合数学推导</w:t>
              <w:br/>
              <w:t>【教师活动】</w:t>
              <w:br/>
              <w:t xml:space="preserve">  (1) 给出数学定义：y = Wᵀx，W = [w₁  w₂  ...  wₙ]，寻找一组最优正交基W使重构均方误差最小</w:t>
              <w:br/>
              <w:t xml:space="preserve">  (2) 逐步推导算法五步流程：</w:t>
              <w:br/>
              <w:t xml:space="preserve">    步骤1——数据中心化：所有样本减去均值向量μ，使数据均值为零</w:t>
              <w:br/>
              <w:t xml:space="preserve">    步骤2——计算协方差矩阵：Σ = (1/n)Σ(xᵢ-μ)(xᵢ-μ)ᵀ，描述数据各维度间的相关性</w:t>
              <w:br/>
              <w:t xml:space="preserve">    步骤3——特征值分解：对协方差矩阵进行特征值分解 Σw = λw</w:t>
              <w:br/>
              <w:t xml:space="preserve">    步骤4——排序与选取：特征值从大到小排序 λ₁≥λ₂≥...≥λₘ，取前d个最大特征值对应的特征向量作为投影矩阵的列</w:t>
              <w:br/>
              <w:t xml:space="preserve">    步骤5——得到新特征：y = Wᵀ(x-μ)</w:t>
              <w:br/>
              <w:t xml:space="preserve">  (3) 强调每一步的数学意义和目的</w:t>
              <w:br/>
              <w:t xml:space="preserve">  (4) 通过一个2维到1维的简化数值算例，手把手演示完整计算过程</w:t>
              <w:br/>
              <w:t>【学生活动】跟随教师推导，做好笔记；理解每一步的数学含义和目的；思考：为什么按特征值大小排序？</w:t>
              <w:br/>
              <w:t>【设计意图】这是本课核心内容，需要详细的板书推导；强调算法流程的完整性和逻辑性，数值算例帮助理解和掌握</w:t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8"/>
              </w:rPr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/>
                <w:sz w:val="18"/>
              </w:rPr>
              <w:t>六、降维维度的确定 &amp; K-L变换特点（约5分钟）</w:t>
              <w:br/>
              <w:t>【信息化手段】PPT展示方差贡献率公式和累计贡献率曲线</w:t>
              <w:br/>
              <w:t>【教师活动】</w:t>
              <w:br/>
              <w:t xml:space="preserve">  (1) 讲解单个主成分的方差贡献率：λᵢ / Σλⱼ——代表该主成分所捕捉的信息量占比</w:t>
              <w:br/>
              <w:t xml:space="preserve">  (2) 讲解累计贡献率：Σᵏλᵢ / Σⁿλⱼ——前k个主成分的信息量总占比</w:t>
              <w:br/>
              <w:t xml:space="preserve">  (3) 讨论维度K的选取策略：通常保留累计贡献率达85%~95%的主成分，"拐点法"辅助判断</w:t>
              <w:br/>
              <w:t xml:space="preserve">  (4) 总结K-L变换优缺点：均方误差意义下最优、变换后分量互不相关（去相关）、能量集中；但计算复杂度高（需特征值分解）、是线性变换无法处理非线性关系、主成分未必有物理意义</w:t>
              <w:br/>
              <w:t>【学生活动】理解方差贡献率和累计贡献率的含义与计算方法；思考不同应用场景对K值选择的影响</w:t>
              <w:br/>
              <w:t>【设计意图】完整评价K-L变换方法，培养批判性思维，避免将算法绝对化</w:t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8"/>
              </w:rPr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/>
                <w:sz w:val="18"/>
              </w:rPr>
              <w:t>七、特征提取的应用——人脸识别（约10分钟）</w:t>
              <w:br/>
              <w:t>【信息化手段】PPT展示人脸检测流程和EigenFace特征脸可视化</w:t>
              <w:br/>
              <w:t>【教师活动】</w:t>
              <w:br/>
              <w:t xml:space="preserve">  (1) 介绍人脸检测的基本思路：基于统计的检测方法，将人脸区域图像转化到特征空间中，根据在特征空间中的分布规律划分"人脸"和"非人脸"两种模式</w:t>
              <w:br/>
              <w:t xml:space="preserve">  (2) 讲解EigenFace算法流程：收集人脸图像集→进行K-L变换→得到"特征脸"（EigenFace）作为基→任何人脸可表示为特征脸的线性组合</w:t>
              <w:br/>
              <w:t xml:space="preserve">  (3) 展示特征脸可视化效果，解释其物理含义</w:t>
              <w:br/>
              <w:t xml:space="preserve">  (4) 点评EigenFace的历史地位：1991年提出，被认为是第一个有效的人脸识别算法，是人脸识别历史上的里程碑</w:t>
              <w:br/>
              <w:t>【学生活动】理解K-L变换在人脸识别中的具体应用流程；观看特征脸可视化效果，形成直观认识</w:t>
              <w:br/>
              <w:t>【设计意图】将抽象理论与实际应用对接，让学生"看到"K-L变换的工程价值；激发对模式识别技术的兴趣和学习动力</w:t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8"/>
              </w:rPr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0" cy="215152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19_图片 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151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i/>
                <w:sz w:val="16"/>
              </w:rPr>
              <w:t>图3 人脸检测——将人脸图像转化到特征空间进行分类</w:t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8"/>
              </w:rPr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0" cy="13522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20_图片 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352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i/>
                <w:sz w:val="16"/>
              </w:rPr>
              <w:t>图4 EigenFace算法——进行K-L变换消除原始向量各分量的相关性</w:t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8"/>
              </w:rPr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/>
                <w:sz w:val="18"/>
              </w:rPr>
              <w:t>八、课堂总结与随堂测试（约5分钟）</w:t>
              <w:br/>
              <w:t>【信息化手段】学习通发布随堂测试；PPT展示知识框架思维导图</w:t>
              <w:br/>
              <w:t>【教师活动】</w:t>
              <w:br/>
              <w:t xml:space="preserve">  (1) 用思维导图形式带领学生回顾本节知识框架：特征→可分性测度→K-L变换→应用</w:t>
              <w:br/>
              <w:t xml:space="preserve">  (2) 通过学习通发布随堂测试题（5-8道选择题），限时完成</w:t>
              <w:br/>
              <w:t xml:space="preserve">  (3) 实时查看测试结果统计，针对性讲评高频错题</w:t>
              <w:br/>
              <w:t xml:space="preserve">  (4) 布置课后拓展任务：阅读EigenFace论文、选做PCA编程实践</w:t>
              <w:br/>
              <w:t>【学生活动】跟随教师回顾知识框架，查漏补缺；通过学习通完成随堂测试；记录课后任务要求</w:t>
              <w:br/>
              <w:t>【设计意图】即时检测学习效果，发现薄弱环节；帮助教师了解学生掌握情况，为后续教学调整提供参考</w:t>
            </w: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8"/>
              </w:rPr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0" cy="302003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21_图片 1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0200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i/>
                <w:sz w:val="16"/>
              </w:rPr>
              <w:t>图5 学习通随堂测试——在线检测学习效果</w:t>
            </w:r>
          </w:p>
        </w:tc>
        <w:tc>
          <w:tcPr>
            <w:tcW w:w="2415" w:type="dxa"/>
            <w:gridSpan w:val="2"/>
            <w:vAlign w:val="center"/>
          </w:tcPr>
          <w:p w14:paraId="08F57066" w14:textId="77777777" w:rsidR="00BC40AE" w:rsidRDefault="00BC40AE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2250" w:type="dxa"/>
            <w:gridSpan w:val="3"/>
            <w:vAlign w:val="center"/>
          </w:tcPr>
          <w:p w14:paraId="4AE5A8A2" w14:textId="77777777" w:rsidR="00BC40AE" w:rsidRDefault="00BC40AE">
            <w:pPr>
              <w:rPr>
                <w:rFonts w:ascii="仿宋" w:eastAsia="仿宋" w:hAnsi="仿宋" w:cs="仿宋" w:hint="eastAsia"/>
                <w:bCs/>
                <w:sz w:val="24"/>
              </w:rPr>
            </w:pPr>
          </w:p>
        </w:tc>
        <w:tc>
          <w:tcPr>
            <w:tcW w:w="2255" w:type="dxa"/>
            <w:gridSpan w:val="2"/>
            <w:vAlign w:val="center"/>
          </w:tcPr>
          <w:p w14:paraId="678335CD" w14:textId="77777777" w:rsidR="00BC40AE" w:rsidRDefault="00BC40AE">
            <w:pPr>
              <w:rPr>
                <w:rFonts w:ascii="仿宋" w:eastAsia="仿宋" w:hAnsi="仿宋" w:cs="仿宋" w:hint="eastAsia"/>
                <w:bCs/>
                <w:sz w:val="24"/>
              </w:rPr>
            </w:pPr>
          </w:p>
        </w:tc>
      </w:tr>
      <w:tr w:rsidR="00BC40AE" w14:paraId="6F1BF158" w14:textId="77777777">
        <w:trPr>
          <w:trHeight w:val="3212"/>
          <w:jc w:val="center"/>
        </w:trPr>
        <w:tc>
          <w:tcPr>
            <w:tcW w:w="1080" w:type="dxa"/>
            <w:vAlign w:val="center"/>
          </w:tcPr>
          <w:p w14:paraId="240B8FB7" w14:textId="77777777" w:rsidR="00BC40AE" w:rsidRDefault="00000000">
            <w:pPr>
              <w:jc w:val="center"/>
              <w:rPr>
                <w:rFonts w:ascii="宋体" w:eastAsia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 xml:space="preserve">  </w:t>
            </w:r>
          </w:p>
          <w:p w14:paraId="6A95228A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</w:t>
            </w:r>
          </w:p>
          <w:p w14:paraId="765AF7C6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后</w:t>
            </w:r>
          </w:p>
          <w:p w14:paraId="1AE0597F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环</w:t>
            </w:r>
          </w:p>
          <w:p w14:paraId="2BD62CA3" w14:textId="77777777" w:rsidR="00BC40AE" w:rsidRDefault="00000000">
            <w:pPr>
              <w:jc w:val="center"/>
              <w:rPr>
                <w:rFonts w:ascii="宋体" w:eastAsia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节</w:t>
            </w:r>
          </w:p>
          <w:p w14:paraId="527B3857" w14:textId="77777777" w:rsidR="00BC40AE" w:rsidRDefault="00BC40AE">
            <w:pPr>
              <w:rPr>
                <w:rFonts w:ascii="宋体" w:hAnsi="宋体" w:cs="宋体" w:hint="eastAsia"/>
                <w:b/>
                <w:kern w:val="0"/>
                <w:szCs w:val="21"/>
              </w:rPr>
            </w:pPr>
          </w:p>
        </w:tc>
        <w:tc>
          <w:tcPr>
            <w:tcW w:w="194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2D3440" w14:textId="77777777" w:rsidR="00BC40AE" w:rsidRDefault="00BC40AE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18"/>
              </w:rPr>
              <w:t>一、信息化应用设计</w:t>
              <w:br/>
              <w:t>1. 通过学习通发布课后习题（含概念辨析题和K-L变换计算题）</w:t>
              <w:br/>
              <w:t>2. 上传EigenFace论文摘要及中文解读材料</w:t>
              <w:br/>
              <w:t>3. 学习通讨论区开放课后答疑，教师定时回复学生疑问</w:t>
              <w:br/>
              <w:t>4. 提供Python示例代码和练习数据集（Iris数据集），供学有余力的学生实践</w:t>
              <w:br/>
              <w:br/>
              <w:t>二、教师活动</w:t>
              <w:br/>
              <w:t>1. 在学习通发布课后作业，设置提交截止时间</w:t>
              <w:br/>
              <w:t>2. 上传拓展阅读材料（EigenFace相关论文及解读）</w:t>
              <w:br/>
              <w:t>3. 在线答疑，回复学生在讨论区的提问</w:t>
              <w:br/>
              <w:t>4. 分析随堂测试成绩，识别需要重点辅导的学生（正确率低于60%）</w:t>
              <w:br/>
              <w:t>5. 提供Python sklearn PCA示例代码供学生参考</w:t>
              <w:br/>
              <w:br/>
              <w:t>三、学生活动</w:t>
              <w:br/>
              <w:t>1. 完成课后习题，巩固K-L变换的算法步骤和计算方法</w:t>
              <w:br/>
              <w:t>2. 阅读拓展材料，了解人脸识别技术从EigenFace到深度学习的发展历程</w:t>
              <w:br/>
              <w:t>3. 在学习通讨论区提问或参与讨论</w:t>
              <w:br/>
              <w:t>4. 选做：使用Python sklearn.decomposition.PCA对Iris数据集进行降维，观察并记录降维效果</w:t>
              <w:br/>
              <w:br/>
              <w:t>四、设计意图</w:t>
              <w:br/>
              <w:t>通过课后作业巩固课堂所学，加深对K-L变换核心算法的理解和计算能力；通过拓展阅读开阔学科视野，了解特征提取技术从经典方法到深度学习的前沿发展；选做的编程实践培养学生的动手能力和工程素养，为后续实验课程做好准备。</w:t>
            </w:r>
          </w:p>
        </w:tc>
        <w:tc>
          <w:tcPr>
            <w:tcW w:w="241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3A6280" w14:textId="77777777" w:rsidR="00BC40AE" w:rsidRDefault="00BC40AE">
            <w:pPr>
              <w:jc w:val="left"/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225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E1ADE1" w14:textId="77777777" w:rsidR="00BC40AE" w:rsidRDefault="00BC40AE">
            <w:pPr>
              <w:jc w:val="left"/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225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D8615D" w14:textId="77777777" w:rsidR="00BC40AE" w:rsidRDefault="00BC40AE">
            <w:pPr>
              <w:widowControl/>
              <w:rPr>
                <w:rFonts w:ascii="宋体" w:eastAsia="宋体" w:hAnsi="宋体" w:cs="宋体" w:hint="eastAsia"/>
                <w:szCs w:val="21"/>
              </w:rPr>
            </w:pPr>
          </w:p>
        </w:tc>
      </w:tr>
      <w:tr w:rsidR="00BC40AE" w14:paraId="15E5652C" w14:textId="77777777">
        <w:trPr>
          <w:trHeight w:val="1471"/>
          <w:jc w:val="center"/>
        </w:trPr>
        <w:tc>
          <w:tcPr>
            <w:tcW w:w="1080" w:type="dxa"/>
            <w:vAlign w:val="center"/>
          </w:tcPr>
          <w:p w14:paraId="1E069E87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教</w:t>
            </w:r>
          </w:p>
          <w:p w14:paraId="7EFC67B2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学</w:t>
            </w:r>
          </w:p>
          <w:p w14:paraId="342322E2" w14:textId="77777777" w:rsidR="00BC40AE" w:rsidRDefault="00000000">
            <w:pPr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反</w:t>
            </w:r>
          </w:p>
          <w:p w14:paraId="42FDFE76" w14:textId="77777777" w:rsidR="00BC40AE" w:rsidRDefault="00000000">
            <w:pPr>
              <w:jc w:val="center"/>
              <w:rPr>
                <w:rFonts w:ascii="宋体" w:eastAsia="宋体" w:hAnsi="宋体" w:cs="宋体" w:hint="eastAsia"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思</w:t>
            </w:r>
          </w:p>
        </w:tc>
        <w:tc>
          <w:tcPr>
            <w:tcW w:w="8864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17BDD9" w14:textId="77777777" w:rsidR="00BC40AE" w:rsidRDefault="00BC40AE">
            <w:pPr>
              <w:spacing w:line="440" w:lineRule="exact"/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</w:p>
          <w:p w14:paraId="1ADB0487" w14:textId="77777777" w:rsidR="00BC40AE" w:rsidRDefault="00BC40AE">
            <w:pPr>
              <w:spacing w:line="440" w:lineRule="exact"/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</w:p>
          <w:p w14:paraId="5F496896" w14:textId="77777777" w:rsidR="00BC40AE" w:rsidRDefault="00BC40AE">
            <w:pPr>
              <w:spacing w:line="440" w:lineRule="exact"/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</w:p>
          <w:p w14:paraId="1E3E2F84" w14:textId="77777777" w:rsidR="00BC40AE" w:rsidRDefault="00BC40AE">
            <w:pPr>
              <w:spacing w:line="440" w:lineRule="exact"/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</w:p>
          <w:p w14:paraId="52B19971" w14:textId="77777777" w:rsidR="00BC40AE" w:rsidRDefault="00BC40AE">
            <w:pPr>
              <w:spacing w:line="440" w:lineRule="exact"/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</w:p>
          <w:p w14:paraId="025870A0" w14:textId="77777777" w:rsidR="00BC40AE" w:rsidRDefault="00BC40AE">
            <w:pPr>
              <w:spacing w:line="440" w:lineRule="exact"/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</w:p>
          <w:p>
            <w:pPr>
              <w:spacing w:after="40" w:before="0"/>
            </w:pPr>
            <w:r>
              <w:rPr>
                <w:rFonts w:ascii="宋体" w:hAnsi="宋体" w:eastAsia="宋体"/>
                <w:b w:val="0"/>
                <w:sz w:val="18"/>
              </w:rPr>
              <w:t>1. 教学效果预估：</w:t>
              <w:br/>
              <w:t>本课内容理论性较强，预计学生在K-L变换的数学推导部分可能遇到困难，需关注学生的实时反馈，根据课堂反应灵活调整推导的详细程度和节奏。在应用案例（EigenFace人脸识别）环节，预计学生兴趣较高，可通过互动提问引导学生深入思考特征提取的工程价值和局限性。</w:t>
              <w:br/>
              <w:br/>
              <w:t>2. 可能存在的问题：</w:t>
              <w:br/>
              <w:t>(1) 部分学生线性代数基础薄弱（如特征值、特征向量、协方差等概念遗忘），对K-L变换的数学推导理解困难；</w:t>
              <w:br/>
              <w:t>(2) 数学推导环节持续时间较长（约20分钟），学生注意力容易分散，需要穿插互动保持专注；</w:t>
              <w:br/>
              <w:t>(3) 学生对可分性测度的三类方法容易混淆，需要加强对比总结和实例辨析；</w:t>
              <w:br/>
              <w:t>(4) 对于降维维度K的选取，学生容易机械记忆"85%"而忽略不同应用场景对维度需求的差异性。</w:t>
              <w:br/>
              <w:br/>
              <w:t>3. 改进措施：</w:t>
              <w:br/>
              <w:t>(1) 课前通过学习通推送线性代数知识回顾资料（特征值分解、协方差矩阵的概念与计算等），帮助学生补齐数学基础；</w:t>
              <w:br/>
              <w:t>(2) 在数学推导环节穿插互动提问和即时小练习，保持学生注意力和参与度；</w:t>
              <w:br/>
              <w:t>(3) 制作三类可分性测度的系统对比表格（核心思想、数学基础、优点、局限性、适用场景），帮助学生清晰区分和记忆；</w:t>
              <w:br/>
              <w:t>(4) 准备不同应用场景的案例（数据可视化保留2-3维 vs 分类任务保留数十维），说明K值选择的灵活性和场景依赖性；</w:t>
              <w:br/>
              <w:t>(5) 考虑在后续课程中增加编程实验环节（使用Python scikit-learn实现PCA），通过动手操作加深对算法的理解。</w:t>
              <w:br/>
              <w:br/>
              <w:t>4. 课后跟进计划：</w:t>
              <w:br/>
              <w:t>(1) 通过学习通查看随堂测试成绩分布，识别未达标学生（正确率&lt;60%），针对性进行一对一或小组课后辅导；</w:t>
              <w:br/>
              <w:t>(2) 批改课后作业，总结共性错误和典型问题，在下次课前安排5分钟集中反馈和纠错；</w:t>
              <w:br/>
              <w:t>(3) 关注学习通讨论区的提问情况，对普遍性问题整理成FAQ文档统一解答，提高答疑效率。</w:t>
            </w:r>
          </w:p>
        </w:tc>
      </w:tr>
    </w:tbl>
    <w:p w14:paraId="1C67018F" w14:textId="77777777" w:rsidR="00BC40AE" w:rsidRDefault="00BC40AE">
      <w:pPr>
        <w:widowControl/>
        <w:spacing w:beforeLines="100" w:before="312" w:afterLines="50" w:after="156" w:line="560" w:lineRule="exact"/>
        <w:rPr>
          <w:rFonts w:ascii="宋体" w:eastAsia="宋体" w:hAnsi="宋体" w:cs="宋体" w:hint="eastAsia"/>
          <w:b/>
          <w:kern w:val="0"/>
          <w:sz w:val="36"/>
          <w:szCs w:val="36"/>
        </w:rPr>
      </w:pPr>
    </w:p>
    <w:sectPr w:rsidR="00BC40AE">
      <w:pgSz w:w="11906" w:h="16838"/>
      <w:pgMar w:top="1440" w:right="1474" w:bottom="1440" w:left="158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EF6C4" w14:textId="77777777" w:rsidR="00524FA3" w:rsidRDefault="00524FA3" w:rsidP="00A72FB8">
      <w:r>
        <w:separator/>
      </w:r>
    </w:p>
  </w:endnote>
  <w:endnote w:type="continuationSeparator" w:id="0">
    <w:p w14:paraId="75B06B7F" w14:textId="77777777" w:rsidR="00524FA3" w:rsidRDefault="00524FA3" w:rsidP="00A72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700A4" w14:textId="77777777" w:rsidR="00524FA3" w:rsidRDefault="00524FA3" w:rsidP="00A72FB8">
      <w:r>
        <w:separator/>
      </w:r>
    </w:p>
  </w:footnote>
  <w:footnote w:type="continuationSeparator" w:id="0">
    <w:p w14:paraId="1C9ECAAE" w14:textId="77777777" w:rsidR="00524FA3" w:rsidRDefault="00524FA3" w:rsidP="00A72F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81C23"/>
    <w:multiLevelType w:val="singleLevel"/>
    <w:tmpl w:val="4BD81C2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74131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YzNTQ0NjRiZmZmNzY1NDk4ZDdjODliOWRhZjZhMjAifQ=="/>
  </w:docVars>
  <w:rsids>
    <w:rsidRoot w:val="185A4DA7"/>
    <w:rsid w:val="00065564"/>
    <w:rsid w:val="00524FA3"/>
    <w:rsid w:val="00A72FB8"/>
    <w:rsid w:val="00BC40AE"/>
    <w:rsid w:val="00C149DE"/>
    <w:rsid w:val="00D00175"/>
    <w:rsid w:val="00E601EB"/>
    <w:rsid w:val="01424528"/>
    <w:rsid w:val="01601BF4"/>
    <w:rsid w:val="016136CF"/>
    <w:rsid w:val="017B62C6"/>
    <w:rsid w:val="02185C94"/>
    <w:rsid w:val="02217800"/>
    <w:rsid w:val="023B3FDB"/>
    <w:rsid w:val="02C40CCA"/>
    <w:rsid w:val="02CF2C87"/>
    <w:rsid w:val="02E5203F"/>
    <w:rsid w:val="034C39D9"/>
    <w:rsid w:val="036E6C39"/>
    <w:rsid w:val="03D12723"/>
    <w:rsid w:val="03DB162C"/>
    <w:rsid w:val="04452FBE"/>
    <w:rsid w:val="0455136F"/>
    <w:rsid w:val="04C079A1"/>
    <w:rsid w:val="04DA67F9"/>
    <w:rsid w:val="050E5820"/>
    <w:rsid w:val="053A7486"/>
    <w:rsid w:val="053F7483"/>
    <w:rsid w:val="056F5169"/>
    <w:rsid w:val="05DA1B36"/>
    <w:rsid w:val="06AA1FB3"/>
    <w:rsid w:val="06B610CD"/>
    <w:rsid w:val="06E8378D"/>
    <w:rsid w:val="07940D44"/>
    <w:rsid w:val="07BD0417"/>
    <w:rsid w:val="081864E5"/>
    <w:rsid w:val="08370120"/>
    <w:rsid w:val="083F03C1"/>
    <w:rsid w:val="083F645F"/>
    <w:rsid w:val="08507969"/>
    <w:rsid w:val="086B2462"/>
    <w:rsid w:val="088F58A5"/>
    <w:rsid w:val="08902290"/>
    <w:rsid w:val="08FC6734"/>
    <w:rsid w:val="093256EA"/>
    <w:rsid w:val="093C7615"/>
    <w:rsid w:val="09496445"/>
    <w:rsid w:val="098A471D"/>
    <w:rsid w:val="09A025B3"/>
    <w:rsid w:val="09D550E5"/>
    <w:rsid w:val="0AC6554A"/>
    <w:rsid w:val="0B3100AD"/>
    <w:rsid w:val="0B616D6C"/>
    <w:rsid w:val="0BD12A60"/>
    <w:rsid w:val="0BD965DE"/>
    <w:rsid w:val="0C212047"/>
    <w:rsid w:val="0C4602C9"/>
    <w:rsid w:val="0C6A522A"/>
    <w:rsid w:val="0C9146AF"/>
    <w:rsid w:val="0C9E7B10"/>
    <w:rsid w:val="0D1B6C7A"/>
    <w:rsid w:val="0E3000A6"/>
    <w:rsid w:val="0F0C34BC"/>
    <w:rsid w:val="0F232DC5"/>
    <w:rsid w:val="0F3C7F6E"/>
    <w:rsid w:val="0F753945"/>
    <w:rsid w:val="0F876017"/>
    <w:rsid w:val="0F8E7791"/>
    <w:rsid w:val="0FA60C00"/>
    <w:rsid w:val="0FC33D69"/>
    <w:rsid w:val="10A12427"/>
    <w:rsid w:val="10A94D95"/>
    <w:rsid w:val="10C21EA1"/>
    <w:rsid w:val="110B204D"/>
    <w:rsid w:val="11810D74"/>
    <w:rsid w:val="120C4057"/>
    <w:rsid w:val="12216603"/>
    <w:rsid w:val="127561E0"/>
    <w:rsid w:val="128375E7"/>
    <w:rsid w:val="1288700A"/>
    <w:rsid w:val="129A5F9C"/>
    <w:rsid w:val="136217CA"/>
    <w:rsid w:val="13C37FDF"/>
    <w:rsid w:val="13DE48C1"/>
    <w:rsid w:val="13FE33C6"/>
    <w:rsid w:val="1489717B"/>
    <w:rsid w:val="152120D2"/>
    <w:rsid w:val="156C7EC9"/>
    <w:rsid w:val="15BB04D9"/>
    <w:rsid w:val="15C4585D"/>
    <w:rsid w:val="15EC146B"/>
    <w:rsid w:val="162C172C"/>
    <w:rsid w:val="164B6079"/>
    <w:rsid w:val="164C690B"/>
    <w:rsid w:val="166A239E"/>
    <w:rsid w:val="16F20404"/>
    <w:rsid w:val="174E2D41"/>
    <w:rsid w:val="17790A21"/>
    <w:rsid w:val="17CD0122"/>
    <w:rsid w:val="17D53E44"/>
    <w:rsid w:val="17E931AD"/>
    <w:rsid w:val="18104FAB"/>
    <w:rsid w:val="18407AFE"/>
    <w:rsid w:val="185A4DA7"/>
    <w:rsid w:val="18924006"/>
    <w:rsid w:val="18D107DC"/>
    <w:rsid w:val="18FF6448"/>
    <w:rsid w:val="195950F5"/>
    <w:rsid w:val="19CF22C9"/>
    <w:rsid w:val="19E164BB"/>
    <w:rsid w:val="1A4933D5"/>
    <w:rsid w:val="1B99254B"/>
    <w:rsid w:val="1BCB4A7A"/>
    <w:rsid w:val="1BE07D3C"/>
    <w:rsid w:val="1C7C7F34"/>
    <w:rsid w:val="1C85182F"/>
    <w:rsid w:val="1CDC377F"/>
    <w:rsid w:val="1CFD5C34"/>
    <w:rsid w:val="1DF220BD"/>
    <w:rsid w:val="1E545E39"/>
    <w:rsid w:val="1E5F480E"/>
    <w:rsid w:val="1E5F6BE4"/>
    <w:rsid w:val="1EEB293B"/>
    <w:rsid w:val="1F0D4CA2"/>
    <w:rsid w:val="1F7C2D4E"/>
    <w:rsid w:val="21071734"/>
    <w:rsid w:val="21491477"/>
    <w:rsid w:val="21B453F3"/>
    <w:rsid w:val="21C83D07"/>
    <w:rsid w:val="21CB0B46"/>
    <w:rsid w:val="22431947"/>
    <w:rsid w:val="22B27E9B"/>
    <w:rsid w:val="230E2E4E"/>
    <w:rsid w:val="240C1C8F"/>
    <w:rsid w:val="241930B3"/>
    <w:rsid w:val="24497773"/>
    <w:rsid w:val="24996A1F"/>
    <w:rsid w:val="25563015"/>
    <w:rsid w:val="256B1446"/>
    <w:rsid w:val="26AA27CB"/>
    <w:rsid w:val="26BB5CDF"/>
    <w:rsid w:val="26EE1018"/>
    <w:rsid w:val="270048BC"/>
    <w:rsid w:val="27492FDB"/>
    <w:rsid w:val="27E808AE"/>
    <w:rsid w:val="27F24E0D"/>
    <w:rsid w:val="28006A3E"/>
    <w:rsid w:val="28487C19"/>
    <w:rsid w:val="285B750B"/>
    <w:rsid w:val="288405CD"/>
    <w:rsid w:val="288410B9"/>
    <w:rsid w:val="28B84407"/>
    <w:rsid w:val="2950443F"/>
    <w:rsid w:val="296773D2"/>
    <w:rsid w:val="29715E02"/>
    <w:rsid w:val="29A82046"/>
    <w:rsid w:val="2A0B075B"/>
    <w:rsid w:val="2A4D7F5B"/>
    <w:rsid w:val="2A8D51BE"/>
    <w:rsid w:val="2ABC6EF0"/>
    <w:rsid w:val="2AC529D8"/>
    <w:rsid w:val="2AED61B6"/>
    <w:rsid w:val="2B8F2A18"/>
    <w:rsid w:val="2BA15F14"/>
    <w:rsid w:val="2C0D6C66"/>
    <w:rsid w:val="2C2D158B"/>
    <w:rsid w:val="2C67391A"/>
    <w:rsid w:val="2C6B48B4"/>
    <w:rsid w:val="2C85539D"/>
    <w:rsid w:val="2C8C03EA"/>
    <w:rsid w:val="2CA81DE2"/>
    <w:rsid w:val="2CC26BF9"/>
    <w:rsid w:val="2CCE013E"/>
    <w:rsid w:val="2DA048D6"/>
    <w:rsid w:val="2DA76ABD"/>
    <w:rsid w:val="2E137957"/>
    <w:rsid w:val="2E5445E6"/>
    <w:rsid w:val="2F137474"/>
    <w:rsid w:val="2F7E13EB"/>
    <w:rsid w:val="2F805CEB"/>
    <w:rsid w:val="2FA72690"/>
    <w:rsid w:val="30457D52"/>
    <w:rsid w:val="30BC2B65"/>
    <w:rsid w:val="30D15976"/>
    <w:rsid w:val="30F86594"/>
    <w:rsid w:val="31140210"/>
    <w:rsid w:val="312722BD"/>
    <w:rsid w:val="31302389"/>
    <w:rsid w:val="31B81354"/>
    <w:rsid w:val="31E52780"/>
    <w:rsid w:val="323E753E"/>
    <w:rsid w:val="32B36CF0"/>
    <w:rsid w:val="32C101C6"/>
    <w:rsid w:val="32CD5CE4"/>
    <w:rsid w:val="336666F1"/>
    <w:rsid w:val="339542F7"/>
    <w:rsid w:val="33A7505E"/>
    <w:rsid w:val="33B256E9"/>
    <w:rsid w:val="33C114BF"/>
    <w:rsid w:val="33CD754C"/>
    <w:rsid w:val="33EF56D9"/>
    <w:rsid w:val="34036963"/>
    <w:rsid w:val="34656261"/>
    <w:rsid w:val="34A036ED"/>
    <w:rsid w:val="34E85E1D"/>
    <w:rsid w:val="35EB79F6"/>
    <w:rsid w:val="36444608"/>
    <w:rsid w:val="365A7E7D"/>
    <w:rsid w:val="370748DF"/>
    <w:rsid w:val="3737177A"/>
    <w:rsid w:val="375660DB"/>
    <w:rsid w:val="375B6CB5"/>
    <w:rsid w:val="376B698F"/>
    <w:rsid w:val="3838760B"/>
    <w:rsid w:val="3843007C"/>
    <w:rsid w:val="3891763E"/>
    <w:rsid w:val="395621F6"/>
    <w:rsid w:val="39D7066F"/>
    <w:rsid w:val="39F8602F"/>
    <w:rsid w:val="3A49477A"/>
    <w:rsid w:val="3B036526"/>
    <w:rsid w:val="3B721E65"/>
    <w:rsid w:val="3C0C0AF6"/>
    <w:rsid w:val="3CB055CC"/>
    <w:rsid w:val="3D2A5A73"/>
    <w:rsid w:val="3D3A031E"/>
    <w:rsid w:val="3DC3374E"/>
    <w:rsid w:val="3DDB7E09"/>
    <w:rsid w:val="3E7E55C8"/>
    <w:rsid w:val="3EBF034F"/>
    <w:rsid w:val="3EF80054"/>
    <w:rsid w:val="3F640EEB"/>
    <w:rsid w:val="3FB837AB"/>
    <w:rsid w:val="3FE014C3"/>
    <w:rsid w:val="40005AB2"/>
    <w:rsid w:val="403D36F8"/>
    <w:rsid w:val="40506421"/>
    <w:rsid w:val="409E0318"/>
    <w:rsid w:val="40A56BA2"/>
    <w:rsid w:val="40F45517"/>
    <w:rsid w:val="411E0859"/>
    <w:rsid w:val="419511DF"/>
    <w:rsid w:val="41A76275"/>
    <w:rsid w:val="41E16393"/>
    <w:rsid w:val="420970E5"/>
    <w:rsid w:val="420B518C"/>
    <w:rsid w:val="42925729"/>
    <w:rsid w:val="42B67166"/>
    <w:rsid w:val="430A50EF"/>
    <w:rsid w:val="431E57C2"/>
    <w:rsid w:val="43ED5C34"/>
    <w:rsid w:val="443F64ED"/>
    <w:rsid w:val="44653291"/>
    <w:rsid w:val="4481052E"/>
    <w:rsid w:val="44C362E0"/>
    <w:rsid w:val="45234188"/>
    <w:rsid w:val="45383DD2"/>
    <w:rsid w:val="454C5180"/>
    <w:rsid w:val="45DE1E2B"/>
    <w:rsid w:val="45F0316E"/>
    <w:rsid w:val="4631156C"/>
    <w:rsid w:val="471F425B"/>
    <w:rsid w:val="47D14E41"/>
    <w:rsid w:val="47EB580D"/>
    <w:rsid w:val="482D74BB"/>
    <w:rsid w:val="48825F2A"/>
    <w:rsid w:val="48D27711"/>
    <w:rsid w:val="48D83D2C"/>
    <w:rsid w:val="49707C34"/>
    <w:rsid w:val="49943816"/>
    <w:rsid w:val="49AA45BD"/>
    <w:rsid w:val="4A1B4A1B"/>
    <w:rsid w:val="4A5242C5"/>
    <w:rsid w:val="4AC27602"/>
    <w:rsid w:val="4ADD1E64"/>
    <w:rsid w:val="4B070AFD"/>
    <w:rsid w:val="4CF1580D"/>
    <w:rsid w:val="4CF85137"/>
    <w:rsid w:val="4D465B36"/>
    <w:rsid w:val="4D6250E5"/>
    <w:rsid w:val="4D815B97"/>
    <w:rsid w:val="4E20181A"/>
    <w:rsid w:val="4E265463"/>
    <w:rsid w:val="4EBC70FA"/>
    <w:rsid w:val="4F225172"/>
    <w:rsid w:val="4F571254"/>
    <w:rsid w:val="50110D42"/>
    <w:rsid w:val="50425957"/>
    <w:rsid w:val="5070744A"/>
    <w:rsid w:val="5078025E"/>
    <w:rsid w:val="509702D7"/>
    <w:rsid w:val="50AF5E66"/>
    <w:rsid w:val="50B567F2"/>
    <w:rsid w:val="50D07FAE"/>
    <w:rsid w:val="51345A70"/>
    <w:rsid w:val="5145064B"/>
    <w:rsid w:val="51DC0967"/>
    <w:rsid w:val="525073F3"/>
    <w:rsid w:val="52B23D08"/>
    <w:rsid w:val="53E87697"/>
    <w:rsid w:val="540760EC"/>
    <w:rsid w:val="54260AF6"/>
    <w:rsid w:val="54790C37"/>
    <w:rsid w:val="549D4BDF"/>
    <w:rsid w:val="54EF274E"/>
    <w:rsid w:val="55EB659F"/>
    <w:rsid w:val="56053103"/>
    <w:rsid w:val="563E1451"/>
    <w:rsid w:val="565B25AD"/>
    <w:rsid w:val="5671247A"/>
    <w:rsid w:val="57584A2A"/>
    <w:rsid w:val="57645571"/>
    <w:rsid w:val="57760DF6"/>
    <w:rsid w:val="57823464"/>
    <w:rsid w:val="57B70594"/>
    <w:rsid w:val="57D26403"/>
    <w:rsid w:val="57FF0A93"/>
    <w:rsid w:val="587E215F"/>
    <w:rsid w:val="58826CF9"/>
    <w:rsid w:val="58CF2EFB"/>
    <w:rsid w:val="58E6431A"/>
    <w:rsid w:val="58ED5434"/>
    <w:rsid w:val="5908749B"/>
    <w:rsid w:val="59925565"/>
    <w:rsid w:val="59C434BE"/>
    <w:rsid w:val="5A341282"/>
    <w:rsid w:val="5A537F41"/>
    <w:rsid w:val="5A77743A"/>
    <w:rsid w:val="5ABA5584"/>
    <w:rsid w:val="5B131BEA"/>
    <w:rsid w:val="5B176B7B"/>
    <w:rsid w:val="5B8709B0"/>
    <w:rsid w:val="5C465BE2"/>
    <w:rsid w:val="5C6F5958"/>
    <w:rsid w:val="5D02163D"/>
    <w:rsid w:val="5D081850"/>
    <w:rsid w:val="5D157EA3"/>
    <w:rsid w:val="5D6E1AFD"/>
    <w:rsid w:val="5E1E2D90"/>
    <w:rsid w:val="5E897ECB"/>
    <w:rsid w:val="5EF76B7F"/>
    <w:rsid w:val="5F403559"/>
    <w:rsid w:val="5F750449"/>
    <w:rsid w:val="5FEC506C"/>
    <w:rsid w:val="60450FDB"/>
    <w:rsid w:val="607454A2"/>
    <w:rsid w:val="60AF59E1"/>
    <w:rsid w:val="60D672AC"/>
    <w:rsid w:val="61433691"/>
    <w:rsid w:val="61734BED"/>
    <w:rsid w:val="61C10C25"/>
    <w:rsid w:val="62545CEA"/>
    <w:rsid w:val="62AB1DE3"/>
    <w:rsid w:val="62BE42B5"/>
    <w:rsid w:val="63172A3F"/>
    <w:rsid w:val="63D64541"/>
    <w:rsid w:val="63D90A67"/>
    <w:rsid w:val="63EB20A0"/>
    <w:rsid w:val="641964F8"/>
    <w:rsid w:val="6423004D"/>
    <w:rsid w:val="642E2951"/>
    <w:rsid w:val="64D30B7C"/>
    <w:rsid w:val="65225F93"/>
    <w:rsid w:val="65290436"/>
    <w:rsid w:val="653C468D"/>
    <w:rsid w:val="65772F75"/>
    <w:rsid w:val="65D873B5"/>
    <w:rsid w:val="66213ECE"/>
    <w:rsid w:val="66897F80"/>
    <w:rsid w:val="669709AB"/>
    <w:rsid w:val="669C5327"/>
    <w:rsid w:val="67412617"/>
    <w:rsid w:val="67525656"/>
    <w:rsid w:val="679C5739"/>
    <w:rsid w:val="67E64D11"/>
    <w:rsid w:val="689073E9"/>
    <w:rsid w:val="69865B81"/>
    <w:rsid w:val="698D3814"/>
    <w:rsid w:val="6999316A"/>
    <w:rsid w:val="69D808C6"/>
    <w:rsid w:val="6A110220"/>
    <w:rsid w:val="6A215F52"/>
    <w:rsid w:val="6A2E7632"/>
    <w:rsid w:val="6B1E5BA8"/>
    <w:rsid w:val="6BB21F4B"/>
    <w:rsid w:val="6C532911"/>
    <w:rsid w:val="6CC5646D"/>
    <w:rsid w:val="6D5933DD"/>
    <w:rsid w:val="6E3226B9"/>
    <w:rsid w:val="6E3749C2"/>
    <w:rsid w:val="6E8E6BB8"/>
    <w:rsid w:val="6EF20EFE"/>
    <w:rsid w:val="6F10402A"/>
    <w:rsid w:val="6F1C673A"/>
    <w:rsid w:val="6F552216"/>
    <w:rsid w:val="702D03A1"/>
    <w:rsid w:val="70426B5F"/>
    <w:rsid w:val="704C2364"/>
    <w:rsid w:val="70947DB9"/>
    <w:rsid w:val="70963D45"/>
    <w:rsid w:val="70C962EE"/>
    <w:rsid w:val="70EF198D"/>
    <w:rsid w:val="724446DC"/>
    <w:rsid w:val="726D169A"/>
    <w:rsid w:val="727F4795"/>
    <w:rsid w:val="72861D64"/>
    <w:rsid w:val="729C2AE5"/>
    <w:rsid w:val="72C54552"/>
    <w:rsid w:val="72FA43F5"/>
    <w:rsid w:val="736D1322"/>
    <w:rsid w:val="736E7A9B"/>
    <w:rsid w:val="737625E0"/>
    <w:rsid w:val="738C0E5B"/>
    <w:rsid w:val="73957408"/>
    <w:rsid w:val="73E04292"/>
    <w:rsid w:val="73F10E1F"/>
    <w:rsid w:val="741C3DC0"/>
    <w:rsid w:val="748B733D"/>
    <w:rsid w:val="74CC40B1"/>
    <w:rsid w:val="74FE567E"/>
    <w:rsid w:val="753F60CB"/>
    <w:rsid w:val="75856AA2"/>
    <w:rsid w:val="75B536EB"/>
    <w:rsid w:val="75C36C56"/>
    <w:rsid w:val="75D2197F"/>
    <w:rsid w:val="76EE704A"/>
    <w:rsid w:val="774B369F"/>
    <w:rsid w:val="776F4B5D"/>
    <w:rsid w:val="77736DF2"/>
    <w:rsid w:val="779E2B3C"/>
    <w:rsid w:val="779E71E3"/>
    <w:rsid w:val="782A48F0"/>
    <w:rsid w:val="784D16CC"/>
    <w:rsid w:val="78821DD4"/>
    <w:rsid w:val="78D172BD"/>
    <w:rsid w:val="79097B7C"/>
    <w:rsid w:val="794D55C7"/>
    <w:rsid w:val="79856AA3"/>
    <w:rsid w:val="79CA2DCF"/>
    <w:rsid w:val="7A1B6BD0"/>
    <w:rsid w:val="7A631068"/>
    <w:rsid w:val="7A8F2A6B"/>
    <w:rsid w:val="7AB60D43"/>
    <w:rsid w:val="7ADF028F"/>
    <w:rsid w:val="7AFC08EF"/>
    <w:rsid w:val="7B1E3C28"/>
    <w:rsid w:val="7B363C03"/>
    <w:rsid w:val="7B477F62"/>
    <w:rsid w:val="7B59376B"/>
    <w:rsid w:val="7B5D42AE"/>
    <w:rsid w:val="7CBB5958"/>
    <w:rsid w:val="7D3B2C9F"/>
    <w:rsid w:val="7D5B76C6"/>
    <w:rsid w:val="7DB64B0E"/>
    <w:rsid w:val="7DF54AFE"/>
    <w:rsid w:val="7E23345E"/>
    <w:rsid w:val="7E6431B2"/>
    <w:rsid w:val="7EF378FB"/>
    <w:rsid w:val="7F573A92"/>
    <w:rsid w:val="7F8E2A96"/>
    <w:rsid w:val="7FDD7ABC"/>
    <w:rsid w:val="7FF26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DF4C95"/>
  <w15:docId w15:val="{E30BEBD9-3A0C-42C4-B4AB-5199F4D59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</w:rPr>
  </w:style>
  <w:style w:type="character" w:styleId="a5">
    <w:name w:val="annotation reference"/>
    <w:qFormat/>
    <w:rPr>
      <w:sz w:val="21"/>
      <w:szCs w:val="21"/>
    </w:rPr>
  </w:style>
  <w:style w:type="paragraph" w:customStyle="1" w:styleId="NewNew">
    <w:name w:val="正文 New New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ewNewNew">
    <w:name w:val="正文 New New New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ewNewNewNew">
    <w:name w:val="正文 New New New New"/>
    <w:qFormat/>
    <w:pPr>
      <w:widowControl w:val="0"/>
      <w:jc w:val="both"/>
    </w:pPr>
    <w:rPr>
      <w:kern w:val="2"/>
      <w:sz w:val="21"/>
      <w:szCs w:val="24"/>
    </w:rPr>
  </w:style>
  <w:style w:type="paragraph" w:styleId="a6">
    <w:name w:val="header"/>
    <w:basedOn w:val="a"/>
    <w:link w:val="a7"/>
    <w:rsid w:val="00A72F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A72FB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A72F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A72FB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jpe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143</Words>
  <Characters>147</Characters>
  <Application>Microsoft Office Word</Application>
  <DocSecurity>0</DocSecurity>
  <Lines>49</Lines>
  <Paragraphs>41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王勋</dc:creator>
  <cp:lastModifiedBy>卫林 刘</cp:lastModifiedBy>
  <cp:revision>2</cp:revision>
  <dcterms:created xsi:type="dcterms:W3CDTF">2021-09-02T07:26:00Z</dcterms:created>
  <dcterms:modified xsi:type="dcterms:W3CDTF">2026-05-13T02:15:00Z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B81E967A2638436EB2925DDFA28815B4</vt:lpwstr>
  </property>
</Properties>
</file>