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/>
      <w:bookmarkStart w:name="5368-1543917325675" w:id="1"/>
      <w:bookmarkEnd w:id="1"/>
      <w:r>
        <w:rPr>
          <w:sz w:val="24"/>
        </w:rPr>
        <w:t>L3：通用设置及布局方案</w:t>
      </w:r>
    </w:p>
    <w:p>
      <w:pPr/>
      <w:bookmarkStart w:name="2175-1544247356995" w:id="2"/>
      <w:bookmarkEnd w:id="2"/>
    </w:p>
    <w:p>
      <w:pPr/>
      <w:bookmarkStart w:name="7046-1544247357386" w:id="3"/>
      <w:bookmarkEnd w:id="3"/>
      <w:r>
        <w:rPr>
          <w:sz w:val="24"/>
        </w:rPr>
        <w:t>reset：基于自己项目的，要学会去分析和判断与外部导入的reset文件的差异，确保自己的reset优先！</w:t>
      </w:r>
    </w:p>
    <w:p>
      <w:pPr>
        <w:numPr>
          <w:ilvl w:val="0"/>
          <w:numId w:val="1"/>
        </w:numPr>
        <w:ind w:firstLine="420"/>
      </w:pPr>
      <w:bookmarkStart w:name="5584-1544248714024" w:id="4"/>
      <w:bookmarkEnd w:id="4"/>
      <w:r>
        <w:rPr>
          <w:sz w:val="24"/>
        </w:rPr>
        <w:t>* 通配符操作</w:t>
      </w:r>
    </w:p>
    <w:p>
      <w:pPr>
        <w:numPr>
          <w:ilvl w:val="0"/>
          <w:numId w:val="1"/>
        </w:numPr>
        <w:ind w:firstLine="420"/>
      </w:pPr>
      <w:bookmarkStart w:name="8963-1544248720328" w:id="5"/>
      <w:bookmarkEnd w:id="5"/>
      <w:r>
        <w:rPr>
          <w:sz w:val="24"/>
        </w:rPr>
        <w:t>body操作</w:t>
      </w:r>
    </w:p>
    <w:p>
      <w:pPr>
        <w:numPr>
          <w:ilvl w:val="0"/>
          <w:numId w:val="1"/>
        </w:numPr>
        <w:ind w:firstLine="420"/>
      </w:pPr>
      <w:bookmarkStart w:name="2554-1544252322324" w:id="6"/>
      <w:bookmarkEnd w:id="6"/>
      <w:r>
        <w:rPr>
          <w:sz w:val="24"/>
        </w:rPr>
        <w:t>常用主流标签的操作【h* 、p、ul、a】</w:t>
      </w:r>
    </w:p>
    <w:p>
      <w:pPr>
        <w:numPr>
          <w:ilvl w:val="0"/>
          <w:numId w:val="1"/>
        </w:numPr>
        <w:ind w:firstLine="420"/>
      </w:pPr>
      <w:bookmarkStart w:name="6086-1544252679300" w:id="7"/>
      <w:bookmarkEnd w:id="7"/>
      <w:r>
        <w:rPr>
          <w:sz w:val="24"/>
        </w:rPr>
        <w:t>构建常用的一些样式操作</w:t>
      </w:r>
    </w:p>
    <w:p>
      <w:pPr/>
      <w:bookmarkStart w:name="9193-1544247692721" w:id="8"/>
      <w:bookmarkEnd w:id="8"/>
    </w:p>
    <w:p>
      <w:pPr/>
      <w:bookmarkStart w:name="6761-1544247692889" w:id="9"/>
      <w:bookmarkEnd w:id="9"/>
      <w:r>
        <w:rPr>
          <w:sz w:val="24"/>
        </w:rPr>
        <w:t>盒模型知识点：</w:t>
      </w:r>
    </w:p>
    <w:p>
      <w:pPr>
        <w:ind w:firstLine="420"/>
      </w:pPr>
      <w:bookmarkStart w:name="4290-1544247700601" w:id="10"/>
      <w:bookmarkEnd w:id="10"/>
      <w:r>
        <w:rPr>
          <w:sz w:val="24"/>
        </w:rPr>
        <w:t>1、影响盒子尺寸的属性有哪些？</w:t>
      </w:r>
    </w:p>
    <w:p>
      <w:pPr>
        <w:ind w:firstLine="840"/>
      </w:pPr>
      <w:bookmarkStart w:name="6697-1544247711249" w:id="11"/>
      <w:bookmarkEnd w:id="11"/>
      <w:r>
        <w:rPr>
          <w:sz w:val="24"/>
        </w:rPr>
        <w:t>w/h</w:t>
      </w:r>
    </w:p>
    <w:p>
      <w:pPr>
        <w:ind w:firstLine="840"/>
      </w:pPr>
      <w:bookmarkStart w:name="1510-1544247720401" w:id="12"/>
      <w:bookmarkEnd w:id="12"/>
      <w:r>
        <w:rPr>
          <w:sz w:val="24"/>
        </w:rPr>
        <w:t>padding</w:t>
      </w:r>
    </w:p>
    <w:p>
      <w:pPr>
        <w:ind w:firstLine="840"/>
      </w:pPr>
      <w:bookmarkStart w:name="3717-1544247723969" w:id="13"/>
      <w:bookmarkEnd w:id="13"/>
      <w:r>
        <w:rPr>
          <w:sz w:val="24"/>
        </w:rPr>
        <w:t>border</w:t>
      </w:r>
    </w:p>
    <w:p>
      <w:pPr>
        <w:ind w:firstLine="840"/>
      </w:pPr>
      <w:bookmarkStart w:name="1890-1544247878090" w:id="14"/>
      <w:bookmarkEnd w:id="14"/>
    </w:p>
    <w:p>
      <w:pPr>
        <w:ind w:firstLine="840"/>
      </w:pPr>
      <w:bookmarkStart w:name="5549-1544247878441" w:id="15"/>
      <w:bookmarkEnd w:id="15"/>
      <w:r>
        <w:rPr>
          <w:sz w:val="24"/>
        </w:rPr>
        <w:t>正常的去计算一个盒子的自身尺寸，size = w/h + padding + border</w:t>
      </w:r>
    </w:p>
    <w:p>
      <w:pPr>
        <w:ind w:firstLine="840"/>
      </w:pPr>
      <w:bookmarkStart w:name="5032-1544248006970" w:id="16"/>
      <w:bookmarkEnd w:id="16"/>
    </w:p>
    <w:p>
      <w:pPr>
        <w:ind w:firstLine="840"/>
      </w:pPr>
      <w:bookmarkStart w:name="6669-1544248007146" w:id="17"/>
      <w:bookmarkEnd w:id="17"/>
      <w:r>
        <w:rPr>
          <w:sz w:val="24"/>
        </w:rPr>
        <w:t>通过对盒模型做一个模式转换的方法，我们不用去进行计算</w:t>
      </w:r>
    </w:p>
    <w:p>
      <w:pPr>
        <w:ind w:firstLine="840"/>
      </w:pPr>
      <w:bookmarkStart w:name="1375-1544248032050" w:id="18"/>
      <w:bookmarkEnd w:id="18"/>
      <w:r>
        <w:rPr>
          <w:sz w:val="24"/>
        </w:rPr>
        <w:t>【box-sizing】属性</w:t>
      </w:r>
    </w:p>
    <w:p>
      <w:pPr>
        <w:ind w:firstLine="840"/>
      </w:pPr>
      <w:bookmarkStart w:name="2213-1544248118506" w:id="19"/>
      <w:bookmarkEnd w:id="19"/>
      <w:r>
        <w:rPr>
          <w:sz w:val="24"/>
        </w:rPr>
        <w:t>content-box; 默认的值，代表就是正常的盒模型</w:t>
      </w:r>
    </w:p>
    <w:p>
      <w:pPr>
        <w:ind w:firstLine="840"/>
      </w:pPr>
      <w:bookmarkStart w:name="3800-1544248257113" w:id="20"/>
      <w:bookmarkEnd w:id="20"/>
      <w:r>
        <w:rPr>
          <w:sz w:val="24"/>
        </w:rPr>
        <w:t>border-box：转换成怪异盒模型，计算由PC执行，且我们设定的w/h成为了box的自身尺寸	【size = w/h】</w:t>
      </w:r>
    </w:p>
    <w:p>
      <w:pPr>
        <w:ind w:firstLine="420"/>
      </w:pPr>
      <w:bookmarkStart w:name="1749-1544248732440" w:id="21"/>
      <w:bookmarkEnd w:id="21"/>
    </w:p>
    <w:p>
      <w:pPr>
        <w:ind w:firstLine="420"/>
      </w:pPr>
      <w:bookmarkStart w:name="4216-1544248734554" w:id="22"/>
      <w:bookmarkEnd w:id="22"/>
      <w:r>
        <w:rPr>
          <w:sz w:val="24"/>
        </w:rPr>
        <w:t>body的设置：色彩 + 字相关</w:t>
      </w:r>
    </w:p>
    <w:p>
      <w:pPr>
        <w:ind w:firstLine="420"/>
      </w:pPr>
      <w:bookmarkStart w:name="8332-1544248763296" w:id="23"/>
      <w:bookmarkEnd w:id="23"/>
      <w:r>
        <w:rPr>
          <w:sz w:val="24"/>
        </w:rPr>
        <w:t>前背景需要搭配设置！</w:t>
      </w:r>
    </w:p>
    <w:p>
      <w:pPr>
        <w:ind w:firstLine="420"/>
      </w:pPr>
      <w:bookmarkStart w:name="4938-1544248997488" w:id="24"/>
      <w:bookmarkEnd w:id="24"/>
      <w:r>
        <w:rPr>
          <w:sz w:val="24"/>
        </w:rPr>
        <w:t>字体、字号、行高！</w:t>
      </w:r>
    </w:p>
    <w:p>
      <w:pPr>
        <w:ind w:firstLine="420"/>
      </w:pPr>
      <w:bookmarkStart w:name="9844-1544249053143" w:id="25"/>
      <w:bookmarkEnd w:id="25"/>
      <w:r>
        <w:rPr>
          <w:sz w:val="24"/>
        </w:rPr>
        <w:t>font-family设置：</w:t>
      </w:r>
    </w:p>
    <w:p>
      <w:pPr>
        <w:ind w:firstLine="840"/>
      </w:pPr>
      <w:bookmarkStart w:name="0060-1544249063367" w:id="26"/>
      <w:bookmarkEnd w:id="26"/>
      <w:r>
        <w:rPr>
          <w:sz w:val="24"/>
        </w:rPr>
        <w:t>1、首先要设置的是一个系列，而非1个字体！</w:t>
      </w:r>
    </w:p>
    <w:p>
      <w:pPr>
        <w:ind w:firstLine="840"/>
      </w:pPr>
      <w:bookmarkStart w:name="9987-1544249468520" w:id="27"/>
      <w:bookmarkEnd w:id="27"/>
      <w:r>
        <w:rPr>
          <w:sz w:val="24"/>
        </w:rPr>
        <w:t>2、尽量不要使用中文字体名称 &gt; E文名称 或 utf编码名称</w:t>
      </w:r>
    </w:p>
    <w:p>
      <w:pPr>
        <w:ind w:firstLine="840"/>
      </w:pPr>
      <w:bookmarkStart w:name="9560-1544249807614" w:id="28"/>
      <w:bookmarkEnd w:id="28"/>
      <w:r>
        <w:rPr>
          <w:sz w:val="24"/>
        </w:rPr>
        <w:t>3、除了设定字体名称外，还可以酌情（响应式）设定相关参数</w:t>
      </w:r>
    </w:p>
    <w:p>
      <w:pPr>
        <w:ind w:firstLine="1260"/>
      </w:pPr>
      <w:bookmarkStart w:name="3000-1544249841759" w:id="29"/>
      <w:bookmarkEnd w:id="29"/>
      <w:r>
        <w:rPr>
          <w:sz w:val="24"/>
        </w:rPr>
        <w:t>-apple-system：直接在webkit系的浏览器中调用IOS系统的默认字体【苹方】</w:t>
      </w:r>
    </w:p>
    <w:p>
      <w:pPr>
        <w:ind w:firstLine="1260"/>
      </w:pPr>
      <w:bookmarkStart w:name="7997-1544249979623" w:id="30"/>
      <w:bookmarkEnd w:id="30"/>
      <w:r>
        <w:rPr>
          <w:sz w:val="24"/>
        </w:rPr>
        <w:t>BlinkMacSystemFont：同理，针对的是新的webkit系浏览器</w:t>
      </w:r>
    </w:p>
    <w:p>
      <w:pPr>
        <w:ind w:firstLine="840"/>
      </w:pPr>
      <w:bookmarkStart w:name="9056-1544250094702" w:id="31"/>
      <w:bookmarkEnd w:id="31"/>
      <w:r>
        <w:rPr>
          <w:sz w:val="24"/>
        </w:rPr>
        <w:t>4、总结：</w:t>
      </w:r>
    </w:p>
    <w:p>
      <w:pPr>
        <w:ind w:firstLine="1260"/>
      </w:pPr>
      <w:bookmarkStart w:name="4967-1544250113950" w:id="32"/>
      <w:bookmarkEnd w:id="32"/>
      <w:r>
        <w:rPr>
          <w:sz w:val="24"/>
        </w:rPr>
        <w:t>PC端通常无所谓设置字体，系统默认即可，常见设置是“雅黑”和“苹方”</w:t>
      </w:r>
    </w:p>
    <w:p>
      <w:pPr>
        <w:ind w:firstLine="1260"/>
      </w:pPr>
      <w:bookmarkStart w:name="1214-1544250168662" w:id="33"/>
      <w:bookmarkEnd w:id="33"/>
      <w:r>
        <w:rPr>
          <w:sz w:val="24"/>
        </w:rPr>
        <w:t>IOS9+ : -apple-system / BlinkMacSystemFont</w:t>
      </w:r>
    </w:p>
    <w:p>
      <w:pPr>
        <w:ind w:firstLine="1260"/>
      </w:pPr>
      <w:bookmarkStart w:name="2366-1544250224487" w:id="34"/>
      <w:bookmarkEnd w:id="34"/>
      <w:r>
        <w:rPr>
          <w:sz w:val="24"/>
        </w:rPr>
        <w:t>IOS9-：Helvetica英文 /华文黑【STHeiTi】</w:t>
      </w:r>
    </w:p>
    <w:p>
      <w:pPr>
        <w:ind w:firstLine="1260"/>
      </w:pPr>
      <w:bookmarkStart w:name="2722-1544250280830" w:id="35"/>
      <w:bookmarkEnd w:id="35"/>
      <w:r>
        <w:rPr>
          <w:sz w:val="24"/>
        </w:rPr>
        <w:t>Android4+：Droid系列的字 &gt; Roboto</w:t>
      </w:r>
    </w:p>
    <w:p>
      <w:pPr>
        <w:ind w:firstLine="1260"/>
      </w:pPr>
      <w:bookmarkStart w:name="2934-1544249551663" w:id="36"/>
      <w:bookmarkEnd w:id="36"/>
      <w:r>
        <w:rPr>
          <w:sz w:val="24"/>
        </w:rPr>
        <w:t>Android4-：Droid系列的字 &gt; Droid Sans</w:t>
      </w:r>
    </w:p>
    <w:p>
      <w:pPr>
        <w:ind w:firstLine="1260"/>
      </w:pPr>
      <w:bookmarkStart w:name="1591-1544250444447" w:id="37"/>
      <w:bookmarkEnd w:id="37"/>
      <w:r>
        <w:rPr>
          <w:sz w:val="24"/>
        </w:rPr>
        <w:t>Android 不设置中文字体的</w:t>
      </w:r>
    </w:p>
    <w:p>
      <w:pPr>
        <w:ind w:firstLine="840"/>
      </w:pPr>
      <w:bookmarkStart w:name="9542-1544250779198" w:id="38"/>
      <w:bookmarkEnd w:id="38"/>
    </w:p>
    <w:p>
      <w:pPr>
        <w:ind w:firstLine="420"/>
      </w:pPr>
      <w:bookmarkStart w:name="4285-1544250779902" w:id="39"/>
      <w:bookmarkEnd w:id="39"/>
      <w:r>
        <w:rPr>
          <w:sz w:val="24"/>
        </w:rPr>
        <w:t>font-size设置：</w:t>
      </w:r>
    </w:p>
    <w:p>
      <w:pPr>
        <w:ind w:firstLine="840"/>
      </w:pPr>
      <w:bookmarkStart w:name="3111-1544250786006" w:id="40"/>
      <w:bookmarkEnd w:id="40"/>
      <w:r>
        <w:rPr>
          <w:sz w:val="24"/>
        </w:rPr>
        <w:t>1、默认字号都是16px；</w:t>
      </w:r>
    </w:p>
    <w:p>
      <w:pPr>
        <w:ind w:firstLine="840"/>
      </w:pPr>
      <w:bookmarkStart w:name="3773-1544250862214" w:id="41"/>
      <w:bookmarkEnd w:id="41"/>
      <w:r>
        <w:rPr>
          <w:sz w:val="24"/>
        </w:rPr>
        <w:t>2、依据body的默认进行相关的字号设置【p\h*~~】 = 用em/rem去设置</w:t>
      </w:r>
    </w:p>
    <w:p>
      <w:pPr>
        <w:ind w:firstLine="840"/>
      </w:pPr>
      <w:bookmarkStart w:name="7234-1544250883853" w:id="42"/>
      <w:bookmarkEnd w:id="42"/>
      <w:r>
        <w:rPr>
          <w:sz w:val="24"/>
        </w:rPr>
        <w:t>3、建议整理一份相对单位的参考</w:t>
      </w:r>
    </w:p>
    <w:p>
      <w:pPr>
        <w:ind w:firstLine="1260"/>
      </w:pPr>
      <w:bookmarkStart w:name="3553-1544250998686" w:id="43"/>
      <w:bookmarkEnd w:id="43"/>
      <w:r>
        <w:rPr>
          <w:sz w:val="24"/>
        </w:rPr>
        <w:t xml:space="preserve">24px = </w:t>
      </w:r>
    </w:p>
    <w:p>
      <w:pPr>
        <w:ind w:firstLine="1260"/>
      </w:pPr>
      <w:bookmarkStart w:name="1042-1544251150999" w:id="44"/>
      <w:bookmarkEnd w:id="44"/>
      <w:r>
        <w:rPr>
          <w:sz w:val="24"/>
        </w:rPr>
        <w:t>22px =</w:t>
      </w:r>
    </w:p>
    <w:p>
      <w:pPr>
        <w:ind w:firstLine="1260"/>
      </w:pPr>
      <w:bookmarkStart w:name="3266-1544251145230" w:id="45"/>
      <w:bookmarkEnd w:id="45"/>
      <w:r>
        <w:rPr>
          <w:sz w:val="24"/>
        </w:rPr>
        <w:t>20px =</w:t>
      </w:r>
    </w:p>
    <w:p>
      <w:pPr>
        <w:ind w:firstLine="1260"/>
      </w:pPr>
      <w:bookmarkStart w:name="2777-1544251140046" w:id="46"/>
      <w:bookmarkEnd w:id="46"/>
      <w:r>
        <w:rPr>
          <w:sz w:val="24"/>
        </w:rPr>
        <w:t xml:space="preserve">18px = </w:t>
      </w:r>
    </w:p>
    <w:p>
      <w:pPr>
        <w:ind w:firstLine="1260"/>
      </w:pPr>
      <w:bookmarkStart w:name="1465-1544251100637" w:id="47"/>
      <w:bookmarkEnd w:id="47"/>
      <w:r>
        <w:rPr>
          <w:sz w:val="24"/>
        </w:rPr>
        <w:t>16px = 1em</w:t>
      </w:r>
    </w:p>
    <w:p>
      <w:pPr>
        <w:ind w:firstLine="1260"/>
      </w:pPr>
      <w:bookmarkStart w:name="1758-1544251006830" w:id="48"/>
      <w:bookmarkEnd w:id="48"/>
      <w:r>
        <w:rPr>
          <w:sz w:val="24"/>
        </w:rPr>
        <w:t>14px = .875em</w:t>
      </w:r>
    </w:p>
    <w:p>
      <w:pPr>
        <w:ind w:firstLine="1260"/>
      </w:pPr>
      <w:bookmarkStart w:name="4826-1544251022038" w:id="49"/>
      <w:bookmarkEnd w:id="49"/>
      <w:r>
        <w:rPr>
          <w:sz w:val="24"/>
        </w:rPr>
        <w:t>12px = .75em</w:t>
      </w:r>
    </w:p>
    <w:p>
      <w:pPr>
        <w:ind w:firstLine="1260"/>
      </w:pPr>
      <w:bookmarkStart w:name="2015-1544251105702" w:id="50"/>
      <w:bookmarkEnd w:id="50"/>
      <w:r>
        <w:rPr>
          <w:sz w:val="24"/>
        </w:rPr>
        <w:t>10px = .625em</w:t>
      </w:r>
    </w:p>
    <w:p>
      <w:pPr>
        <w:ind w:firstLine="840"/>
      </w:pPr>
      <w:bookmarkStart w:name="5550-1544251186757" w:id="51"/>
      <w:bookmarkEnd w:id="51"/>
      <w:r>
        <w:rPr>
          <w:sz w:val="24"/>
        </w:rPr>
        <w:t>4、如果选择rem，通常会做个html{font-size:62.5%}</w:t>
      </w:r>
    </w:p>
    <w:p>
      <w:pPr>
        <w:ind w:firstLine="840"/>
      </w:pPr>
      <w:bookmarkStart w:name="8596-1544251266541" w:id="52"/>
      <w:bookmarkEnd w:id="52"/>
      <w:r>
        <w:rPr>
          <w:sz w:val="24"/>
        </w:rPr>
        <w:t>5、通常chrome系的浏览器会有一个最小字号的限制【12px】</w:t>
      </w:r>
    </w:p>
    <w:p>
      <w:pPr>
        <w:ind w:firstLine="1680"/>
      </w:pPr>
      <w:bookmarkStart w:name="3429-1544251482989" w:id="53"/>
      <w:bookmarkEnd w:id="53"/>
      <w:r>
        <w:rPr>
          <w:sz w:val="24"/>
        </w:rPr>
        <w:t>特例：</w:t>
      </w:r>
    </w:p>
    <w:p>
      <w:pPr>
        <w:ind w:firstLine="1680"/>
      </w:pPr>
      <w:bookmarkStart w:name="4053-1544249551823" w:id="54"/>
      <w:bookmarkEnd w:id="54"/>
      <w:r>
        <w:rPr>
          <w:sz w:val="24"/>
        </w:rPr>
        <w:t>【-webkit-text-size-adjust：none】 27版本+ 此方法失效</w:t>
      </w:r>
    </w:p>
    <w:p>
      <w:pPr>
        <w:ind w:firstLine="1680"/>
      </w:pPr>
      <w:bookmarkStart w:name="6398-1544251589740" w:id="55"/>
      <w:bookmarkEnd w:id="55"/>
      <w:r>
        <w:rPr>
          <w:sz w:val="24"/>
        </w:rPr>
        <w:t>transform的scale方法进行缩放</w:t>
      </w:r>
    </w:p>
    <w:p>
      <w:pPr>
        <w:ind w:firstLine="1680"/>
      </w:pPr>
      <w:bookmarkStart w:name="3982-1544251625701" w:id="56"/>
      <w:bookmarkEnd w:id="56"/>
      <w:r>
        <w:rPr>
          <w:sz w:val="24"/>
        </w:rPr>
        <w:t>把字变成图来处理</w:t>
      </w:r>
    </w:p>
    <w:p>
      <w:pPr>
        <w:ind w:firstLine="1680"/>
      </w:pPr>
      <w:bookmarkStart w:name="5312-1544251667381" w:id="57"/>
      <w:bookmarkEnd w:id="57"/>
    </w:p>
    <w:p>
      <w:pPr>
        <w:ind w:firstLine="420"/>
      </w:pPr>
      <w:bookmarkStart w:name="1098-1544251667540" w:id="58"/>
      <w:bookmarkEnd w:id="58"/>
      <w:r>
        <w:rPr>
          <w:sz w:val="24"/>
        </w:rPr>
        <w:t>line-height行高</w:t>
      </w:r>
    </w:p>
    <w:p>
      <w:pPr>
        <w:ind w:firstLine="840"/>
      </w:pPr>
      <w:bookmarkStart w:name="6450-1544251703421" w:id="59"/>
      <w:bookmarkEnd w:id="59"/>
      <w:r>
        <w:rPr>
          <w:sz w:val="24"/>
        </w:rPr>
        <w:t>1、一定不要带单位！</w:t>
      </w:r>
    </w:p>
    <w:p>
      <w:pPr>
        <w:ind w:firstLine="840"/>
      </w:pPr>
      <w:bookmarkStart w:name="2669-1544251735149" w:id="60"/>
      <w:bookmarkEnd w:id="60"/>
      <w:r>
        <w:rPr>
          <w:sz w:val="24"/>
        </w:rPr>
        <w:t>2、行高的计算是继承的结果而非过程，所以不要带单位才能得到正确结果</w:t>
      </w:r>
    </w:p>
    <w:p>
      <w:pPr>
        <w:ind w:firstLine="840"/>
      </w:pPr>
      <w:bookmarkStart w:name="4240-1544251765836" w:id="61"/>
      <w:bookmarkEnd w:id="61"/>
      <w:r>
        <w:rPr>
          <w:sz w:val="24"/>
        </w:rPr>
        <w:t>3、常见的中文站行高的设置往往需要达到1.6+</w:t>
      </w:r>
    </w:p>
    <w:p>
      <w:pPr/>
      <w:bookmarkStart w:name="3088-1544252752389" w:id="62"/>
      <w:bookmarkEnd w:id="62"/>
    </w:p>
    <w:p>
      <w:pPr/>
      <w:bookmarkStart w:name="9249-1544252753204" w:id="63"/>
      <w:bookmarkEnd w:id="63"/>
    </w:p>
    <w:p>
      <w:pPr/>
      <w:bookmarkStart w:name="8654-1544252754528" w:id="64"/>
      <w:bookmarkEnd w:id="64"/>
      <w:r>
        <w:rPr>
          <w:sz w:val="24"/>
        </w:rPr>
        <w:t>构建常用的一些样式操作</w:t>
      </w:r>
    </w:p>
    <w:p>
      <w:pPr>
        <w:ind w:firstLine="420"/>
      </w:pPr>
      <w:bookmarkStart w:name="5276-1544252759228" w:id="65"/>
      <w:bookmarkEnd w:id="65"/>
      <w:r>
        <w:rPr>
          <w:sz w:val="24"/>
        </w:rPr>
        <w:t>浮动类 、 显示隐藏类、文本对齐换行等.</w:t>
      </w:r>
    </w:p>
    <w:p>
      <w:pPr>
        <w:ind w:firstLine="420"/>
      </w:pPr>
      <w:bookmarkStart w:name="1460-1544253111909" w:id="66"/>
      <w:bookmarkEnd w:id="66"/>
    </w:p>
    <w:p>
      <w:pPr/>
      <w:bookmarkStart w:name="6197-1544253112100" w:id="67"/>
      <w:bookmarkEnd w:id="67"/>
      <w:r>
        <w:rPr>
          <w:b w:val="true"/>
          <w:color w:val="df402a"/>
          <w:sz w:val="24"/>
        </w:rPr>
        <w:t>布局：</w:t>
      </w:r>
    </w:p>
    <w:p>
      <w:pPr>
        <w:ind w:firstLine="420"/>
      </w:pPr>
      <w:bookmarkStart w:name="8028-1544253119452" w:id="68"/>
      <w:bookmarkEnd w:id="68"/>
      <w:r>
        <w:rPr>
          <w:sz w:val="24"/>
        </w:rPr>
        <w:t>1、手法：</w:t>
      </w:r>
      <w:r>
        <w:rPr>
          <w:color w:val="df402a"/>
          <w:sz w:val="24"/>
        </w:rPr>
        <w:t>float浮动</w:t>
      </w:r>
      <w:r>
        <w:rPr>
          <w:sz w:val="24"/>
        </w:rPr>
        <w:t>、</w:t>
      </w:r>
      <w:r>
        <w:rPr>
          <w:color w:val="df402a"/>
          <w:sz w:val="24"/>
        </w:rPr>
        <w:t>flex弹性、grid栅格网格</w:t>
      </w:r>
      <w:r>
        <w:rPr>
          <w:sz w:val="24"/>
        </w:rPr>
        <w:t>、position定位、table表格、inline-block行间块状、</w:t>
      </w:r>
      <w:r>
        <w:rPr>
          <w:color w:val="df402a"/>
          <w:sz w:val="24"/>
        </w:rPr>
        <w:t>column多列</w:t>
      </w:r>
      <w:r>
        <w:rPr>
          <w:sz w:val="24"/>
        </w:rPr>
        <w:t>..........</w:t>
      </w:r>
    </w:p>
    <w:p>
      <w:pPr>
        <w:ind w:firstLine="420"/>
      </w:pPr>
      <w:bookmarkStart w:name="6032-1544253211692" w:id="69"/>
      <w:bookmarkEnd w:id="69"/>
      <w:r>
        <w:rPr>
          <w:sz w:val="24"/>
        </w:rPr>
        <w:t>2、方案：方案性的指的是宏观的大的布局</w:t>
      </w:r>
    </w:p>
    <w:p>
      <w:pPr>
        <w:ind w:firstLine="840"/>
      </w:pPr>
      <w:bookmarkStart w:name="4888-1544253305451" w:id="70"/>
      <w:bookmarkEnd w:id="70"/>
      <w:r>
        <w:rPr>
          <w:sz w:val="24"/>
        </w:rPr>
        <w:t>float：兼容好，最传统！</w:t>
      </w:r>
    </w:p>
    <w:p>
      <w:pPr>
        <w:ind w:firstLine="840"/>
      </w:pPr>
      <w:bookmarkStart w:name="7963-1544253321667" w:id="71"/>
      <w:bookmarkEnd w:id="71"/>
      <w:r>
        <w:rPr>
          <w:sz w:val="24"/>
        </w:rPr>
        <w:t>flex：兼容问题 IE9+    ======= 现阶段是主流！</w:t>
      </w:r>
    </w:p>
    <w:p>
      <w:pPr>
        <w:ind w:firstLine="840"/>
      </w:pPr>
      <w:bookmarkStart w:name="4358-1544253392923" w:id="72"/>
      <w:bookmarkEnd w:id="72"/>
      <w:r>
        <w:rPr>
          <w:sz w:val="24"/>
        </w:rPr>
        <w:t>grid：本质上是最好的宏观布局手法，但兼容不行！</w:t>
      </w:r>
    </w:p>
    <w:p>
      <w:pPr>
        <w:ind w:firstLine="840"/>
      </w:pPr>
      <w:bookmarkStart w:name="6886-1544253527179" w:id="73"/>
      <w:bookmarkEnd w:id="73"/>
    </w:p>
    <w:p>
      <w:pPr>
        <w:ind w:firstLine="420"/>
      </w:pPr>
      <w:bookmarkStart w:name="9357-1544253511795" w:id="74"/>
      <w:bookmarkEnd w:id="74"/>
      <w:r>
        <w:rPr>
          <w:sz w:val="24"/>
        </w:rPr>
        <w:t>3、确定：使用float方法来模拟出grid布局</w:t>
      </w:r>
    </w:p>
    <w:p>
      <w:pPr>
        <w:ind w:firstLine="420"/>
      </w:pPr>
      <w:bookmarkStart w:name="3514-1544253541314" w:id="75"/>
      <w:bookmarkEnd w:id="75"/>
    </w:p>
    <w:p>
      <w:pPr>
        <w:ind w:firstLine="840"/>
      </w:pPr>
      <w:bookmarkStart w:name="5038-1544253541482" w:id="76"/>
      <w:bookmarkEnd w:id="76"/>
      <w:r>
        <w:rPr>
          <w:sz w:val="24"/>
        </w:rPr>
        <w:t>栅格/网格，就是把页面均分成像网格一样的多行多列，通常设定的是列【column】</w:t>
      </w:r>
    </w:p>
    <w:p>
      <w:pPr>
        <w:ind w:firstLine="840"/>
      </w:pPr>
      <w:bookmarkStart w:name="7076-1544253722898" w:id="77"/>
      <w:bookmarkEnd w:id="77"/>
      <w:r>
        <w:rPr>
          <w:sz w:val="24"/>
        </w:rPr>
        <w:t>1、根据页面内容的复杂程度，往往会有几个档次的划分【12、24、32、36、48】</w:t>
      </w:r>
    </w:p>
    <w:p>
      <w:pPr>
        <w:ind w:firstLine="840"/>
      </w:pPr>
      <w:bookmarkStart w:name="8086-1544254672737" w:id="78"/>
      <w:bookmarkEnd w:id="78"/>
    </w:p>
    <w:p>
      <w:pPr>
        <w:ind w:firstLine="840"/>
      </w:pPr>
      <w:bookmarkStart w:name="2820-1544254673361" w:id="79"/>
      <w:bookmarkEnd w:id="79"/>
      <w:r>
        <w:rPr>
          <w:sz w:val="24"/>
        </w:rPr>
        <w:t>2、用float来创建grid</w:t>
      </w:r>
    </w:p>
    <w:p>
      <w:pPr>
        <w:ind w:firstLine="840"/>
      </w:pPr>
      <w:bookmarkStart w:name="6484-1544254690681" w:id="80"/>
      <w:bookmarkEnd w:id="80"/>
      <w:r>
        <w:rPr>
          <w:sz w:val="24"/>
        </w:rPr>
        <w:t>3、玩浮动必有清除！！！子级浮动，父级清除！【父级塌陷现象！】</w:t>
      </w:r>
    </w:p>
    <w:p>
      <w:pPr>
        <w:ind w:firstLine="840"/>
      </w:pPr>
      <w:bookmarkStart w:name="4320-1544249551959" w:id="81"/>
      <w:bookmarkEnd w:id="81"/>
    </w:p>
    <w:p>
      <w:pPr>
        <w:ind w:firstLine="840"/>
      </w:pPr>
      <w:bookmarkStart w:name="9739-1544249552071" w:id="82"/>
      <w:bookmarkEnd w:id="82"/>
    </w:p>
    <w:p>
      <w:pPr>
        <w:ind w:firstLine="840"/>
      </w:pPr>
      <w:bookmarkStart w:name="0065-1544249552191" w:id="83"/>
      <w:bookmarkEnd w:id="83"/>
    </w:p>
    <w:p>
      <w:pPr>
        <w:ind w:firstLine="840"/>
      </w:pPr>
      <w:bookmarkStart w:name="6750-1544249552343" w:id="84"/>
      <w:bookmarkEnd w:id="84"/>
    </w:p>
    <w:p>
      <w:pPr>
        <w:ind w:firstLine="840"/>
      </w:pPr>
      <w:bookmarkStart w:name="3220-1544249552495" w:id="85"/>
      <w:bookmarkEnd w:id="85"/>
      <w:r>
        <w:rPr>
          <w:sz w:val="24"/>
        </w:rPr>
        <w:t>作业1：整理一份中英文字体名称对照表【以系统主流字体为主】</w:t>
      </w:r>
    </w:p>
    <w:p>
      <w:pPr>
        <w:ind w:firstLine="1260"/>
      </w:pPr>
      <w:bookmarkStart w:name="4080-1544255188626" w:id="86"/>
      <w:bookmarkEnd w:id="86"/>
      <w:r>
        <w:rPr>
          <w:sz w:val="24"/>
        </w:rPr>
        <w:t>2：为自己的项目建立全局性的布局方案【栅格】</w:t>
      </w:r>
    </w:p>
    <w:p>
      <w:pPr>
        <w:ind w:firstLine="1260"/>
      </w:pPr>
      <w:bookmarkStart w:name="9769-1544255313288" w:id="87"/>
      <w:bookmarkEnd w:id="87"/>
    </w:p>
    <w:p>
      <w:pPr/>
      <w:bookmarkStart w:name="6384-1544255313465" w:id="88"/>
      <w:bookmarkEnd w:id="88"/>
      <w:r>
        <w:rPr>
          <w:sz w:val="24"/>
        </w:rPr>
        <w:t>补充知识点：行高！</w:t>
      </w:r>
    </w:p>
    <w:p>
      <w:pPr>
        <w:ind w:firstLine="840"/>
      </w:pPr>
      <w:bookmarkStart w:name="4823-1544255316809" w:id="89"/>
      <w:bookmarkEnd w:id="89"/>
      <w:r>
        <w:rPr>
          <w:sz w:val="24"/>
        </w:rPr>
        <w:t>1、注意行高和容器高是2个概念</w:t>
      </w:r>
    </w:p>
    <w:p>
      <w:pPr>
        <w:ind w:firstLine="840"/>
      </w:pPr>
      <w:bookmarkStart w:name="8918-1544255712385" w:id="90"/>
      <w:bookmarkEnd w:id="90"/>
      <w:r>
        <w:rPr>
          <w:sz w:val="24"/>
        </w:rPr>
        <w:t>2、行高的指定是指的指定box中一个linebox的高度</w:t>
      </w:r>
    </w:p>
    <w:p>
      <w:pPr>
        <w:ind w:firstLine="840"/>
      </w:pPr>
      <w:bookmarkStart w:name="5161-1544256124879" w:id="91"/>
      <w:bookmarkEnd w:id="91"/>
      <w:r>
        <w:rPr>
          <w:sz w:val="24"/>
        </w:rPr>
        <w:t>3、设定单位注意用因子</w:t>
      </w:r>
    </w:p>
    <w:p>
      <w:pPr>
        <w:ind w:firstLine="840"/>
      </w:pPr>
      <w:bookmarkStart w:name="2738-1544256146239" w:id="92"/>
      <w:bookmarkEnd w:id="92"/>
      <w:r>
        <w:rPr>
          <w:sz w:val="24"/>
        </w:rPr>
        <w:t>4、line-height和 vertical-align之间的关系</w:t>
      </w:r>
    </w:p>
    <w:p>
      <w:pPr>
        <w:ind w:firstLine="840"/>
      </w:pPr>
      <w:bookmarkStart w:name="5293-1544248007282" w:id="93"/>
      <w:bookmarkEnd w:id="93"/>
    </w:p>
    <w:p>
      <w:pPr>
        <w:ind w:firstLine="840"/>
      </w:pPr>
      <w:bookmarkStart w:name="4329-1544248007426" w:id="94"/>
      <w:bookmarkEnd w:id="94"/>
    </w:p>
    <w:p>
      <w:pPr/>
      <w:bookmarkStart w:name="6025-1544160673016" w:id="95"/>
      <w:bookmarkEnd w:id="95"/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0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numbering.xml" Type="http://schemas.openxmlformats.org/officeDocument/2006/relationships/numbering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2018-12-08T08:13:24Z</dcterms:created>
  <dc:creator>Apache POI</dc:creator>
</cp:coreProperties>
</file>