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75"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8347"/>
      </w:tblGrid>
      <w:tr w:rsidR="00152C1B" w14:paraId="37B7AA5B" w14:textId="77777777">
        <w:tc>
          <w:tcPr>
            <w:tcW w:w="9975" w:type="dxa"/>
            <w:gridSpan w:val="2"/>
          </w:tcPr>
          <w:p w14:paraId="0EE664DA" w14:textId="77777777" w:rsidR="00152C1B" w:rsidRDefault="00000000">
            <w:pPr>
              <w:jc w:val="center"/>
              <w:rPr>
                <w:rFonts w:eastAsia="楷体_GB2312"/>
                <w:b/>
                <w:sz w:val="44"/>
              </w:rPr>
            </w:pPr>
            <w:r>
              <w:rPr>
                <w:rFonts w:eastAsia="楷体_GB2312" w:hint="eastAsia"/>
                <w:b/>
                <w:sz w:val="44"/>
              </w:rPr>
              <w:t>专利申请技术交底书</w:t>
            </w:r>
          </w:p>
        </w:tc>
      </w:tr>
      <w:tr w:rsidR="00BB0FBE" w14:paraId="71F2FF29" w14:textId="77777777">
        <w:tc>
          <w:tcPr>
            <w:tcW w:w="1628" w:type="dxa"/>
          </w:tcPr>
          <w:p w14:paraId="1C0F3084" w14:textId="77777777" w:rsidR="00152C1B" w:rsidRDefault="00000000">
            <w:pPr>
              <w:jc w:val="center"/>
              <w:rPr>
                <w:sz w:val="28"/>
              </w:rPr>
            </w:pPr>
            <w:r>
              <w:rPr>
                <w:rFonts w:hint="eastAsia"/>
                <w:sz w:val="28"/>
              </w:rPr>
              <w:t>申请项目名称</w:t>
            </w:r>
          </w:p>
        </w:tc>
        <w:tc>
          <w:tcPr>
            <w:tcW w:w="8347" w:type="dxa"/>
            <w:vAlign w:val="center"/>
          </w:tcPr>
          <w:p w14:paraId="0DC4E80F" w14:textId="77777777" w:rsidR="00152C1B" w:rsidRDefault="00000000">
            <w:pPr>
              <w:rPr>
                <w:sz w:val="28"/>
              </w:rPr>
            </w:pPr>
            <w:bookmarkStart w:id="0" w:name="OLE_LINK3"/>
            <w:r>
              <w:rPr>
                <w:rFonts w:hint="eastAsia"/>
                <w:sz w:val="28"/>
              </w:rPr>
              <w:t>一种融合机器视觉与计算机视觉的</w:t>
            </w:r>
            <w:bookmarkEnd w:id="0"/>
            <w:r>
              <w:rPr>
                <w:rFonts w:hint="eastAsia"/>
                <w:sz w:val="28"/>
              </w:rPr>
              <w:t>智能移动机器人动态目标视觉识别跟踪与火控系统</w:t>
            </w:r>
          </w:p>
          <w:p w14:paraId="56075274" w14:textId="77777777" w:rsidR="00152C1B" w:rsidRDefault="00152C1B">
            <w:pPr>
              <w:rPr>
                <w:sz w:val="28"/>
              </w:rPr>
            </w:pPr>
          </w:p>
        </w:tc>
      </w:tr>
      <w:tr w:rsidR="00BB0FBE" w14:paraId="725BCEEB" w14:textId="77777777">
        <w:tc>
          <w:tcPr>
            <w:tcW w:w="1628" w:type="dxa"/>
          </w:tcPr>
          <w:p w14:paraId="1233ABA1" w14:textId="77777777" w:rsidR="00152C1B" w:rsidRDefault="00000000">
            <w:pPr>
              <w:jc w:val="center"/>
              <w:rPr>
                <w:sz w:val="28"/>
              </w:rPr>
            </w:pPr>
            <w:r>
              <w:rPr>
                <w:rFonts w:hint="eastAsia"/>
                <w:sz w:val="28"/>
              </w:rPr>
              <w:t>拟申请专利种类</w:t>
            </w:r>
          </w:p>
        </w:tc>
        <w:tc>
          <w:tcPr>
            <w:tcW w:w="8347" w:type="dxa"/>
            <w:vAlign w:val="center"/>
          </w:tcPr>
          <w:p w14:paraId="634BE9F9" w14:textId="77777777" w:rsidR="00152C1B" w:rsidRDefault="00000000">
            <w:pPr>
              <w:rPr>
                <w:sz w:val="28"/>
              </w:rPr>
            </w:pPr>
            <w:r>
              <w:rPr>
                <w:rFonts w:ascii="宋体" w:hint="eastAsia"/>
                <w:sz w:val="28"/>
              </w:rPr>
              <w:t>□</w:t>
            </w:r>
            <w:r>
              <w:rPr>
                <w:rFonts w:hint="eastAsia"/>
                <w:sz w:val="28"/>
              </w:rPr>
              <w:t>实用新型</w:t>
            </w:r>
            <w:r>
              <w:rPr>
                <w:rFonts w:hint="eastAsia"/>
                <w:sz w:val="28"/>
              </w:rPr>
              <w:t xml:space="preserve">   </w:t>
            </w:r>
            <w:r>
              <w:rPr>
                <w:rFonts w:ascii="宋体" w:hAnsi="宋体" w:hint="eastAsia"/>
                <w:sz w:val="28"/>
              </w:rPr>
              <w:t>■</w:t>
            </w:r>
            <w:r>
              <w:rPr>
                <w:rFonts w:hint="eastAsia"/>
                <w:sz w:val="28"/>
              </w:rPr>
              <w:t>发明专利</w:t>
            </w:r>
            <w:r>
              <w:rPr>
                <w:rFonts w:hint="eastAsia"/>
                <w:sz w:val="28"/>
              </w:rPr>
              <w:t xml:space="preserve">   </w:t>
            </w:r>
            <w:r>
              <w:rPr>
                <w:rFonts w:ascii="宋体" w:hint="eastAsia"/>
                <w:sz w:val="28"/>
              </w:rPr>
              <w:t>□外观设计</w:t>
            </w:r>
          </w:p>
        </w:tc>
      </w:tr>
      <w:tr w:rsidR="00BB0FBE" w14:paraId="2714F6F1" w14:textId="77777777">
        <w:tc>
          <w:tcPr>
            <w:tcW w:w="1628" w:type="dxa"/>
          </w:tcPr>
          <w:p w14:paraId="471E08EE" w14:textId="77777777" w:rsidR="00152C1B" w:rsidRDefault="00000000">
            <w:pPr>
              <w:jc w:val="center"/>
              <w:rPr>
                <w:sz w:val="28"/>
              </w:rPr>
            </w:pPr>
            <w:r>
              <w:rPr>
                <w:rFonts w:hint="eastAsia"/>
                <w:sz w:val="28"/>
              </w:rPr>
              <w:t>设计人（发明人）</w:t>
            </w:r>
          </w:p>
        </w:tc>
        <w:tc>
          <w:tcPr>
            <w:tcW w:w="8347" w:type="dxa"/>
            <w:vAlign w:val="center"/>
          </w:tcPr>
          <w:p w14:paraId="66495A2A" w14:textId="77777777" w:rsidR="00152C1B" w:rsidRDefault="00000000">
            <w:pPr>
              <w:rPr>
                <w:rFonts w:eastAsia="楷体_GB2312"/>
                <w:color w:val="000000"/>
                <w:sz w:val="24"/>
                <w:szCs w:val="24"/>
              </w:rPr>
            </w:pPr>
            <w:r>
              <w:rPr>
                <w:rFonts w:ascii="宋体" w:hAnsi="宋体" w:cs="宋体" w:hint="eastAsia"/>
                <w:color w:val="000000"/>
                <w:sz w:val="24"/>
                <w:szCs w:val="24"/>
              </w:rPr>
              <w:t>李瑞、赵一帆、李子俊</w:t>
            </w:r>
          </w:p>
        </w:tc>
      </w:tr>
      <w:tr w:rsidR="00BB0FBE" w14:paraId="50ED1D43" w14:textId="77777777">
        <w:tc>
          <w:tcPr>
            <w:tcW w:w="1628" w:type="dxa"/>
          </w:tcPr>
          <w:p w14:paraId="6A5254CA" w14:textId="77777777" w:rsidR="00152C1B" w:rsidRDefault="00000000">
            <w:pPr>
              <w:rPr>
                <w:rFonts w:eastAsia="楷体_GB2312"/>
                <w:sz w:val="36"/>
              </w:rPr>
            </w:pPr>
            <w:r>
              <w:rPr>
                <w:rFonts w:hint="eastAsia"/>
                <w:sz w:val="28"/>
              </w:rPr>
              <w:t>联系人及联系方式</w:t>
            </w:r>
          </w:p>
        </w:tc>
        <w:tc>
          <w:tcPr>
            <w:tcW w:w="8347" w:type="dxa"/>
            <w:vAlign w:val="center"/>
          </w:tcPr>
          <w:p w14:paraId="738BB008" w14:textId="77777777" w:rsidR="00152C1B" w:rsidRDefault="00000000">
            <w:pPr>
              <w:rPr>
                <w:rFonts w:eastAsia="楷体_GB2312"/>
                <w:szCs w:val="21"/>
              </w:rPr>
            </w:pPr>
            <w:r>
              <w:rPr>
                <w:rFonts w:hint="eastAsia"/>
                <w:sz w:val="28"/>
              </w:rPr>
              <w:t>赵一帆（</w:t>
            </w:r>
            <w:r>
              <w:rPr>
                <w:rFonts w:hint="eastAsia"/>
                <w:sz w:val="28"/>
              </w:rPr>
              <w:t>15833092405</w:t>
            </w:r>
            <w:r>
              <w:rPr>
                <w:rFonts w:hint="eastAsia"/>
                <w:sz w:val="28"/>
              </w:rPr>
              <w:t>）</w:t>
            </w:r>
          </w:p>
        </w:tc>
      </w:tr>
      <w:tr w:rsidR="00BB0FBE" w14:paraId="1521ECD7" w14:textId="77777777">
        <w:tc>
          <w:tcPr>
            <w:tcW w:w="1628" w:type="dxa"/>
          </w:tcPr>
          <w:p w14:paraId="33888502" w14:textId="77777777" w:rsidR="00152C1B" w:rsidRDefault="00000000">
            <w:pPr>
              <w:jc w:val="center"/>
              <w:rPr>
                <w:sz w:val="28"/>
              </w:rPr>
            </w:pPr>
            <w:r>
              <w:rPr>
                <w:rFonts w:hint="eastAsia"/>
                <w:sz w:val="28"/>
              </w:rPr>
              <w:t>申请专利项目所述技术领域</w:t>
            </w:r>
          </w:p>
        </w:tc>
        <w:tc>
          <w:tcPr>
            <w:tcW w:w="8347" w:type="dxa"/>
          </w:tcPr>
          <w:p w14:paraId="17636643" w14:textId="77777777" w:rsidR="00152C1B" w:rsidRDefault="00000000">
            <w:pPr>
              <w:jc w:val="center"/>
              <w:rPr>
                <w:rFonts w:ascii="仿宋_GB2312" w:eastAsia="仿宋_GB2312"/>
                <w:u w:val="single"/>
              </w:rPr>
            </w:pPr>
            <w:r>
              <w:rPr>
                <w:rFonts w:ascii="仿宋_GB2312" w:eastAsia="仿宋_GB2312" w:hint="eastAsia"/>
                <w:u w:val="single"/>
              </w:rPr>
              <w:t>（应指出本实用新型技术方案所属或直接应用的技术领域。）</w:t>
            </w:r>
          </w:p>
          <w:p w14:paraId="5B56C538" w14:textId="77777777" w:rsidR="00152C1B" w:rsidRDefault="00152C1B">
            <w:pPr>
              <w:rPr>
                <w:rFonts w:ascii="仿宋_GB2312" w:eastAsia="仿宋_GB2312"/>
                <w:szCs w:val="21"/>
              </w:rPr>
            </w:pPr>
          </w:p>
          <w:p w14:paraId="2AD8EDFB" w14:textId="77777777" w:rsidR="00152C1B" w:rsidRDefault="00000000">
            <w:pPr>
              <w:ind w:firstLineChars="200" w:firstLine="420"/>
              <w:rPr>
                <w:rFonts w:ascii="仿宋_GB2312" w:eastAsia="仿宋_GB2312"/>
                <w:szCs w:val="21"/>
              </w:rPr>
            </w:pPr>
            <w:r>
              <w:rPr>
                <w:rFonts w:ascii="仿宋_GB2312" w:eastAsia="仿宋_GB2312"/>
                <w:szCs w:val="21"/>
              </w:rPr>
              <w:t>本发明属于机器视觉与计算机视觉领域，更具体地说，涉及一种结合机器视觉与计算机视觉技术，用于实现</w:t>
            </w:r>
            <w:r>
              <w:rPr>
                <w:rFonts w:ascii="仿宋_GB2312" w:eastAsia="仿宋_GB2312" w:hint="eastAsia"/>
                <w:szCs w:val="21"/>
              </w:rPr>
              <w:t>智能机器人</w:t>
            </w:r>
            <w:r>
              <w:rPr>
                <w:rFonts w:ascii="仿宋_GB2312" w:eastAsia="仿宋_GB2312"/>
                <w:szCs w:val="21"/>
              </w:rPr>
              <w:t>对</w:t>
            </w:r>
            <w:r>
              <w:rPr>
                <w:rFonts w:ascii="仿宋_GB2312" w:eastAsia="仿宋_GB2312" w:hint="eastAsia"/>
                <w:szCs w:val="21"/>
              </w:rPr>
              <w:t>动态</w:t>
            </w:r>
            <w:r>
              <w:rPr>
                <w:rFonts w:ascii="仿宋_GB2312" w:eastAsia="仿宋_GB2312"/>
                <w:szCs w:val="21"/>
              </w:rPr>
              <w:t>目标进行识别、跟踪</w:t>
            </w:r>
            <w:r>
              <w:rPr>
                <w:rFonts w:ascii="仿宋_GB2312" w:eastAsia="仿宋_GB2312" w:hint="eastAsia"/>
                <w:szCs w:val="21"/>
              </w:rPr>
              <w:t>与火控</w:t>
            </w:r>
            <w:r>
              <w:rPr>
                <w:rFonts w:ascii="仿宋_GB2312" w:eastAsia="仿宋_GB2312"/>
                <w:szCs w:val="21"/>
              </w:rPr>
              <w:t>的系统</w:t>
            </w:r>
            <w:r>
              <w:rPr>
                <w:rFonts w:ascii="仿宋_GB2312" w:eastAsia="仿宋_GB2312" w:hint="eastAsia"/>
                <w:szCs w:val="21"/>
              </w:rPr>
              <w:t>。</w:t>
            </w:r>
          </w:p>
          <w:p w14:paraId="5F2E7A97" w14:textId="77777777" w:rsidR="00152C1B" w:rsidRDefault="00152C1B">
            <w:pPr>
              <w:rPr>
                <w:rFonts w:ascii="仿宋_GB2312" w:eastAsia="仿宋_GB2312"/>
                <w:szCs w:val="21"/>
              </w:rPr>
            </w:pPr>
          </w:p>
        </w:tc>
      </w:tr>
      <w:tr w:rsidR="00BB0FBE" w14:paraId="15895D7B" w14:textId="77777777">
        <w:trPr>
          <w:trHeight w:val="2700"/>
        </w:trPr>
        <w:tc>
          <w:tcPr>
            <w:tcW w:w="1628" w:type="dxa"/>
          </w:tcPr>
          <w:p w14:paraId="5187C2DB" w14:textId="77777777" w:rsidR="00152C1B" w:rsidRDefault="00000000">
            <w:pPr>
              <w:jc w:val="center"/>
              <w:rPr>
                <w:rFonts w:eastAsia="仿宋_GB2312"/>
                <w:color w:val="000000"/>
                <w:sz w:val="24"/>
                <w:szCs w:val="24"/>
              </w:rPr>
            </w:pPr>
            <w:r>
              <w:rPr>
                <w:rFonts w:hint="eastAsia"/>
                <w:sz w:val="28"/>
              </w:rPr>
              <w:t>背景技术</w:t>
            </w:r>
          </w:p>
        </w:tc>
        <w:tc>
          <w:tcPr>
            <w:tcW w:w="8347" w:type="dxa"/>
          </w:tcPr>
          <w:p w14:paraId="604B21B9" w14:textId="77777777" w:rsidR="00152C1B" w:rsidRDefault="00000000">
            <w:pPr>
              <w:jc w:val="center"/>
              <w:rPr>
                <w:rFonts w:eastAsia="仿宋_GB2312"/>
                <w:color w:val="000000"/>
                <w:sz w:val="24"/>
                <w:szCs w:val="24"/>
              </w:rPr>
            </w:pPr>
            <w:r>
              <w:rPr>
                <w:rFonts w:eastAsia="仿宋_GB2312" w:hint="eastAsia"/>
                <w:color w:val="000000"/>
                <w:sz w:val="24"/>
                <w:szCs w:val="24"/>
              </w:rPr>
              <w:t>（是指对发明技术理解有用的现有技术，是对最接近的现有技术的说明，它是作出新技术方案的基础。要客观地指出现有技术中存在的问题和缺点。）</w:t>
            </w:r>
          </w:p>
          <w:p w14:paraId="3D59B210" w14:textId="77777777" w:rsidR="00152C1B" w:rsidRDefault="00152C1B">
            <w:pPr>
              <w:spacing w:line="360" w:lineRule="auto"/>
              <w:rPr>
                <w:rFonts w:eastAsia="仿宋_GB2312"/>
                <w:color w:val="000000"/>
                <w:sz w:val="24"/>
                <w:szCs w:val="24"/>
              </w:rPr>
            </w:pPr>
          </w:p>
          <w:p w14:paraId="3510F351" w14:textId="77777777" w:rsidR="00152C1B" w:rsidRDefault="00000000">
            <w:pPr>
              <w:spacing w:line="276" w:lineRule="auto"/>
              <w:ind w:firstLineChars="200" w:firstLine="480"/>
              <w:rPr>
                <w:rFonts w:eastAsia="仿宋_GB2312"/>
                <w:color w:val="000000"/>
                <w:sz w:val="24"/>
                <w:szCs w:val="24"/>
              </w:rPr>
            </w:pPr>
            <w:r>
              <w:rPr>
                <w:rFonts w:eastAsia="仿宋_GB2312"/>
                <w:color w:val="000000"/>
                <w:sz w:val="24"/>
                <w:szCs w:val="24"/>
              </w:rPr>
              <w:t>随着</w:t>
            </w:r>
            <w:r>
              <w:rPr>
                <w:rFonts w:eastAsia="仿宋_GB2312"/>
                <w:color w:val="000000"/>
                <w:sz w:val="24"/>
                <w:szCs w:val="24"/>
              </w:rPr>
              <w:t xml:space="preserve"> RoboMaster </w:t>
            </w:r>
            <w:r>
              <w:rPr>
                <w:rFonts w:eastAsia="仿宋_GB2312"/>
                <w:color w:val="000000"/>
                <w:sz w:val="24"/>
                <w:szCs w:val="24"/>
              </w:rPr>
              <w:t>机甲大师赛竞技水平的不断提升，比赛对抗场景向高速化、复杂化、动态化快速演进，参赛机器人的目标识别实时性、跟踪稳定性、射击精准性已成为决定赛事胜负的关键要素。赛场上，机器人需在复杂光照、动态遮挡及多目标干扰环境下，快速识别敌方装甲板、能量机关等目标并完成精准射击，传统单一视觉算法的目标识别跟踪与射击系统已难以满足竞技需求，实时性与准确性之间的矛盾日益凸显。融合机器视觉与计算机视觉技术实现高精度目标处理，成为提升机器人赛场竞争力的前沿研究方向。</w:t>
            </w:r>
          </w:p>
          <w:p w14:paraId="66534CA8" w14:textId="77777777" w:rsidR="00152C1B" w:rsidRDefault="00000000">
            <w:pPr>
              <w:spacing w:line="276" w:lineRule="auto"/>
              <w:ind w:firstLineChars="200" w:firstLine="480"/>
              <w:rPr>
                <w:rFonts w:eastAsia="仿宋_GB2312"/>
                <w:color w:val="000000"/>
                <w:sz w:val="24"/>
                <w:szCs w:val="24"/>
              </w:rPr>
            </w:pPr>
            <w:r>
              <w:rPr>
                <w:rFonts w:eastAsia="仿宋_GB2312"/>
                <w:color w:val="000000"/>
                <w:sz w:val="24"/>
                <w:szCs w:val="24"/>
              </w:rPr>
              <w:t>为解决</w:t>
            </w:r>
            <w:r>
              <w:rPr>
                <w:rFonts w:eastAsia="仿宋_GB2312"/>
                <w:color w:val="000000"/>
                <w:sz w:val="24"/>
                <w:szCs w:val="24"/>
              </w:rPr>
              <w:t xml:space="preserve"> RoboMaster </w:t>
            </w:r>
            <w:r>
              <w:rPr>
                <w:rFonts w:eastAsia="仿宋_GB2312"/>
                <w:color w:val="000000"/>
                <w:sz w:val="24"/>
                <w:szCs w:val="24"/>
              </w:rPr>
              <w:t>机器人在复杂赛场环境下的目标识别跟踪与射击难题，现有的技术主要有下述</w:t>
            </w:r>
            <w:r>
              <w:rPr>
                <w:rFonts w:eastAsia="仿宋_GB2312"/>
                <w:color w:val="000000"/>
                <w:sz w:val="24"/>
                <w:szCs w:val="24"/>
              </w:rPr>
              <w:t xml:space="preserve"> 2 </w:t>
            </w:r>
            <w:r>
              <w:rPr>
                <w:rFonts w:eastAsia="仿宋_GB2312"/>
                <w:color w:val="000000"/>
                <w:sz w:val="24"/>
                <w:szCs w:val="24"/>
              </w:rPr>
              <w:t>种：（</w:t>
            </w:r>
            <w:r>
              <w:rPr>
                <w:rFonts w:eastAsia="仿宋_GB2312"/>
                <w:color w:val="000000"/>
                <w:sz w:val="24"/>
                <w:szCs w:val="24"/>
              </w:rPr>
              <w:t>1</w:t>
            </w:r>
            <w:r>
              <w:rPr>
                <w:rFonts w:eastAsia="仿宋_GB2312"/>
                <w:color w:val="000000"/>
                <w:sz w:val="24"/>
                <w:szCs w:val="24"/>
              </w:rPr>
              <w:t>）采用单一基于颜色特征的机器视觉算法，通过设定固定的</w:t>
            </w:r>
            <w:r>
              <w:rPr>
                <w:rFonts w:eastAsia="仿宋_GB2312"/>
                <w:color w:val="000000"/>
                <w:sz w:val="24"/>
                <w:szCs w:val="24"/>
              </w:rPr>
              <w:t xml:space="preserve"> HSV </w:t>
            </w:r>
            <w:r>
              <w:rPr>
                <w:rFonts w:eastAsia="仿宋_GB2312"/>
                <w:color w:val="000000"/>
                <w:sz w:val="24"/>
                <w:szCs w:val="24"/>
              </w:rPr>
              <w:t>颜色阈值分割灯条区域，再结合几何约束筛选装甲板目标；（</w:t>
            </w:r>
            <w:r>
              <w:rPr>
                <w:rFonts w:eastAsia="仿宋_GB2312"/>
                <w:color w:val="000000"/>
                <w:sz w:val="24"/>
                <w:szCs w:val="24"/>
              </w:rPr>
              <w:t>2</w:t>
            </w:r>
            <w:r>
              <w:rPr>
                <w:rFonts w:eastAsia="仿宋_GB2312"/>
                <w:color w:val="000000"/>
                <w:sz w:val="24"/>
                <w:szCs w:val="24"/>
              </w:rPr>
              <w:t>）部署轻量化深度学习模型，如</w:t>
            </w:r>
            <w:r>
              <w:rPr>
                <w:rFonts w:eastAsia="仿宋_GB2312"/>
                <w:color w:val="000000"/>
                <w:sz w:val="24"/>
                <w:szCs w:val="24"/>
              </w:rPr>
              <w:t xml:space="preserve"> MobileNet-YOLO</w:t>
            </w:r>
            <w:r>
              <w:rPr>
                <w:rFonts w:eastAsia="仿宋_GB2312"/>
                <w:color w:val="000000"/>
                <w:sz w:val="24"/>
                <w:szCs w:val="24"/>
              </w:rPr>
              <w:t>，在嵌入式平台上进行目标检测与跟踪。技术（</w:t>
            </w:r>
            <w:r>
              <w:rPr>
                <w:rFonts w:eastAsia="仿宋_GB2312"/>
                <w:color w:val="000000"/>
                <w:sz w:val="24"/>
                <w:szCs w:val="24"/>
              </w:rPr>
              <w:t>1</w:t>
            </w:r>
            <w:r>
              <w:rPr>
                <w:rFonts w:eastAsia="仿宋_GB2312"/>
                <w:color w:val="000000"/>
                <w:sz w:val="24"/>
                <w:szCs w:val="24"/>
              </w:rPr>
              <w:t>）对赛场光照变化极为敏感，当环境光线增强或出现反光干扰时，颜色阈值失效导致目标识别成功率下降超</w:t>
            </w:r>
            <w:r>
              <w:rPr>
                <w:rFonts w:eastAsia="仿宋_GB2312"/>
                <w:color w:val="000000"/>
                <w:sz w:val="24"/>
                <w:szCs w:val="24"/>
              </w:rPr>
              <w:t xml:space="preserve"> 40%</w:t>
            </w:r>
            <w:r>
              <w:rPr>
                <w:rFonts w:eastAsia="仿宋_GB2312"/>
                <w:color w:val="000000"/>
                <w:sz w:val="24"/>
                <w:szCs w:val="24"/>
              </w:rPr>
              <w:t>；技术（</w:t>
            </w:r>
            <w:r>
              <w:rPr>
                <w:rFonts w:eastAsia="仿宋_GB2312"/>
                <w:color w:val="000000"/>
                <w:sz w:val="24"/>
                <w:szCs w:val="24"/>
              </w:rPr>
              <w:t>2</w:t>
            </w:r>
            <w:r>
              <w:rPr>
                <w:rFonts w:eastAsia="仿宋_GB2312"/>
                <w:color w:val="000000"/>
                <w:sz w:val="24"/>
                <w:szCs w:val="24"/>
              </w:rPr>
              <w:t>）虽在静态场景下识别精度较高，但模型计算资源占用大，在机器人高速运动过程中，因图像模糊、视角快速变化，常出现目标漏检，且无法有效预测目标运动轨迹以优化射击角度</w:t>
            </w:r>
            <w:r>
              <w:rPr>
                <w:rFonts w:eastAsia="仿宋_GB2312"/>
                <w:color w:val="000000"/>
                <w:sz w:val="24"/>
                <w:szCs w:val="24"/>
              </w:rPr>
              <w:t xml:space="preserve"> </w:t>
            </w:r>
            <w:r>
              <w:rPr>
                <w:rFonts w:eastAsia="仿宋_GB2312"/>
                <w:color w:val="000000"/>
                <w:sz w:val="24"/>
                <w:szCs w:val="24"/>
              </w:rPr>
              <w:t>。</w:t>
            </w:r>
          </w:p>
          <w:p w14:paraId="24B0A7E4" w14:textId="77777777" w:rsidR="00152C1B" w:rsidRDefault="00152C1B">
            <w:pPr>
              <w:spacing w:line="276" w:lineRule="auto"/>
              <w:ind w:firstLineChars="200" w:firstLine="480"/>
              <w:rPr>
                <w:rFonts w:eastAsia="仿宋_GB2312"/>
                <w:color w:val="000000"/>
                <w:sz w:val="24"/>
                <w:szCs w:val="24"/>
              </w:rPr>
            </w:pPr>
          </w:p>
          <w:p w14:paraId="2825AE05" w14:textId="77777777" w:rsidR="00152C1B" w:rsidRDefault="00152C1B">
            <w:pPr>
              <w:spacing w:line="276" w:lineRule="auto"/>
              <w:ind w:firstLineChars="200" w:firstLine="480"/>
              <w:rPr>
                <w:rFonts w:eastAsia="仿宋_GB2312"/>
                <w:color w:val="000000"/>
                <w:sz w:val="24"/>
                <w:szCs w:val="24"/>
              </w:rPr>
            </w:pPr>
          </w:p>
          <w:p w14:paraId="4891C7A3" w14:textId="77777777" w:rsidR="00152C1B" w:rsidRDefault="00152C1B">
            <w:pPr>
              <w:spacing w:line="276" w:lineRule="auto"/>
              <w:ind w:firstLineChars="200" w:firstLine="480"/>
              <w:rPr>
                <w:rFonts w:eastAsia="仿宋_GB2312"/>
                <w:color w:val="000000"/>
                <w:sz w:val="24"/>
                <w:szCs w:val="24"/>
              </w:rPr>
            </w:pPr>
          </w:p>
          <w:p w14:paraId="2BD3020C" w14:textId="77777777" w:rsidR="00152C1B" w:rsidRDefault="00152C1B">
            <w:pPr>
              <w:spacing w:line="276" w:lineRule="auto"/>
              <w:ind w:firstLineChars="200" w:firstLine="480"/>
              <w:rPr>
                <w:rFonts w:eastAsia="仿宋_GB2312"/>
                <w:color w:val="000000"/>
                <w:sz w:val="24"/>
                <w:szCs w:val="24"/>
              </w:rPr>
            </w:pPr>
          </w:p>
          <w:p w14:paraId="49C166C1" w14:textId="77777777" w:rsidR="00706641" w:rsidRDefault="00706641">
            <w:pPr>
              <w:spacing w:line="276" w:lineRule="auto"/>
              <w:ind w:firstLineChars="200" w:firstLine="480"/>
              <w:rPr>
                <w:rFonts w:eastAsia="仿宋_GB2312"/>
                <w:color w:val="000000"/>
                <w:sz w:val="24"/>
                <w:szCs w:val="24"/>
              </w:rPr>
            </w:pPr>
          </w:p>
          <w:p w14:paraId="1BA49F8B" w14:textId="77777777" w:rsidR="00706641" w:rsidRDefault="00706641">
            <w:pPr>
              <w:spacing w:line="276" w:lineRule="auto"/>
              <w:ind w:firstLineChars="200" w:firstLine="480"/>
              <w:rPr>
                <w:rFonts w:eastAsia="仿宋_GB2312"/>
                <w:color w:val="000000"/>
                <w:sz w:val="24"/>
                <w:szCs w:val="24"/>
              </w:rPr>
            </w:pPr>
          </w:p>
        </w:tc>
      </w:tr>
      <w:tr w:rsidR="00BB0FBE" w14:paraId="1A37D40A" w14:textId="77777777">
        <w:tc>
          <w:tcPr>
            <w:tcW w:w="1628" w:type="dxa"/>
          </w:tcPr>
          <w:p w14:paraId="51D4042F" w14:textId="77777777" w:rsidR="00152C1B" w:rsidRDefault="00000000">
            <w:pPr>
              <w:jc w:val="center"/>
              <w:rPr>
                <w:sz w:val="28"/>
              </w:rPr>
            </w:pPr>
            <w:r>
              <w:rPr>
                <w:rFonts w:hint="eastAsia"/>
                <w:sz w:val="28"/>
              </w:rPr>
              <w:lastRenderedPageBreak/>
              <w:t>发明内容</w:t>
            </w:r>
          </w:p>
        </w:tc>
        <w:tc>
          <w:tcPr>
            <w:tcW w:w="8347" w:type="dxa"/>
          </w:tcPr>
          <w:p w14:paraId="4DB16A5F" w14:textId="77777777" w:rsidR="00152C1B" w:rsidRDefault="00000000">
            <w:pPr>
              <w:rPr>
                <w:u w:val="single"/>
              </w:rPr>
            </w:pPr>
            <w:r>
              <w:rPr>
                <w:rFonts w:hint="eastAsia"/>
              </w:rPr>
              <w:t>（说明要解决现有技术中存在的技术问题以及所采用的技术方案及其优点。技术方案应当清楚、完整地说明具体形状、构造特征，说明技术方案是如何解决技术问题的，如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如果构造特征包括机械构造及电路的连接关系的既要写明主要机械零部件及其整体结构的关系</w:t>
            </w:r>
            <w:r>
              <w:t>,</w:t>
            </w:r>
            <w:r>
              <w:rPr>
                <w:rFonts w:hint="eastAsia"/>
              </w:rPr>
              <w:t>又要写明电路的连</w:t>
            </w:r>
            <w:r>
              <w:rPr>
                <w:rFonts w:hint="eastAsia"/>
                <w:u w:val="single"/>
              </w:rPr>
              <w:t>接关系。技术方案不能仅描述原理、动作及各零部件的名称、功能或用途。）</w:t>
            </w:r>
          </w:p>
          <w:p w14:paraId="2A4A9C8C" w14:textId="77777777" w:rsidR="00152C1B" w:rsidRDefault="00152C1B">
            <w:pPr>
              <w:spacing w:line="300" w:lineRule="auto"/>
              <w:rPr>
                <w:u w:val="single"/>
              </w:rPr>
            </w:pPr>
          </w:p>
          <w:p w14:paraId="0B647F21" w14:textId="77777777" w:rsidR="00152C1B" w:rsidRDefault="00000000">
            <w:pPr>
              <w:spacing w:line="276" w:lineRule="auto"/>
              <w:ind w:firstLineChars="200" w:firstLine="480"/>
              <w:rPr>
                <w:rFonts w:eastAsia="仿宋_GB2312"/>
                <w:color w:val="000000"/>
                <w:sz w:val="24"/>
                <w:szCs w:val="24"/>
              </w:rPr>
            </w:pPr>
            <w:r>
              <w:rPr>
                <w:rFonts w:eastAsia="仿宋_GB2312"/>
                <w:color w:val="000000"/>
                <w:sz w:val="24"/>
                <w:szCs w:val="24"/>
              </w:rPr>
              <w:t>针对现有技术在</w:t>
            </w:r>
            <w:r>
              <w:rPr>
                <w:rFonts w:eastAsia="仿宋_GB2312"/>
                <w:color w:val="000000"/>
                <w:sz w:val="24"/>
                <w:szCs w:val="24"/>
              </w:rPr>
              <w:t xml:space="preserve"> RoboMaster </w:t>
            </w:r>
            <w:r>
              <w:rPr>
                <w:rFonts w:eastAsia="仿宋_GB2312"/>
                <w:color w:val="000000"/>
                <w:sz w:val="24"/>
                <w:szCs w:val="24"/>
              </w:rPr>
              <w:t>比赛中目标识别跟踪与射击的局限性，本发明旨在提供一种融合机器视觉与计算机视觉的目标识别跟踪与射击系统，能自动采集目标灯条特征、运动轨迹及战场环境信息，自主完成目标分类、轨迹预测与射击策略优化，大幅提升机器人在复杂赛况下的作战精准度与响应速度。</w:t>
            </w:r>
          </w:p>
          <w:p w14:paraId="296DC76B" w14:textId="77777777" w:rsidR="00152C1B" w:rsidRDefault="00000000">
            <w:pPr>
              <w:spacing w:line="276" w:lineRule="auto"/>
              <w:ind w:firstLineChars="200" w:firstLine="480"/>
              <w:rPr>
                <w:rFonts w:eastAsia="仿宋_GB2312"/>
                <w:color w:val="000000"/>
                <w:sz w:val="24"/>
                <w:szCs w:val="24"/>
              </w:rPr>
            </w:pPr>
            <w:r>
              <w:rPr>
                <w:rFonts w:eastAsia="仿宋_GB2312"/>
                <w:color w:val="000000"/>
                <w:sz w:val="24"/>
                <w:szCs w:val="24"/>
              </w:rPr>
              <w:t>为实现上述目的，本发明采用如下的技术方案：</w:t>
            </w:r>
          </w:p>
          <w:p w14:paraId="738810B6" w14:textId="77777777" w:rsidR="00152C1B" w:rsidRDefault="00000000">
            <w:pPr>
              <w:spacing w:line="276" w:lineRule="auto"/>
              <w:ind w:firstLineChars="200" w:firstLine="480"/>
              <w:rPr>
                <w:rFonts w:eastAsia="仿宋_GB2312"/>
                <w:sz w:val="24"/>
                <w:szCs w:val="24"/>
              </w:rPr>
            </w:pPr>
            <w:bookmarkStart w:id="1" w:name="OLE_LINK2"/>
            <w:r>
              <w:rPr>
                <w:rFonts w:eastAsia="仿宋_GB2312"/>
                <w:color w:val="000000"/>
                <w:sz w:val="24"/>
                <w:szCs w:val="24"/>
              </w:rPr>
              <w:t>一方面，一种融合机器视觉与计算机视觉的目标识别跟踪与射击系统（图</w:t>
            </w:r>
            <w:r>
              <w:rPr>
                <w:rFonts w:eastAsia="仿宋_GB2312"/>
                <w:color w:val="000000"/>
                <w:sz w:val="24"/>
                <w:szCs w:val="24"/>
              </w:rPr>
              <w:t xml:space="preserve"> 1</w:t>
            </w:r>
            <w:r>
              <w:rPr>
                <w:rFonts w:eastAsia="仿宋_GB2312"/>
                <w:color w:val="000000"/>
                <w:sz w:val="24"/>
                <w:szCs w:val="24"/>
              </w:rPr>
              <w:t>），包括：</w:t>
            </w:r>
          </w:p>
          <w:p w14:paraId="45F602D7" w14:textId="500331D2" w:rsidR="00152C1B" w:rsidRDefault="00000000">
            <w:pPr>
              <w:spacing w:line="276" w:lineRule="auto"/>
              <w:ind w:firstLineChars="200" w:firstLine="480"/>
              <w:rPr>
                <w:rFonts w:eastAsia="仿宋_GB2312"/>
                <w:color w:val="000000"/>
                <w:sz w:val="24"/>
                <w:szCs w:val="24"/>
              </w:rPr>
            </w:pPr>
            <w:r>
              <w:rPr>
                <w:rFonts w:eastAsia="仿宋_GB2312" w:hint="eastAsia"/>
                <w:sz w:val="24"/>
                <w:szCs w:val="24"/>
              </w:rPr>
              <w:t>图像采集模块，</w:t>
            </w:r>
            <w:r>
              <w:rPr>
                <w:rFonts w:eastAsia="仿宋_GB2312" w:hint="eastAsia"/>
                <w:color w:val="000000"/>
                <w:sz w:val="24"/>
                <w:szCs w:val="24"/>
              </w:rPr>
              <w:t>通过</w:t>
            </w:r>
            <w:r>
              <w:rPr>
                <w:rFonts w:eastAsia="仿宋_GB2312"/>
                <w:color w:val="000000"/>
                <w:sz w:val="24"/>
                <w:szCs w:val="24"/>
              </w:rPr>
              <w:t>配备</w:t>
            </w:r>
            <w:r>
              <w:rPr>
                <w:rFonts w:eastAsia="仿宋_GB2312" w:hint="eastAsia"/>
                <w:color w:val="000000"/>
                <w:sz w:val="24"/>
                <w:szCs w:val="24"/>
              </w:rPr>
              <w:t>海康</w:t>
            </w:r>
            <w:r>
              <w:rPr>
                <w:rFonts w:eastAsia="仿宋_GB2312" w:hint="eastAsia"/>
                <w:color w:val="000000"/>
                <w:sz w:val="24"/>
                <w:szCs w:val="24"/>
              </w:rPr>
              <w:t>MV-CS016-10UC</w:t>
            </w:r>
            <w:r>
              <w:rPr>
                <w:rFonts w:eastAsia="仿宋_GB2312"/>
                <w:color w:val="000000"/>
                <w:sz w:val="24"/>
                <w:szCs w:val="24"/>
              </w:rPr>
              <w:t>工业相机</w:t>
            </w:r>
            <w:r w:rsidR="00FA7C3F">
              <w:rPr>
                <w:rFonts w:eastAsia="仿宋_GB2312" w:hint="eastAsia"/>
                <w:color w:val="000000"/>
                <w:sz w:val="24"/>
                <w:szCs w:val="24"/>
              </w:rPr>
              <w:t>（图</w:t>
            </w:r>
            <w:r w:rsidR="00FA7C3F">
              <w:rPr>
                <w:rFonts w:eastAsia="仿宋_GB2312" w:hint="eastAsia"/>
                <w:color w:val="000000"/>
                <w:sz w:val="24"/>
                <w:szCs w:val="24"/>
              </w:rPr>
              <w:t>3</w:t>
            </w:r>
            <w:r w:rsidR="00FA7C3F">
              <w:rPr>
                <w:rFonts w:eastAsia="仿宋_GB2312"/>
                <w:color w:val="000000"/>
                <w:sz w:val="24"/>
                <w:szCs w:val="24"/>
              </w:rPr>
              <w:t>）</w:t>
            </w:r>
            <w:r>
              <w:rPr>
                <w:rFonts w:eastAsia="仿宋_GB2312"/>
                <w:color w:val="000000"/>
                <w:sz w:val="24"/>
                <w:szCs w:val="24"/>
              </w:rPr>
              <w:t>，</w:t>
            </w:r>
            <w:bookmarkStart w:id="2" w:name="OLE_LINK4"/>
            <w:r>
              <w:rPr>
                <w:rFonts w:eastAsia="仿宋_GB2312"/>
                <w:color w:val="000000"/>
                <w:sz w:val="24"/>
                <w:szCs w:val="24"/>
              </w:rPr>
              <w:t>为目标识别与跟踪提供原始</w:t>
            </w:r>
            <w:r>
              <w:rPr>
                <w:rFonts w:eastAsia="仿宋_GB2312" w:hint="eastAsia"/>
                <w:color w:val="000000"/>
                <w:sz w:val="24"/>
                <w:szCs w:val="24"/>
              </w:rPr>
              <w:t>数据。</w:t>
            </w:r>
          </w:p>
          <w:bookmarkEnd w:id="2"/>
          <w:p w14:paraId="09D7BB2A" w14:textId="761341FD" w:rsidR="00152C1B" w:rsidRDefault="00000000">
            <w:pPr>
              <w:spacing w:line="276" w:lineRule="auto"/>
              <w:ind w:firstLineChars="200" w:firstLine="480"/>
              <w:rPr>
                <w:rFonts w:eastAsia="仿宋_GB2312"/>
                <w:sz w:val="24"/>
                <w:szCs w:val="24"/>
              </w:rPr>
            </w:pPr>
            <w:r>
              <w:rPr>
                <w:rFonts w:eastAsia="仿宋_GB2312" w:hint="eastAsia"/>
                <w:sz w:val="24"/>
                <w:szCs w:val="24"/>
              </w:rPr>
              <w:t>目标识别模块，用于处理图像，基于</w:t>
            </w:r>
            <w:r>
              <w:rPr>
                <w:rFonts w:eastAsia="仿宋_GB2312" w:hint="eastAsia"/>
                <w:sz w:val="24"/>
                <w:szCs w:val="24"/>
              </w:rPr>
              <w:t>Intel 13</w:t>
            </w:r>
            <w:r>
              <w:rPr>
                <w:rFonts w:eastAsia="仿宋_GB2312" w:hint="eastAsia"/>
                <w:sz w:val="24"/>
                <w:szCs w:val="24"/>
              </w:rPr>
              <w:t>代</w:t>
            </w:r>
            <w:r>
              <w:rPr>
                <w:rFonts w:eastAsia="仿宋_GB2312" w:hint="eastAsia"/>
                <w:sz w:val="24"/>
                <w:szCs w:val="24"/>
              </w:rPr>
              <w:t>NUC</w:t>
            </w:r>
            <w:r>
              <w:rPr>
                <w:rFonts w:eastAsia="仿宋_GB2312" w:hint="eastAsia"/>
                <w:sz w:val="24"/>
                <w:szCs w:val="24"/>
              </w:rPr>
              <w:t>运算平台</w:t>
            </w:r>
            <w:r w:rsidR="00FA7C3F">
              <w:rPr>
                <w:rFonts w:eastAsia="仿宋_GB2312" w:hint="eastAsia"/>
                <w:sz w:val="24"/>
                <w:szCs w:val="24"/>
              </w:rPr>
              <w:t>（图</w:t>
            </w:r>
            <w:r w:rsidR="00FA7C3F">
              <w:rPr>
                <w:rFonts w:eastAsia="仿宋_GB2312" w:hint="eastAsia"/>
                <w:sz w:val="24"/>
                <w:szCs w:val="24"/>
              </w:rPr>
              <w:t>4</w:t>
            </w:r>
            <w:r w:rsidR="00FA7C3F">
              <w:rPr>
                <w:rFonts w:eastAsia="仿宋_GB2312" w:hint="eastAsia"/>
                <w:sz w:val="24"/>
                <w:szCs w:val="24"/>
              </w:rPr>
              <w:t>）</w:t>
            </w:r>
            <w:r>
              <w:rPr>
                <w:rFonts w:eastAsia="仿宋_GB2312" w:hint="eastAsia"/>
                <w:sz w:val="24"/>
                <w:szCs w:val="24"/>
              </w:rPr>
              <w:t>，融合</w:t>
            </w:r>
            <w:r>
              <w:rPr>
                <w:rFonts w:eastAsia="仿宋_GB2312" w:hint="eastAsia"/>
                <w:sz w:val="24"/>
                <w:szCs w:val="24"/>
              </w:rPr>
              <w:t>OpenCV</w:t>
            </w:r>
            <w:r>
              <w:rPr>
                <w:rFonts w:eastAsia="仿宋_GB2312" w:hint="eastAsia"/>
                <w:sz w:val="24"/>
                <w:szCs w:val="24"/>
              </w:rPr>
              <w:t>视觉处理库和</w:t>
            </w:r>
            <w:r>
              <w:rPr>
                <w:rFonts w:eastAsia="仿宋_GB2312" w:hint="eastAsia"/>
                <w:sz w:val="24"/>
                <w:szCs w:val="24"/>
              </w:rPr>
              <w:t>YOLOv5</w:t>
            </w:r>
            <w:r>
              <w:rPr>
                <w:rFonts w:eastAsia="仿宋_GB2312" w:hint="eastAsia"/>
                <w:sz w:val="24"/>
                <w:szCs w:val="24"/>
              </w:rPr>
              <w:t>深度学习模型，用于提取目标特征点并做目标分类</w:t>
            </w:r>
            <w:r w:rsidR="00875782">
              <w:rPr>
                <w:rFonts w:eastAsia="仿宋_GB2312" w:hint="eastAsia"/>
                <w:sz w:val="24"/>
                <w:szCs w:val="24"/>
              </w:rPr>
              <w:t>（图</w:t>
            </w:r>
            <w:r w:rsidR="00875782">
              <w:rPr>
                <w:rFonts w:eastAsia="仿宋_GB2312" w:hint="eastAsia"/>
                <w:sz w:val="24"/>
                <w:szCs w:val="24"/>
              </w:rPr>
              <w:t>5</w:t>
            </w:r>
            <w:r w:rsidR="00875782">
              <w:rPr>
                <w:rFonts w:eastAsia="仿宋_GB2312" w:hint="eastAsia"/>
                <w:sz w:val="24"/>
                <w:szCs w:val="24"/>
              </w:rPr>
              <w:t>）</w:t>
            </w:r>
            <w:r>
              <w:rPr>
                <w:rFonts w:eastAsia="仿宋_GB2312" w:hint="eastAsia"/>
                <w:sz w:val="24"/>
                <w:szCs w:val="24"/>
              </w:rPr>
              <w:t>。</w:t>
            </w:r>
          </w:p>
          <w:p w14:paraId="3433F18E" w14:textId="77777777" w:rsidR="00152C1B" w:rsidRDefault="00000000">
            <w:pPr>
              <w:spacing w:line="276" w:lineRule="auto"/>
              <w:ind w:firstLineChars="200" w:firstLine="480"/>
              <w:rPr>
                <w:rFonts w:eastAsia="仿宋_GB2312"/>
                <w:sz w:val="24"/>
                <w:szCs w:val="24"/>
              </w:rPr>
            </w:pPr>
            <w:r>
              <w:rPr>
                <w:rFonts w:eastAsia="仿宋_GB2312" w:hint="eastAsia"/>
                <w:sz w:val="24"/>
                <w:szCs w:val="24"/>
              </w:rPr>
              <w:t>目标跟踪模块，用于实现对目标运动模型的建立以及跟踪预测，基于</w:t>
            </w:r>
            <w:r>
              <w:rPr>
                <w:rFonts w:eastAsia="仿宋_GB2312" w:hint="eastAsia"/>
                <w:sz w:val="24"/>
                <w:szCs w:val="24"/>
              </w:rPr>
              <w:t>Intel 13</w:t>
            </w:r>
            <w:r>
              <w:rPr>
                <w:rFonts w:eastAsia="仿宋_GB2312" w:hint="eastAsia"/>
                <w:sz w:val="24"/>
                <w:szCs w:val="24"/>
              </w:rPr>
              <w:t>代</w:t>
            </w:r>
            <w:r>
              <w:rPr>
                <w:rFonts w:eastAsia="仿宋_GB2312" w:hint="eastAsia"/>
                <w:sz w:val="24"/>
                <w:szCs w:val="24"/>
              </w:rPr>
              <w:t>NUC</w:t>
            </w:r>
            <w:r>
              <w:rPr>
                <w:rFonts w:eastAsia="仿宋_GB2312" w:hint="eastAsia"/>
                <w:sz w:val="24"/>
                <w:szCs w:val="24"/>
              </w:rPr>
              <w:t>运算平台，依托</w:t>
            </w:r>
            <w:r>
              <w:rPr>
                <w:rFonts w:eastAsia="仿宋_GB2312" w:hint="eastAsia"/>
                <w:sz w:val="24"/>
                <w:szCs w:val="24"/>
              </w:rPr>
              <w:t>PnP</w:t>
            </w:r>
            <w:r>
              <w:rPr>
                <w:rFonts w:eastAsia="仿宋_GB2312" w:hint="eastAsia"/>
                <w:sz w:val="24"/>
                <w:szCs w:val="24"/>
              </w:rPr>
              <w:t>解算位姿（</w:t>
            </w:r>
            <w:r>
              <w:rPr>
                <w:rFonts w:eastAsia="仿宋_GB2312" w:hint="eastAsia"/>
                <w:sz w:val="24"/>
                <w:szCs w:val="24"/>
              </w:rPr>
              <w:t>xyz</w:t>
            </w:r>
            <w:r>
              <w:rPr>
                <w:rFonts w:eastAsia="仿宋_GB2312" w:hint="eastAsia"/>
                <w:sz w:val="24"/>
                <w:szCs w:val="24"/>
              </w:rPr>
              <w:t>坐标）、重投影法迭代解算目标姿态角（</w:t>
            </w:r>
            <w:r>
              <w:rPr>
                <w:rFonts w:eastAsia="仿宋_GB2312" w:hint="eastAsia"/>
                <w:sz w:val="24"/>
                <w:szCs w:val="24"/>
              </w:rPr>
              <w:t>yaw</w:t>
            </w:r>
            <w:r>
              <w:rPr>
                <w:rFonts w:eastAsia="仿宋_GB2312" w:hint="eastAsia"/>
                <w:sz w:val="24"/>
                <w:szCs w:val="24"/>
              </w:rPr>
              <w:t>），通过</w:t>
            </w:r>
            <w:r>
              <w:rPr>
                <w:rFonts w:eastAsia="仿宋_GB2312" w:hint="eastAsia"/>
                <w:sz w:val="24"/>
                <w:szCs w:val="24"/>
              </w:rPr>
              <w:t>CV</w:t>
            </w:r>
            <w:r>
              <w:rPr>
                <w:rFonts w:eastAsia="仿宋_GB2312" w:hint="eastAsia"/>
                <w:sz w:val="24"/>
                <w:szCs w:val="24"/>
              </w:rPr>
              <w:t>（匀速运动）模型建立</w:t>
            </w:r>
            <w:r>
              <w:rPr>
                <w:rFonts w:eastAsia="仿宋_GB2312" w:hint="eastAsia"/>
                <w:sz w:val="24"/>
                <w:szCs w:val="24"/>
              </w:rPr>
              <w:t>EKF</w:t>
            </w:r>
            <w:r>
              <w:rPr>
                <w:rFonts w:eastAsia="仿宋_GB2312" w:hint="eastAsia"/>
                <w:sz w:val="24"/>
                <w:szCs w:val="24"/>
              </w:rPr>
              <w:t>（扩展卡尔曼滤波）实现对运动目标的跟踪，最后通过目标状态（速度与角速度）和预测时间预测目标运动。</w:t>
            </w:r>
          </w:p>
          <w:p w14:paraId="47C6B05F" w14:textId="77777777" w:rsidR="00152C1B" w:rsidRDefault="00000000">
            <w:pPr>
              <w:spacing w:line="276" w:lineRule="auto"/>
              <w:ind w:firstLineChars="200" w:firstLine="480"/>
              <w:rPr>
                <w:rFonts w:eastAsia="仿宋_GB2312"/>
                <w:sz w:val="24"/>
                <w:szCs w:val="24"/>
              </w:rPr>
            </w:pPr>
            <w:r>
              <w:rPr>
                <w:rFonts w:eastAsia="仿宋_GB2312" w:hint="eastAsia"/>
                <w:sz w:val="24"/>
                <w:szCs w:val="24"/>
              </w:rPr>
              <w:t>目标预测与射击控制模块，用于实现机器人精准射击功能，包含机器人运动预测、弹道补偿、击打策略选择、上下位机通信和云台与摩擦轮控制算法。</w:t>
            </w:r>
          </w:p>
          <w:bookmarkEnd w:id="1"/>
          <w:p w14:paraId="2C6919E9" w14:textId="77777777" w:rsidR="00152C1B" w:rsidRDefault="00000000">
            <w:pPr>
              <w:spacing w:line="276" w:lineRule="auto"/>
              <w:ind w:firstLineChars="200" w:firstLine="480"/>
              <w:rPr>
                <w:rFonts w:eastAsia="仿宋_GB2312"/>
                <w:color w:val="000000"/>
                <w:sz w:val="24"/>
                <w:szCs w:val="24"/>
              </w:rPr>
            </w:pPr>
            <w:r>
              <w:rPr>
                <w:rFonts w:eastAsia="仿宋_GB2312" w:hint="eastAsia"/>
                <w:color w:val="000000"/>
                <w:sz w:val="24"/>
                <w:szCs w:val="24"/>
              </w:rPr>
              <w:t>另一方面，</w:t>
            </w:r>
            <w:r>
              <w:rPr>
                <w:rFonts w:eastAsia="仿宋_GB2312"/>
                <w:color w:val="000000"/>
                <w:sz w:val="24"/>
                <w:szCs w:val="24"/>
              </w:rPr>
              <w:t>一种融合机器视觉与计算机视觉的目标识别跟踪与射击系统的工作流程（图</w:t>
            </w:r>
            <w:r>
              <w:rPr>
                <w:rFonts w:eastAsia="仿宋_GB2312"/>
                <w:color w:val="000000"/>
                <w:sz w:val="24"/>
                <w:szCs w:val="24"/>
              </w:rPr>
              <w:t xml:space="preserve"> 2</w:t>
            </w:r>
            <w:r>
              <w:rPr>
                <w:rFonts w:eastAsia="仿宋_GB2312"/>
                <w:color w:val="000000"/>
                <w:sz w:val="24"/>
                <w:szCs w:val="24"/>
              </w:rPr>
              <w:t>），包括：</w:t>
            </w:r>
          </w:p>
          <w:p w14:paraId="5713BA9D" w14:textId="77777777" w:rsidR="00152C1B" w:rsidRDefault="00000000">
            <w:pPr>
              <w:spacing w:line="276" w:lineRule="auto"/>
              <w:ind w:firstLineChars="200" w:firstLine="480"/>
              <w:rPr>
                <w:rFonts w:eastAsia="仿宋_GB2312"/>
                <w:sz w:val="24"/>
                <w:szCs w:val="24"/>
              </w:rPr>
            </w:pPr>
            <w:r>
              <w:rPr>
                <w:rFonts w:eastAsia="仿宋_GB2312" w:hint="eastAsia"/>
                <w:color w:val="000000"/>
                <w:sz w:val="24"/>
                <w:szCs w:val="24"/>
              </w:rPr>
              <w:t xml:space="preserve">1. </w:t>
            </w:r>
            <w:r>
              <w:rPr>
                <w:rFonts w:eastAsia="仿宋_GB2312"/>
                <w:color w:val="000000"/>
                <w:sz w:val="24"/>
                <w:szCs w:val="24"/>
              </w:rPr>
              <w:t>系统启动后，工业相机以</w:t>
            </w:r>
            <w:r>
              <w:rPr>
                <w:rFonts w:eastAsia="仿宋_GB2312" w:hint="eastAsia"/>
                <w:color w:val="000000"/>
                <w:sz w:val="24"/>
                <w:szCs w:val="24"/>
              </w:rPr>
              <w:t>130</w:t>
            </w:r>
            <w:r>
              <w:rPr>
                <w:rFonts w:eastAsia="仿宋_GB2312"/>
                <w:color w:val="000000"/>
                <w:sz w:val="24"/>
                <w:szCs w:val="24"/>
              </w:rPr>
              <w:t>帧</w:t>
            </w:r>
            <w:r>
              <w:rPr>
                <w:rFonts w:eastAsia="仿宋_GB2312"/>
                <w:color w:val="000000"/>
                <w:sz w:val="24"/>
                <w:szCs w:val="24"/>
              </w:rPr>
              <w:t>/</w:t>
            </w:r>
            <w:r>
              <w:rPr>
                <w:rFonts w:eastAsia="仿宋_GB2312"/>
                <w:color w:val="000000"/>
                <w:sz w:val="24"/>
                <w:szCs w:val="24"/>
              </w:rPr>
              <w:t>秒频率采集战场图像，</w:t>
            </w:r>
            <w:r>
              <w:rPr>
                <w:rFonts w:eastAsia="仿宋_GB2312" w:hint="eastAsia"/>
                <w:color w:val="000000"/>
                <w:sz w:val="24"/>
                <w:szCs w:val="24"/>
              </w:rPr>
              <w:t>通过</w:t>
            </w:r>
            <w:r>
              <w:rPr>
                <w:rFonts w:eastAsia="仿宋_GB2312" w:hint="eastAsia"/>
                <w:color w:val="000000"/>
                <w:sz w:val="24"/>
                <w:szCs w:val="24"/>
              </w:rPr>
              <w:t>ROS2</w:t>
            </w:r>
            <w:r>
              <w:rPr>
                <w:rFonts w:eastAsia="仿宋_GB2312" w:hint="eastAsia"/>
                <w:color w:val="000000"/>
                <w:sz w:val="24"/>
                <w:szCs w:val="24"/>
              </w:rPr>
              <w:t>节点通信将图像传至图像处理节点。</w:t>
            </w:r>
          </w:p>
          <w:p w14:paraId="2AEAF101" w14:textId="77777777" w:rsidR="00152C1B" w:rsidRDefault="00000000">
            <w:pPr>
              <w:spacing w:line="276" w:lineRule="auto"/>
              <w:ind w:firstLineChars="200" w:firstLine="480"/>
              <w:rPr>
                <w:rFonts w:eastAsia="仿宋_GB2312"/>
                <w:sz w:val="24"/>
                <w:szCs w:val="24"/>
              </w:rPr>
            </w:pPr>
            <w:r>
              <w:rPr>
                <w:rFonts w:eastAsia="仿宋_GB2312" w:hint="eastAsia"/>
                <w:color w:val="000000"/>
                <w:sz w:val="24"/>
                <w:szCs w:val="24"/>
              </w:rPr>
              <w:t xml:space="preserve">2. </w:t>
            </w:r>
            <w:r>
              <w:rPr>
                <w:rFonts w:eastAsia="仿宋_GB2312" w:hint="eastAsia"/>
                <w:color w:val="000000"/>
                <w:sz w:val="24"/>
                <w:szCs w:val="24"/>
              </w:rPr>
              <w:t>图像处理节点首先调用</w:t>
            </w:r>
            <w:r>
              <w:rPr>
                <w:rFonts w:eastAsia="仿宋_GB2312"/>
                <w:color w:val="000000"/>
                <w:sz w:val="24"/>
                <w:szCs w:val="24"/>
              </w:rPr>
              <w:t>YoloMode</w:t>
            </w:r>
            <w:r>
              <w:rPr>
                <w:rFonts w:eastAsia="仿宋_GB2312" w:hint="eastAsia"/>
                <w:color w:val="000000"/>
                <w:sz w:val="24"/>
                <w:szCs w:val="24"/>
              </w:rPr>
              <w:t>l</w:t>
            </w:r>
            <w:r>
              <w:rPr>
                <w:rFonts w:eastAsia="仿宋_GB2312" w:hint="eastAsia"/>
                <w:color w:val="000000"/>
                <w:sz w:val="24"/>
                <w:szCs w:val="24"/>
              </w:rPr>
              <w:t>类中的函数进行</w:t>
            </w:r>
            <w:bookmarkStart w:id="3" w:name="OLE_LINK6"/>
            <w:r>
              <w:rPr>
                <w:rFonts w:eastAsia="仿宋_GB2312" w:hint="eastAsia"/>
                <w:color w:val="000000"/>
                <w:sz w:val="24"/>
                <w:szCs w:val="24"/>
              </w:rPr>
              <w:t>初步特征点提取与目标分类</w:t>
            </w:r>
            <w:bookmarkEnd w:id="3"/>
            <w:r>
              <w:rPr>
                <w:rFonts w:eastAsia="仿宋_GB2312" w:hint="eastAsia"/>
                <w:color w:val="000000"/>
                <w:sz w:val="24"/>
                <w:szCs w:val="24"/>
              </w:rPr>
              <w:t>，然后根据特征点提取</w:t>
            </w:r>
            <w:r>
              <w:rPr>
                <w:rFonts w:eastAsia="仿宋_GB2312" w:hint="eastAsia"/>
                <w:color w:val="000000"/>
                <w:sz w:val="24"/>
                <w:szCs w:val="24"/>
              </w:rPr>
              <w:t>ROI</w:t>
            </w:r>
            <w:r>
              <w:rPr>
                <w:rFonts w:eastAsia="仿宋_GB2312" w:hint="eastAsia"/>
                <w:color w:val="000000"/>
                <w:sz w:val="24"/>
                <w:szCs w:val="24"/>
              </w:rPr>
              <w:t>，再利用</w:t>
            </w:r>
            <w:r>
              <w:rPr>
                <w:rFonts w:eastAsia="仿宋_GB2312"/>
                <w:color w:val="000000"/>
                <w:sz w:val="24"/>
                <w:szCs w:val="24"/>
              </w:rPr>
              <w:t>Machine</w:t>
            </w:r>
            <w:r>
              <w:rPr>
                <w:rFonts w:eastAsia="仿宋_GB2312"/>
                <w:color w:val="000000"/>
                <w:sz w:val="24"/>
                <w:szCs w:val="24"/>
              </w:rPr>
              <w:t>类对</w:t>
            </w:r>
            <w:r>
              <w:rPr>
                <w:rFonts w:eastAsia="仿宋_GB2312" w:hint="eastAsia"/>
                <w:color w:val="000000"/>
                <w:sz w:val="24"/>
                <w:szCs w:val="24"/>
              </w:rPr>
              <w:t>ROI</w:t>
            </w:r>
            <w:r>
              <w:rPr>
                <w:rFonts w:eastAsia="仿宋_GB2312" w:hint="eastAsia"/>
                <w:color w:val="000000"/>
                <w:sz w:val="24"/>
                <w:szCs w:val="24"/>
              </w:rPr>
              <w:t>进行</w:t>
            </w:r>
            <w:r>
              <w:rPr>
                <w:rFonts w:eastAsia="仿宋_GB2312"/>
                <w:color w:val="000000"/>
                <w:sz w:val="24"/>
                <w:szCs w:val="24"/>
              </w:rPr>
              <w:t>灰度化、二值化预处理，随后</w:t>
            </w:r>
            <w:r>
              <w:rPr>
                <w:rFonts w:eastAsia="仿宋_GB2312" w:hint="eastAsia"/>
                <w:color w:val="000000"/>
                <w:sz w:val="24"/>
                <w:szCs w:val="24"/>
              </w:rPr>
              <w:t>利用</w:t>
            </w:r>
            <w:r>
              <w:rPr>
                <w:rFonts w:eastAsia="仿宋_GB2312"/>
                <w:color w:val="000000"/>
                <w:sz w:val="24"/>
                <w:szCs w:val="24"/>
              </w:rPr>
              <w:t>MiddleLightFinder</w:t>
            </w:r>
            <w:r>
              <w:rPr>
                <w:rFonts w:eastAsia="仿宋_GB2312" w:hint="eastAsia"/>
                <w:color w:val="000000"/>
                <w:sz w:val="24"/>
                <w:szCs w:val="24"/>
              </w:rPr>
              <w:t>类精准提取特征点。</w:t>
            </w:r>
          </w:p>
          <w:p w14:paraId="122C7048" w14:textId="77614A1A" w:rsidR="00152C1B" w:rsidRDefault="00000000">
            <w:pPr>
              <w:spacing w:line="276" w:lineRule="auto"/>
              <w:ind w:firstLineChars="200" w:firstLine="480"/>
              <w:rPr>
                <w:rFonts w:eastAsia="仿宋_GB2312"/>
                <w:sz w:val="24"/>
                <w:szCs w:val="24"/>
              </w:rPr>
            </w:pPr>
            <w:r>
              <w:rPr>
                <w:rFonts w:eastAsia="仿宋_GB2312" w:hint="eastAsia"/>
                <w:sz w:val="24"/>
                <w:szCs w:val="24"/>
              </w:rPr>
              <w:t xml:space="preserve">3. </w:t>
            </w:r>
            <w:bookmarkStart w:id="4" w:name="OLE_LINK7"/>
            <w:r>
              <w:rPr>
                <w:rFonts w:eastAsia="仿宋_GB2312" w:hint="eastAsia"/>
                <w:sz w:val="24"/>
                <w:szCs w:val="24"/>
              </w:rPr>
              <w:t>目标跟踪节点</w:t>
            </w:r>
            <w:bookmarkEnd w:id="4"/>
            <w:r>
              <w:rPr>
                <w:rFonts w:eastAsia="仿宋_GB2312" w:hint="eastAsia"/>
                <w:sz w:val="24"/>
                <w:szCs w:val="24"/>
              </w:rPr>
              <w:t>利用步骤二中得到的特征点进行</w:t>
            </w:r>
            <w:r>
              <w:rPr>
                <w:rFonts w:eastAsia="仿宋_GB2312" w:hint="eastAsia"/>
                <w:sz w:val="24"/>
                <w:szCs w:val="24"/>
              </w:rPr>
              <w:t>PnP</w:t>
            </w:r>
            <w:r>
              <w:rPr>
                <w:rFonts w:eastAsia="仿宋_GB2312" w:hint="eastAsia"/>
                <w:sz w:val="24"/>
                <w:szCs w:val="24"/>
              </w:rPr>
              <w:t>解算，得到目标相对于相机坐标系的位置，后使用重投影迭代算法</w:t>
            </w:r>
            <w:bookmarkStart w:id="5" w:name="OLE_LINK8"/>
            <w:r>
              <w:rPr>
                <w:rFonts w:eastAsia="仿宋_GB2312" w:hint="eastAsia"/>
                <w:sz w:val="24"/>
                <w:szCs w:val="24"/>
              </w:rPr>
              <w:t>求解装甲板的朝向角</w:t>
            </w:r>
            <w:bookmarkEnd w:id="5"/>
            <w:r>
              <w:rPr>
                <w:rFonts w:eastAsia="仿宋_GB2312" w:hint="eastAsia"/>
                <w:sz w:val="24"/>
                <w:szCs w:val="24"/>
              </w:rPr>
              <w:t>，再结合</w:t>
            </w:r>
            <w:r>
              <w:rPr>
                <w:rFonts w:eastAsia="仿宋_GB2312" w:hint="eastAsia"/>
                <w:sz w:val="24"/>
                <w:szCs w:val="24"/>
              </w:rPr>
              <w:t>Robomaster</w:t>
            </w:r>
            <w:r>
              <w:rPr>
                <w:rFonts w:eastAsia="仿宋_GB2312" w:hint="eastAsia"/>
                <w:sz w:val="24"/>
                <w:szCs w:val="24"/>
              </w:rPr>
              <w:t>比赛规则初步建立目标位姿模型，然后把目标状态与预测状态放入</w:t>
            </w:r>
            <w:bookmarkStart w:id="6" w:name="OLE_LINK9"/>
            <w:r>
              <w:rPr>
                <w:rFonts w:eastAsia="仿宋_GB2312" w:hint="eastAsia"/>
                <w:sz w:val="24"/>
                <w:szCs w:val="24"/>
              </w:rPr>
              <w:t>EKF</w:t>
            </w:r>
            <w:bookmarkEnd w:id="6"/>
            <w:r>
              <w:rPr>
                <w:rFonts w:eastAsia="仿宋_GB2312" w:hint="eastAsia"/>
                <w:sz w:val="24"/>
                <w:szCs w:val="24"/>
              </w:rPr>
              <w:t>中进行拟合，得到目标完整的运动模型</w:t>
            </w:r>
            <w:r w:rsidR="00FA7C3F">
              <w:rPr>
                <w:rFonts w:eastAsia="仿宋_GB2312" w:hint="eastAsia"/>
                <w:sz w:val="24"/>
                <w:szCs w:val="24"/>
              </w:rPr>
              <w:t>（图</w:t>
            </w:r>
            <w:r w:rsidR="00875782">
              <w:rPr>
                <w:rFonts w:eastAsia="仿宋_GB2312" w:hint="eastAsia"/>
                <w:sz w:val="24"/>
                <w:szCs w:val="24"/>
              </w:rPr>
              <w:t>6</w:t>
            </w:r>
            <w:r w:rsidR="00FA7C3F">
              <w:rPr>
                <w:rFonts w:eastAsia="仿宋_GB2312" w:hint="eastAsia"/>
                <w:sz w:val="24"/>
                <w:szCs w:val="24"/>
              </w:rPr>
              <w:t>）</w:t>
            </w:r>
            <w:r>
              <w:rPr>
                <w:rFonts w:eastAsia="仿宋_GB2312" w:hint="eastAsia"/>
                <w:sz w:val="24"/>
                <w:szCs w:val="24"/>
              </w:rPr>
              <w:t>。</w:t>
            </w:r>
          </w:p>
          <w:p w14:paraId="4DDC477B" w14:textId="7F465770" w:rsidR="00152C1B" w:rsidRDefault="00000000">
            <w:pPr>
              <w:spacing w:line="276" w:lineRule="auto"/>
              <w:ind w:firstLineChars="200" w:firstLine="480"/>
              <w:rPr>
                <w:rFonts w:eastAsia="仿宋_GB2312"/>
                <w:color w:val="000000"/>
                <w:sz w:val="24"/>
                <w:szCs w:val="24"/>
              </w:rPr>
            </w:pPr>
            <w:r>
              <w:rPr>
                <w:rFonts w:eastAsia="仿宋_GB2312" w:hint="eastAsia"/>
                <w:color w:val="000000"/>
                <w:sz w:val="24"/>
                <w:szCs w:val="24"/>
              </w:rPr>
              <w:t>4.</w:t>
            </w:r>
            <w:r>
              <w:rPr>
                <w:rFonts w:eastAsia="仿宋_GB2312"/>
                <w:color w:val="000000"/>
                <w:sz w:val="24"/>
                <w:szCs w:val="24"/>
              </w:rPr>
              <w:t xml:space="preserve"> </w:t>
            </w:r>
            <w:r>
              <w:rPr>
                <w:rFonts w:eastAsia="仿宋_GB2312" w:hint="eastAsia"/>
                <w:color w:val="000000"/>
                <w:sz w:val="24"/>
                <w:szCs w:val="24"/>
              </w:rPr>
              <w:t>目标预测射击控制节点会根据目标状态计算预测时间（子弹飞行时间</w:t>
            </w:r>
            <w:r>
              <w:rPr>
                <w:rFonts w:eastAsia="仿宋_GB2312" w:hint="eastAsia"/>
                <w:color w:val="000000"/>
                <w:sz w:val="24"/>
                <w:szCs w:val="24"/>
              </w:rPr>
              <w:t>+</w:t>
            </w:r>
            <w:r>
              <w:rPr>
                <w:rFonts w:eastAsia="仿宋_GB2312" w:hint="eastAsia"/>
                <w:color w:val="000000"/>
                <w:sz w:val="24"/>
                <w:szCs w:val="24"/>
              </w:rPr>
              <w:t>串口通讯延迟</w:t>
            </w:r>
            <w:r>
              <w:rPr>
                <w:rFonts w:eastAsia="仿宋_GB2312" w:hint="eastAsia"/>
                <w:color w:val="000000"/>
                <w:sz w:val="24"/>
                <w:szCs w:val="24"/>
              </w:rPr>
              <w:t>+</w:t>
            </w:r>
            <w:r>
              <w:rPr>
                <w:rFonts w:eastAsia="仿宋_GB2312" w:hint="eastAsia"/>
                <w:color w:val="000000"/>
                <w:sz w:val="24"/>
                <w:szCs w:val="24"/>
              </w:rPr>
              <w:t>发弹延迟</w:t>
            </w:r>
            <w:r>
              <w:rPr>
                <w:rFonts w:eastAsia="仿宋_GB2312" w:hint="eastAsia"/>
                <w:color w:val="000000"/>
                <w:sz w:val="24"/>
                <w:szCs w:val="24"/>
              </w:rPr>
              <w:t>+</w:t>
            </w:r>
            <w:r>
              <w:rPr>
                <w:rFonts w:eastAsia="仿宋_GB2312" w:hint="eastAsia"/>
                <w:color w:val="000000"/>
                <w:sz w:val="24"/>
                <w:szCs w:val="24"/>
              </w:rPr>
              <w:t>程序延迟）并建立目标预测运动模型，基于弹丸重力模型计算枪口的补偿角度，计算目标相对于枪口的姿态角（</w:t>
            </w:r>
            <w:r>
              <w:rPr>
                <w:rFonts w:eastAsia="仿宋_GB2312" w:hint="eastAsia"/>
                <w:color w:val="000000"/>
                <w:sz w:val="24"/>
                <w:szCs w:val="24"/>
              </w:rPr>
              <w:t>yaw pitch</w:t>
            </w:r>
            <w:r w:rsidR="00FA7C3F">
              <w:rPr>
                <w:rFonts w:eastAsia="仿宋_GB2312" w:hint="eastAsia"/>
                <w:color w:val="000000"/>
                <w:sz w:val="24"/>
                <w:szCs w:val="24"/>
              </w:rPr>
              <w:t>）</w:t>
            </w:r>
            <w:r>
              <w:rPr>
                <w:rFonts w:eastAsia="仿宋_GB2312" w:hint="eastAsia"/>
                <w:color w:val="000000"/>
                <w:sz w:val="24"/>
                <w:szCs w:val="24"/>
              </w:rPr>
              <w:t>，然后</w:t>
            </w:r>
            <w:r>
              <w:rPr>
                <w:rFonts w:eastAsia="仿宋_GB2312" w:hint="eastAsia"/>
                <w:color w:val="000000"/>
                <w:sz w:val="24"/>
                <w:szCs w:val="24"/>
              </w:rPr>
              <w:lastRenderedPageBreak/>
              <w:t>根据目标状态（转速、距离）等选择合适的击打策略。</w:t>
            </w:r>
          </w:p>
          <w:p w14:paraId="16AF24E9" w14:textId="3CEC050F" w:rsidR="00152C1B" w:rsidRDefault="00000000">
            <w:pPr>
              <w:spacing w:line="276" w:lineRule="auto"/>
              <w:ind w:firstLineChars="200" w:firstLine="480"/>
              <w:rPr>
                <w:rFonts w:eastAsia="仿宋_GB2312"/>
                <w:color w:val="000000"/>
                <w:sz w:val="24"/>
                <w:szCs w:val="24"/>
              </w:rPr>
            </w:pPr>
            <w:r>
              <w:rPr>
                <w:rFonts w:eastAsia="仿宋_GB2312" w:hint="eastAsia"/>
                <w:color w:val="000000"/>
                <w:sz w:val="24"/>
                <w:szCs w:val="24"/>
              </w:rPr>
              <w:t>5.</w:t>
            </w:r>
            <w:bookmarkStart w:id="7" w:name="OLE_LINK10"/>
            <w:r>
              <w:rPr>
                <w:rFonts w:eastAsia="仿宋_GB2312" w:hint="eastAsia"/>
                <w:color w:val="000000"/>
                <w:sz w:val="24"/>
                <w:szCs w:val="24"/>
              </w:rPr>
              <w:t>串口通信</w:t>
            </w:r>
            <w:bookmarkEnd w:id="7"/>
            <w:r>
              <w:rPr>
                <w:rFonts w:eastAsia="仿宋_GB2312" w:hint="eastAsia"/>
                <w:color w:val="000000"/>
                <w:sz w:val="24"/>
                <w:szCs w:val="24"/>
              </w:rPr>
              <w:t>节点把云台期望角以及开火命令通过串口（</w:t>
            </w:r>
            <w:r>
              <w:rPr>
                <w:rFonts w:eastAsia="仿宋_GB2312" w:hint="eastAsia"/>
                <w:color w:val="000000"/>
                <w:sz w:val="24"/>
                <w:szCs w:val="24"/>
              </w:rPr>
              <w:t>CH340</w:t>
            </w:r>
            <w:r>
              <w:rPr>
                <w:rFonts w:eastAsia="仿宋_GB2312" w:hint="eastAsia"/>
                <w:color w:val="000000"/>
                <w:sz w:val="24"/>
                <w:szCs w:val="24"/>
              </w:rPr>
              <w:t>）发送给下位机</w:t>
            </w:r>
            <w:r w:rsidR="005A6187">
              <w:rPr>
                <w:rFonts w:eastAsia="仿宋_GB2312" w:hint="eastAsia"/>
                <w:color w:val="000000"/>
                <w:sz w:val="24"/>
                <w:szCs w:val="24"/>
              </w:rPr>
              <w:t>（</w:t>
            </w:r>
            <w:bookmarkStart w:id="8" w:name="OLE_LINK5"/>
            <w:r w:rsidR="005A6187">
              <w:rPr>
                <w:rFonts w:eastAsia="仿宋_GB2312" w:hint="eastAsia"/>
                <w:color w:val="000000"/>
                <w:sz w:val="24"/>
                <w:szCs w:val="24"/>
              </w:rPr>
              <w:t>STM32F407</w:t>
            </w:r>
            <w:bookmarkEnd w:id="8"/>
            <w:r w:rsidR="005A6187">
              <w:rPr>
                <w:rFonts w:eastAsia="仿宋_GB2312" w:hint="eastAsia"/>
                <w:color w:val="000000"/>
                <w:sz w:val="24"/>
                <w:szCs w:val="24"/>
              </w:rPr>
              <w:t>）</w:t>
            </w:r>
            <w:r>
              <w:rPr>
                <w:rFonts w:eastAsia="仿宋_GB2312" w:hint="eastAsia"/>
                <w:color w:val="000000"/>
                <w:sz w:val="24"/>
                <w:szCs w:val="24"/>
              </w:rPr>
              <w:t>，下位机通过</w:t>
            </w:r>
            <w:r>
              <w:rPr>
                <w:rFonts w:eastAsia="仿宋_GB2312" w:hint="eastAsia"/>
                <w:color w:val="000000"/>
                <w:sz w:val="24"/>
                <w:szCs w:val="24"/>
              </w:rPr>
              <w:t>CAN</w:t>
            </w:r>
            <w:r>
              <w:rPr>
                <w:rFonts w:eastAsia="仿宋_GB2312" w:hint="eastAsia"/>
                <w:color w:val="000000"/>
                <w:sz w:val="24"/>
                <w:szCs w:val="24"/>
              </w:rPr>
              <w:t>总线向电机驱动器发送控制指令控制其输出电压，实现快速瞄准和射击。</w:t>
            </w:r>
          </w:p>
          <w:p w14:paraId="5827AF59" w14:textId="45C8F1F0" w:rsidR="00152C1B" w:rsidRDefault="00000000">
            <w:pPr>
              <w:spacing w:line="276" w:lineRule="auto"/>
              <w:ind w:firstLineChars="200" w:firstLine="480"/>
              <w:rPr>
                <w:rFonts w:ascii="仿宋_GB2312" w:eastAsia="仿宋_GB2312"/>
              </w:rPr>
            </w:pPr>
            <w:r>
              <w:rPr>
                <w:rFonts w:eastAsia="仿宋_GB2312"/>
                <w:color w:val="000000"/>
                <w:sz w:val="24"/>
                <w:szCs w:val="24"/>
              </w:rPr>
              <w:t>在上述的技术方案中，本发明所提供的系统通过深度融合传统机器视觉算法与深度学习模型，结合精准的运动预测和智能决策机制，实现了</w:t>
            </w:r>
            <w:r w:rsidR="00FA7C3F">
              <w:rPr>
                <w:rFonts w:eastAsia="仿宋_GB2312" w:hint="eastAsia"/>
                <w:color w:val="000000"/>
                <w:sz w:val="24"/>
                <w:szCs w:val="24"/>
              </w:rPr>
              <w:t>四</w:t>
            </w:r>
            <w:r>
              <w:rPr>
                <w:rFonts w:eastAsia="仿宋_GB2312"/>
                <w:color w:val="000000"/>
                <w:sz w:val="24"/>
                <w:szCs w:val="24"/>
              </w:rPr>
              <w:t>大核心优势：</w:t>
            </w:r>
            <w:r>
              <w:rPr>
                <w:rFonts w:eastAsia="仿宋_GB2312"/>
                <w:color w:val="000000"/>
                <w:sz w:val="24"/>
                <w:szCs w:val="24"/>
              </w:rPr>
              <w:t xml:space="preserve">1. </w:t>
            </w:r>
            <w:r>
              <w:rPr>
                <w:rFonts w:eastAsia="仿宋_GB2312" w:hint="eastAsia"/>
                <w:color w:val="000000"/>
                <w:sz w:val="24"/>
                <w:szCs w:val="24"/>
              </w:rPr>
              <w:t>采用融合识别算法，在提高识别鲁棒性的前提下保证了特征点的精度，同时相较于纯深度学习算法耗时更短；</w:t>
            </w:r>
            <w:r>
              <w:rPr>
                <w:rFonts w:eastAsia="仿宋_GB2312"/>
                <w:color w:val="000000"/>
                <w:sz w:val="24"/>
                <w:szCs w:val="24"/>
              </w:rPr>
              <w:t xml:space="preserve">2. </w:t>
            </w:r>
            <w:r>
              <w:rPr>
                <w:rFonts w:eastAsia="仿宋_GB2312" w:hint="eastAsia"/>
                <w:color w:val="000000"/>
                <w:sz w:val="24"/>
                <w:szCs w:val="24"/>
              </w:rPr>
              <w:t>重投影迭代朝向角算法所得到的目标朝向角（</w:t>
            </w:r>
            <w:r>
              <w:rPr>
                <w:rFonts w:eastAsia="仿宋_GB2312" w:hint="eastAsia"/>
                <w:color w:val="000000"/>
                <w:sz w:val="24"/>
                <w:szCs w:val="24"/>
              </w:rPr>
              <w:t>yaw</w:t>
            </w:r>
            <w:r>
              <w:rPr>
                <w:rFonts w:eastAsia="仿宋_GB2312" w:hint="eastAsia"/>
                <w:color w:val="000000"/>
                <w:sz w:val="24"/>
                <w:szCs w:val="24"/>
              </w:rPr>
              <w:t>）相较于传统仅依靠</w:t>
            </w:r>
            <w:r>
              <w:rPr>
                <w:rFonts w:eastAsia="仿宋_GB2312" w:hint="eastAsia"/>
                <w:color w:val="000000"/>
                <w:sz w:val="24"/>
                <w:szCs w:val="24"/>
              </w:rPr>
              <w:t>PnP</w:t>
            </w:r>
            <w:r>
              <w:rPr>
                <w:rFonts w:eastAsia="仿宋_GB2312" w:hint="eastAsia"/>
                <w:color w:val="000000"/>
                <w:sz w:val="24"/>
                <w:szCs w:val="24"/>
              </w:rPr>
              <w:t>解算出的朝向角精度提升巨大；</w:t>
            </w:r>
            <w:r>
              <w:rPr>
                <w:rFonts w:eastAsia="仿宋_GB2312" w:hint="eastAsia"/>
                <w:color w:val="000000"/>
                <w:sz w:val="24"/>
                <w:szCs w:val="24"/>
              </w:rPr>
              <w:t xml:space="preserve">3. </w:t>
            </w:r>
            <w:r>
              <w:rPr>
                <w:rFonts w:eastAsia="仿宋_GB2312"/>
                <w:color w:val="000000"/>
                <w:sz w:val="24"/>
                <w:szCs w:val="24"/>
              </w:rPr>
              <w:t>基于扩展卡尔曼滤波的</w:t>
            </w:r>
            <w:r>
              <w:rPr>
                <w:rFonts w:eastAsia="仿宋_GB2312" w:hint="eastAsia"/>
                <w:color w:val="000000"/>
                <w:sz w:val="24"/>
                <w:szCs w:val="24"/>
              </w:rPr>
              <w:t>跟踪和</w:t>
            </w:r>
            <w:r>
              <w:rPr>
                <w:rFonts w:eastAsia="仿宋_GB2312"/>
                <w:color w:val="000000"/>
                <w:sz w:val="24"/>
                <w:szCs w:val="24"/>
              </w:rPr>
              <w:t>预测算法，</w:t>
            </w:r>
            <w:r>
              <w:rPr>
                <w:rFonts w:eastAsia="仿宋_GB2312" w:hint="eastAsia"/>
                <w:color w:val="000000"/>
                <w:sz w:val="24"/>
                <w:szCs w:val="24"/>
              </w:rPr>
              <w:t>建立起了精度较高的目标运动模型，同时为击打策略的选择奠定了坚实基础</w:t>
            </w:r>
            <w:r>
              <w:rPr>
                <w:rFonts w:eastAsia="仿宋_GB2312"/>
                <w:color w:val="000000"/>
                <w:sz w:val="24"/>
                <w:szCs w:val="24"/>
              </w:rPr>
              <w:t>；</w:t>
            </w:r>
            <w:r>
              <w:rPr>
                <w:rFonts w:eastAsia="仿宋_GB2312" w:hint="eastAsia"/>
                <w:color w:val="000000"/>
                <w:sz w:val="24"/>
                <w:szCs w:val="24"/>
              </w:rPr>
              <w:t>4</w:t>
            </w:r>
            <w:r>
              <w:rPr>
                <w:rFonts w:eastAsia="仿宋_GB2312"/>
                <w:color w:val="000000"/>
                <w:sz w:val="24"/>
                <w:szCs w:val="24"/>
              </w:rPr>
              <w:t xml:space="preserve">. </w:t>
            </w:r>
            <w:r>
              <w:rPr>
                <w:rFonts w:eastAsia="仿宋_GB2312" w:hint="eastAsia"/>
                <w:color w:val="000000"/>
                <w:sz w:val="24"/>
                <w:szCs w:val="24"/>
              </w:rPr>
              <w:t>可以根据目标状态选取不同的击打策略，可实现对平移目标、平移低速小陀螺目标、平移高速小陀螺目标的打击。</w:t>
            </w:r>
          </w:p>
          <w:p w14:paraId="057EC5B9" w14:textId="77777777" w:rsidR="00152C1B" w:rsidRDefault="00152C1B">
            <w:pPr>
              <w:spacing w:line="276" w:lineRule="auto"/>
              <w:ind w:firstLineChars="200" w:firstLine="420"/>
              <w:rPr>
                <w:rFonts w:ascii="仿宋_GB2312" w:eastAsia="仿宋_GB2312"/>
              </w:rPr>
            </w:pPr>
          </w:p>
          <w:p w14:paraId="6B73FC42" w14:textId="77777777" w:rsidR="00152C1B" w:rsidRDefault="00152C1B">
            <w:pPr>
              <w:spacing w:line="276" w:lineRule="auto"/>
              <w:rPr>
                <w:rFonts w:ascii="仿宋_GB2312" w:eastAsia="仿宋_GB2312"/>
              </w:rPr>
            </w:pPr>
          </w:p>
          <w:p w14:paraId="5BA156B4" w14:textId="77777777" w:rsidR="00152C1B" w:rsidRDefault="00152C1B">
            <w:pPr>
              <w:spacing w:line="276" w:lineRule="auto"/>
              <w:ind w:firstLineChars="200" w:firstLine="420"/>
              <w:rPr>
                <w:rFonts w:ascii="仿宋_GB2312" w:eastAsia="仿宋_GB2312"/>
              </w:rPr>
            </w:pPr>
          </w:p>
          <w:p w14:paraId="7641DAA4" w14:textId="77777777" w:rsidR="00152C1B" w:rsidRDefault="00152C1B">
            <w:pPr>
              <w:spacing w:line="276" w:lineRule="auto"/>
              <w:ind w:firstLineChars="200" w:firstLine="420"/>
              <w:rPr>
                <w:rFonts w:ascii="仿宋_GB2312" w:eastAsia="仿宋_GB2312"/>
              </w:rPr>
            </w:pPr>
          </w:p>
          <w:p w14:paraId="25BD0446" w14:textId="77777777" w:rsidR="00706641" w:rsidRDefault="00706641">
            <w:pPr>
              <w:spacing w:line="276" w:lineRule="auto"/>
              <w:ind w:firstLineChars="200" w:firstLine="420"/>
              <w:rPr>
                <w:rFonts w:ascii="仿宋_GB2312" w:eastAsia="仿宋_GB2312"/>
              </w:rPr>
            </w:pPr>
          </w:p>
          <w:p w14:paraId="0DC1C254" w14:textId="77777777" w:rsidR="00706641" w:rsidRDefault="00706641">
            <w:pPr>
              <w:spacing w:line="276" w:lineRule="auto"/>
              <w:ind w:firstLineChars="200" w:firstLine="420"/>
              <w:rPr>
                <w:rFonts w:ascii="仿宋_GB2312" w:eastAsia="仿宋_GB2312"/>
              </w:rPr>
            </w:pPr>
          </w:p>
          <w:p w14:paraId="49913018" w14:textId="77777777" w:rsidR="00706641" w:rsidRDefault="00706641">
            <w:pPr>
              <w:spacing w:line="276" w:lineRule="auto"/>
              <w:ind w:firstLineChars="200" w:firstLine="420"/>
              <w:rPr>
                <w:rFonts w:ascii="仿宋_GB2312" w:eastAsia="仿宋_GB2312"/>
              </w:rPr>
            </w:pPr>
          </w:p>
          <w:p w14:paraId="25B56B45" w14:textId="77777777" w:rsidR="00706641" w:rsidRDefault="00706641">
            <w:pPr>
              <w:spacing w:line="276" w:lineRule="auto"/>
              <w:ind w:firstLineChars="200" w:firstLine="420"/>
              <w:rPr>
                <w:rFonts w:ascii="仿宋_GB2312" w:eastAsia="仿宋_GB2312"/>
              </w:rPr>
            </w:pPr>
          </w:p>
          <w:p w14:paraId="3ECB26E7" w14:textId="77777777" w:rsidR="00706641" w:rsidRDefault="00706641">
            <w:pPr>
              <w:spacing w:line="276" w:lineRule="auto"/>
              <w:ind w:firstLineChars="200" w:firstLine="420"/>
              <w:rPr>
                <w:rFonts w:ascii="仿宋_GB2312" w:eastAsia="仿宋_GB2312"/>
              </w:rPr>
            </w:pPr>
          </w:p>
          <w:p w14:paraId="266DBA02" w14:textId="77777777" w:rsidR="00706641" w:rsidRDefault="00706641">
            <w:pPr>
              <w:spacing w:line="276" w:lineRule="auto"/>
              <w:ind w:firstLineChars="200" w:firstLine="420"/>
              <w:rPr>
                <w:rFonts w:ascii="仿宋_GB2312" w:eastAsia="仿宋_GB2312"/>
              </w:rPr>
            </w:pPr>
          </w:p>
          <w:p w14:paraId="54BEDE9A" w14:textId="77777777" w:rsidR="00706641" w:rsidRDefault="00706641">
            <w:pPr>
              <w:spacing w:line="276" w:lineRule="auto"/>
              <w:ind w:firstLineChars="200" w:firstLine="420"/>
              <w:rPr>
                <w:rFonts w:ascii="仿宋_GB2312" w:eastAsia="仿宋_GB2312"/>
              </w:rPr>
            </w:pPr>
          </w:p>
          <w:p w14:paraId="60FA8545" w14:textId="77777777" w:rsidR="00706641" w:rsidRDefault="00706641">
            <w:pPr>
              <w:spacing w:line="276" w:lineRule="auto"/>
              <w:ind w:firstLineChars="200" w:firstLine="420"/>
              <w:rPr>
                <w:rFonts w:ascii="仿宋_GB2312" w:eastAsia="仿宋_GB2312"/>
              </w:rPr>
            </w:pPr>
          </w:p>
          <w:p w14:paraId="3929413C" w14:textId="77777777" w:rsidR="00706641" w:rsidRDefault="00706641">
            <w:pPr>
              <w:spacing w:line="276" w:lineRule="auto"/>
              <w:ind w:firstLineChars="200" w:firstLine="420"/>
              <w:rPr>
                <w:rFonts w:ascii="仿宋_GB2312" w:eastAsia="仿宋_GB2312"/>
              </w:rPr>
            </w:pPr>
          </w:p>
          <w:p w14:paraId="06EEF0EA" w14:textId="77777777" w:rsidR="00706641" w:rsidRDefault="00706641">
            <w:pPr>
              <w:spacing w:line="276" w:lineRule="auto"/>
              <w:ind w:firstLineChars="200" w:firstLine="420"/>
              <w:rPr>
                <w:rFonts w:ascii="仿宋_GB2312" w:eastAsia="仿宋_GB2312"/>
              </w:rPr>
            </w:pPr>
          </w:p>
          <w:p w14:paraId="5788126D" w14:textId="77777777" w:rsidR="00706641" w:rsidRDefault="00706641">
            <w:pPr>
              <w:spacing w:line="276" w:lineRule="auto"/>
              <w:ind w:firstLineChars="200" w:firstLine="420"/>
              <w:rPr>
                <w:rFonts w:ascii="仿宋_GB2312" w:eastAsia="仿宋_GB2312"/>
              </w:rPr>
            </w:pPr>
          </w:p>
        </w:tc>
      </w:tr>
      <w:tr w:rsidR="00BB0FBE" w14:paraId="56E2342A" w14:textId="77777777">
        <w:tc>
          <w:tcPr>
            <w:tcW w:w="1628" w:type="dxa"/>
          </w:tcPr>
          <w:p w14:paraId="6ACE4172" w14:textId="77777777" w:rsidR="00152C1B" w:rsidRDefault="00000000">
            <w:pPr>
              <w:jc w:val="center"/>
              <w:rPr>
                <w:sz w:val="28"/>
              </w:rPr>
            </w:pPr>
            <w:r>
              <w:rPr>
                <w:rFonts w:hint="eastAsia"/>
                <w:sz w:val="28"/>
              </w:rPr>
              <w:lastRenderedPageBreak/>
              <w:t>附图及附图说明</w:t>
            </w:r>
          </w:p>
        </w:tc>
        <w:tc>
          <w:tcPr>
            <w:tcW w:w="8347" w:type="dxa"/>
          </w:tcPr>
          <w:p w14:paraId="05B1AD00" w14:textId="77777777" w:rsidR="00152C1B" w:rsidRDefault="00000000">
            <w:pPr>
              <w:spacing w:line="360" w:lineRule="auto"/>
              <w:rPr>
                <w:rFonts w:ascii="仿宋_GB2312" w:eastAsia="仿宋_GB2312"/>
              </w:rPr>
            </w:pPr>
            <w:r>
              <w:rPr>
                <w:rFonts w:ascii="仿宋_GB2312" w:eastAsia="仿宋_GB2312" w:hint="eastAsia"/>
              </w:rPr>
              <w:t xml:space="preserve">（图纸请另附，附图中各零部件的数字标记应当与文字说明中所述标记一致。有多幅附图时，各幅图中的同一零部件应使用相同的标记。附图中不能有中文注释，图形线条为黑色，图上不得着色。附图说明：应写明各附图的图名和图号，对各幅附图作简略说明，必要时可将附图中标号所示零部件名称列出） </w:t>
            </w:r>
          </w:p>
          <w:p w14:paraId="0C4692C6" w14:textId="3D9A1CD5" w:rsidR="00152C1B" w:rsidRDefault="00972B2E">
            <w:pPr>
              <w:jc w:val="center"/>
            </w:pPr>
            <w:r w:rsidRPr="00972B2E">
              <w:rPr>
                <w:noProof/>
              </w:rPr>
              <w:drawing>
                <wp:inline distT="0" distB="0" distL="0" distR="0" wp14:anchorId="4245DE95" wp14:editId="24E9FFCB">
                  <wp:extent cx="3956538" cy="1951355"/>
                  <wp:effectExtent l="0" t="0" r="6350" b="0"/>
                  <wp:docPr id="17996009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519" cy="2058369"/>
                          </a:xfrm>
                          <a:prstGeom prst="rect">
                            <a:avLst/>
                          </a:prstGeom>
                          <a:noFill/>
                          <a:ln>
                            <a:noFill/>
                          </a:ln>
                        </pic:spPr>
                      </pic:pic>
                    </a:graphicData>
                  </a:graphic>
                </wp:inline>
              </w:drawing>
            </w:r>
          </w:p>
          <w:p w14:paraId="0A796B22" w14:textId="77777777" w:rsidR="00152C1B" w:rsidRDefault="00000000">
            <w:pPr>
              <w:spacing w:beforeLines="50" w:before="156"/>
              <w:jc w:val="center"/>
            </w:pPr>
            <w:r>
              <w:t>图</w:t>
            </w:r>
            <w:r>
              <w:rPr>
                <w:rFonts w:hint="eastAsia"/>
              </w:rPr>
              <w:t xml:space="preserve">1 </w:t>
            </w:r>
            <w:r>
              <w:t xml:space="preserve"> </w:t>
            </w:r>
            <w:r>
              <w:t>融合机器视觉与计算机视觉的目标识别跟踪与射击系统</w:t>
            </w:r>
            <w:r>
              <w:rPr>
                <w:rFonts w:hint="eastAsia"/>
              </w:rPr>
              <w:t>架构</w:t>
            </w:r>
          </w:p>
          <w:p w14:paraId="6F0FA97A" w14:textId="7821156C" w:rsidR="00152C1B" w:rsidRDefault="000A208B">
            <w:pPr>
              <w:spacing w:beforeLines="50" w:before="156"/>
              <w:jc w:val="center"/>
              <w:rPr>
                <w:sz w:val="24"/>
                <w:szCs w:val="24"/>
              </w:rPr>
            </w:pPr>
            <w:r w:rsidRPr="000A208B">
              <w:rPr>
                <w:noProof/>
                <w:sz w:val="24"/>
                <w:szCs w:val="24"/>
              </w:rPr>
              <w:lastRenderedPageBreak/>
              <w:drawing>
                <wp:inline distT="0" distB="0" distL="0" distR="0" wp14:anchorId="6DD692EE" wp14:editId="73C919C1">
                  <wp:extent cx="2702169" cy="2871765"/>
                  <wp:effectExtent l="0" t="0" r="3175" b="5080"/>
                  <wp:docPr id="8763312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307" cy="2969686"/>
                          </a:xfrm>
                          <a:prstGeom prst="rect">
                            <a:avLst/>
                          </a:prstGeom>
                          <a:noFill/>
                          <a:ln>
                            <a:noFill/>
                          </a:ln>
                        </pic:spPr>
                      </pic:pic>
                    </a:graphicData>
                  </a:graphic>
                </wp:inline>
              </w:drawing>
            </w:r>
          </w:p>
          <w:p w14:paraId="7178BF4B" w14:textId="6EF5E920" w:rsidR="00152C1B" w:rsidRPr="00BB0FBE" w:rsidRDefault="00000000" w:rsidP="00BB0FBE">
            <w:pPr>
              <w:spacing w:beforeLines="50" w:before="156" w:afterLines="50" w:after="156" w:line="300" w:lineRule="exact"/>
              <w:jc w:val="center"/>
              <w:rPr>
                <w:szCs w:val="21"/>
              </w:rPr>
            </w:pPr>
            <w:r>
              <w:rPr>
                <w:rFonts w:hint="eastAsia"/>
                <w:szCs w:val="21"/>
              </w:rPr>
              <w:t>图</w:t>
            </w:r>
            <w:r>
              <w:rPr>
                <w:rFonts w:hint="eastAsia"/>
                <w:szCs w:val="21"/>
              </w:rPr>
              <w:t>2</w:t>
            </w:r>
            <w:r>
              <w:rPr>
                <w:szCs w:val="21"/>
              </w:rPr>
              <w:t xml:space="preserve"> </w:t>
            </w:r>
            <w:r>
              <w:rPr>
                <w:rFonts w:hint="eastAsia"/>
                <w:szCs w:val="21"/>
              </w:rPr>
              <w:t xml:space="preserve"> </w:t>
            </w:r>
            <w:r>
              <w:rPr>
                <w:rFonts w:hint="eastAsia"/>
                <w:szCs w:val="21"/>
              </w:rPr>
              <w:t>融合机器视觉与计算机视觉的目标识别跟踪与射击系统工作流程</w:t>
            </w:r>
          </w:p>
          <w:p w14:paraId="404F8E17" w14:textId="07A8EAB0" w:rsidR="00152C1B" w:rsidRDefault="00BB0FBE">
            <w:pPr>
              <w:snapToGrid w:val="0"/>
              <w:spacing w:beforeLines="50" w:before="156"/>
              <w:jc w:val="center"/>
              <w:rPr>
                <w:sz w:val="24"/>
              </w:rPr>
            </w:pPr>
            <w:r w:rsidRPr="00BB0FBE">
              <w:rPr>
                <w:noProof/>
                <w:sz w:val="24"/>
              </w:rPr>
              <w:drawing>
                <wp:inline distT="0" distB="0" distL="0" distR="0" wp14:anchorId="32643F4A" wp14:editId="78173A6F">
                  <wp:extent cx="2742800" cy="2324735"/>
                  <wp:effectExtent l="0" t="0" r="635" b="0"/>
                  <wp:docPr id="12309735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491" cy="2372785"/>
                          </a:xfrm>
                          <a:prstGeom prst="rect">
                            <a:avLst/>
                          </a:prstGeom>
                          <a:noFill/>
                          <a:ln>
                            <a:noFill/>
                          </a:ln>
                        </pic:spPr>
                      </pic:pic>
                    </a:graphicData>
                  </a:graphic>
                </wp:inline>
              </w:drawing>
            </w:r>
          </w:p>
          <w:p w14:paraId="470AED49" w14:textId="6F061C11" w:rsidR="00152C1B" w:rsidRDefault="00000000">
            <w:pPr>
              <w:spacing w:line="300" w:lineRule="exact"/>
              <w:jc w:val="center"/>
              <w:rPr>
                <w:szCs w:val="21"/>
              </w:rPr>
            </w:pPr>
            <w:r>
              <w:rPr>
                <w:rFonts w:hint="eastAsia"/>
                <w:szCs w:val="21"/>
              </w:rPr>
              <w:t>图</w:t>
            </w:r>
            <w:r>
              <w:rPr>
                <w:rFonts w:hint="eastAsia"/>
                <w:szCs w:val="21"/>
              </w:rPr>
              <w:t>3</w:t>
            </w:r>
            <w:r>
              <w:rPr>
                <w:szCs w:val="21"/>
              </w:rPr>
              <w:t xml:space="preserve"> </w:t>
            </w:r>
            <w:r>
              <w:rPr>
                <w:rFonts w:hint="eastAsia"/>
                <w:szCs w:val="21"/>
              </w:rPr>
              <w:t xml:space="preserve"> </w:t>
            </w:r>
            <w:r w:rsidR="00BB0FBE">
              <w:rPr>
                <w:rFonts w:eastAsia="仿宋_GB2312" w:hint="eastAsia"/>
                <w:color w:val="000000"/>
                <w:sz w:val="24"/>
                <w:szCs w:val="24"/>
              </w:rPr>
              <w:t>海康</w:t>
            </w:r>
            <w:r w:rsidR="00BB0FBE">
              <w:rPr>
                <w:rFonts w:eastAsia="仿宋_GB2312" w:hint="eastAsia"/>
                <w:color w:val="000000"/>
                <w:sz w:val="24"/>
                <w:szCs w:val="24"/>
              </w:rPr>
              <w:t>MV-CS016-10UC</w:t>
            </w:r>
            <w:r w:rsidR="00BB0FBE">
              <w:rPr>
                <w:rFonts w:eastAsia="仿宋_GB2312"/>
                <w:color w:val="000000"/>
                <w:sz w:val="24"/>
                <w:szCs w:val="24"/>
              </w:rPr>
              <w:t>工业相机</w:t>
            </w:r>
          </w:p>
          <w:p w14:paraId="093DD6B3" w14:textId="77777777" w:rsidR="00152C1B" w:rsidRDefault="00152C1B">
            <w:pPr>
              <w:spacing w:beforeLines="50" w:before="156" w:line="300" w:lineRule="exact"/>
              <w:jc w:val="center"/>
              <w:rPr>
                <w:szCs w:val="21"/>
              </w:rPr>
            </w:pPr>
          </w:p>
          <w:p w14:paraId="246247F4" w14:textId="3948037F" w:rsidR="00152C1B" w:rsidRDefault="00BB0FBE">
            <w:pPr>
              <w:spacing w:beforeLines="50" w:before="156"/>
              <w:jc w:val="center"/>
              <w:rPr>
                <w:sz w:val="24"/>
                <w:szCs w:val="24"/>
              </w:rPr>
            </w:pPr>
            <w:r w:rsidRPr="00BB0FBE">
              <w:rPr>
                <w:noProof/>
              </w:rPr>
              <w:drawing>
                <wp:inline distT="0" distB="0" distL="0" distR="0" wp14:anchorId="22AC9687" wp14:editId="47AA7ADA">
                  <wp:extent cx="2790092" cy="2221230"/>
                  <wp:effectExtent l="0" t="0" r="0" b="7620"/>
                  <wp:docPr id="16301130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4019" cy="2256201"/>
                          </a:xfrm>
                          <a:prstGeom prst="rect">
                            <a:avLst/>
                          </a:prstGeom>
                          <a:noFill/>
                          <a:ln>
                            <a:noFill/>
                          </a:ln>
                        </pic:spPr>
                      </pic:pic>
                    </a:graphicData>
                  </a:graphic>
                </wp:inline>
              </w:drawing>
            </w:r>
          </w:p>
          <w:p w14:paraId="696F1495" w14:textId="037DCB68" w:rsidR="00152C1B" w:rsidRDefault="00000000">
            <w:pPr>
              <w:spacing w:line="300" w:lineRule="exact"/>
              <w:jc w:val="center"/>
              <w:rPr>
                <w:szCs w:val="21"/>
              </w:rPr>
            </w:pPr>
            <w:r>
              <w:rPr>
                <w:rFonts w:hint="eastAsia"/>
                <w:szCs w:val="21"/>
              </w:rPr>
              <w:t>图</w:t>
            </w:r>
            <w:r>
              <w:rPr>
                <w:rFonts w:hint="eastAsia"/>
                <w:szCs w:val="21"/>
              </w:rPr>
              <w:t>4</w:t>
            </w:r>
            <w:r>
              <w:rPr>
                <w:szCs w:val="21"/>
              </w:rPr>
              <w:t xml:space="preserve"> </w:t>
            </w:r>
            <w:r>
              <w:rPr>
                <w:rFonts w:hint="eastAsia"/>
                <w:szCs w:val="21"/>
              </w:rPr>
              <w:t xml:space="preserve"> </w:t>
            </w:r>
            <w:r w:rsidR="00BB0FBE">
              <w:rPr>
                <w:rFonts w:eastAsia="仿宋_GB2312" w:hint="eastAsia"/>
                <w:sz w:val="24"/>
                <w:szCs w:val="24"/>
              </w:rPr>
              <w:t>Intel 13</w:t>
            </w:r>
            <w:r w:rsidR="00BB0FBE">
              <w:rPr>
                <w:rFonts w:eastAsia="仿宋_GB2312" w:hint="eastAsia"/>
                <w:sz w:val="24"/>
                <w:szCs w:val="24"/>
              </w:rPr>
              <w:t>代</w:t>
            </w:r>
            <w:r w:rsidR="00BB0FBE">
              <w:rPr>
                <w:rFonts w:eastAsia="仿宋_GB2312" w:hint="eastAsia"/>
                <w:sz w:val="24"/>
                <w:szCs w:val="24"/>
              </w:rPr>
              <w:t>NUC</w:t>
            </w:r>
            <w:r w:rsidR="00BB0FBE">
              <w:rPr>
                <w:rFonts w:eastAsia="仿宋_GB2312" w:hint="eastAsia"/>
                <w:sz w:val="24"/>
                <w:szCs w:val="24"/>
              </w:rPr>
              <w:t>运算平台</w:t>
            </w:r>
          </w:p>
          <w:p w14:paraId="65759A21" w14:textId="77777777" w:rsidR="00152C1B" w:rsidRDefault="00152C1B">
            <w:pPr>
              <w:spacing w:afterLines="50" w:after="156"/>
              <w:ind w:left="420"/>
              <w:jc w:val="center"/>
            </w:pPr>
          </w:p>
          <w:p w14:paraId="6BA6C372" w14:textId="714FF1F1" w:rsidR="00152C1B" w:rsidRDefault="00541232">
            <w:pPr>
              <w:spacing w:afterLines="50" w:after="156"/>
              <w:jc w:val="center"/>
            </w:pPr>
            <w:r w:rsidRPr="00541232">
              <w:rPr>
                <w:noProof/>
              </w:rPr>
              <w:lastRenderedPageBreak/>
              <w:drawing>
                <wp:inline distT="0" distB="0" distL="0" distR="0" wp14:anchorId="2301995F" wp14:editId="44BDD768">
                  <wp:extent cx="3411416" cy="2121535"/>
                  <wp:effectExtent l="0" t="0" r="0" b="0"/>
                  <wp:docPr id="1178090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90078" name=""/>
                          <pic:cNvPicPr/>
                        </pic:nvPicPr>
                        <pic:blipFill>
                          <a:blip r:embed="rId12"/>
                          <a:stretch>
                            <a:fillRect/>
                          </a:stretch>
                        </pic:blipFill>
                        <pic:spPr>
                          <a:xfrm>
                            <a:off x="0" y="0"/>
                            <a:ext cx="3434592" cy="2135948"/>
                          </a:xfrm>
                          <a:prstGeom prst="rect">
                            <a:avLst/>
                          </a:prstGeom>
                        </pic:spPr>
                      </pic:pic>
                    </a:graphicData>
                  </a:graphic>
                </wp:inline>
              </w:drawing>
            </w:r>
          </w:p>
          <w:p w14:paraId="77A4D5FC" w14:textId="2064482F" w:rsidR="00152C1B" w:rsidRDefault="00000000">
            <w:pPr>
              <w:spacing w:beforeLines="50" w:before="156" w:line="300" w:lineRule="exact"/>
              <w:jc w:val="center"/>
              <w:rPr>
                <w:szCs w:val="21"/>
              </w:rPr>
            </w:pPr>
            <w:r>
              <w:rPr>
                <w:rFonts w:hint="eastAsia"/>
                <w:szCs w:val="21"/>
              </w:rPr>
              <w:t>图</w:t>
            </w:r>
            <w:r>
              <w:rPr>
                <w:szCs w:val="21"/>
              </w:rPr>
              <w:t xml:space="preserve">5 </w:t>
            </w:r>
            <w:r>
              <w:rPr>
                <w:rFonts w:hint="eastAsia"/>
                <w:szCs w:val="21"/>
              </w:rPr>
              <w:t xml:space="preserve"> </w:t>
            </w:r>
            <w:r w:rsidR="00706641">
              <w:rPr>
                <w:rFonts w:eastAsia="仿宋_GB2312" w:hint="eastAsia"/>
                <w:sz w:val="24"/>
                <w:szCs w:val="24"/>
              </w:rPr>
              <w:t>提取目标特征点并做目标分类</w:t>
            </w:r>
          </w:p>
          <w:p w14:paraId="09B22235" w14:textId="77777777" w:rsidR="00152C1B" w:rsidRDefault="00152C1B">
            <w:pPr>
              <w:spacing w:afterLines="50" w:after="156"/>
              <w:jc w:val="center"/>
            </w:pPr>
          </w:p>
          <w:p w14:paraId="11D6EFE6" w14:textId="25DCABED" w:rsidR="00152C1B" w:rsidRDefault="00541232">
            <w:pPr>
              <w:spacing w:afterLines="50" w:after="156"/>
              <w:jc w:val="center"/>
            </w:pPr>
            <w:r w:rsidRPr="00541232">
              <w:rPr>
                <w:noProof/>
              </w:rPr>
              <w:drawing>
                <wp:inline distT="0" distB="0" distL="0" distR="0" wp14:anchorId="1DBC590C" wp14:editId="4579FC19">
                  <wp:extent cx="3375660" cy="2286000"/>
                  <wp:effectExtent l="0" t="0" r="0" b="0"/>
                  <wp:docPr id="549657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57655" name=""/>
                          <pic:cNvPicPr/>
                        </pic:nvPicPr>
                        <pic:blipFill>
                          <a:blip r:embed="rId13"/>
                          <a:stretch>
                            <a:fillRect/>
                          </a:stretch>
                        </pic:blipFill>
                        <pic:spPr>
                          <a:xfrm>
                            <a:off x="0" y="0"/>
                            <a:ext cx="3378946" cy="2288225"/>
                          </a:xfrm>
                          <a:prstGeom prst="rect">
                            <a:avLst/>
                          </a:prstGeom>
                        </pic:spPr>
                      </pic:pic>
                    </a:graphicData>
                  </a:graphic>
                </wp:inline>
              </w:drawing>
            </w:r>
          </w:p>
          <w:p w14:paraId="7DBDF735" w14:textId="46292419" w:rsidR="00152C1B" w:rsidRDefault="00000000">
            <w:pPr>
              <w:spacing w:beforeLines="50" w:before="156" w:line="300" w:lineRule="exact"/>
              <w:jc w:val="center"/>
              <w:rPr>
                <w:szCs w:val="21"/>
              </w:rPr>
            </w:pPr>
            <w:r>
              <w:rPr>
                <w:rFonts w:hint="eastAsia"/>
                <w:szCs w:val="21"/>
              </w:rPr>
              <w:t>图</w:t>
            </w:r>
            <w:r>
              <w:rPr>
                <w:szCs w:val="21"/>
              </w:rPr>
              <w:t xml:space="preserve">6 </w:t>
            </w:r>
            <w:r>
              <w:rPr>
                <w:rFonts w:hint="eastAsia"/>
                <w:szCs w:val="21"/>
              </w:rPr>
              <w:t xml:space="preserve"> </w:t>
            </w:r>
            <w:r w:rsidR="00706641">
              <w:rPr>
                <w:rFonts w:eastAsia="仿宋_GB2312" w:hint="eastAsia"/>
                <w:sz w:val="24"/>
                <w:szCs w:val="24"/>
              </w:rPr>
              <w:t>目标完整的运动模型</w:t>
            </w:r>
          </w:p>
          <w:p w14:paraId="7BC1B658" w14:textId="77777777" w:rsidR="00152C1B" w:rsidRDefault="00152C1B">
            <w:pPr>
              <w:spacing w:afterLines="50" w:after="156"/>
              <w:jc w:val="center"/>
            </w:pPr>
          </w:p>
          <w:p w14:paraId="1643E823" w14:textId="77777777" w:rsidR="00152C1B" w:rsidRDefault="00152C1B">
            <w:pPr>
              <w:jc w:val="center"/>
            </w:pPr>
          </w:p>
          <w:p w14:paraId="462D3F96" w14:textId="77777777" w:rsidR="00152C1B" w:rsidRDefault="00152C1B">
            <w:pPr>
              <w:jc w:val="center"/>
            </w:pPr>
          </w:p>
          <w:p w14:paraId="50ED3229" w14:textId="77777777" w:rsidR="00152C1B" w:rsidRDefault="00152C1B">
            <w:pPr>
              <w:jc w:val="center"/>
            </w:pPr>
          </w:p>
          <w:p w14:paraId="36AA327A" w14:textId="77777777" w:rsidR="00152C1B" w:rsidRDefault="00152C1B">
            <w:pPr>
              <w:jc w:val="center"/>
            </w:pPr>
          </w:p>
          <w:p w14:paraId="3A5F3528" w14:textId="77777777" w:rsidR="00152C1B" w:rsidRDefault="00152C1B">
            <w:pPr>
              <w:jc w:val="center"/>
            </w:pPr>
          </w:p>
          <w:p w14:paraId="71871A44" w14:textId="77777777" w:rsidR="00152C1B" w:rsidRDefault="00152C1B">
            <w:pPr>
              <w:jc w:val="center"/>
            </w:pPr>
          </w:p>
          <w:p w14:paraId="6707A1A1" w14:textId="77777777" w:rsidR="00152C1B" w:rsidRDefault="00152C1B">
            <w:pPr>
              <w:jc w:val="center"/>
            </w:pPr>
          </w:p>
          <w:p w14:paraId="2AD0924E" w14:textId="77777777" w:rsidR="00152C1B" w:rsidRDefault="00152C1B">
            <w:pPr>
              <w:jc w:val="center"/>
            </w:pPr>
          </w:p>
          <w:p w14:paraId="1E8974A2" w14:textId="77777777" w:rsidR="00152C1B" w:rsidRDefault="00152C1B">
            <w:pPr>
              <w:jc w:val="center"/>
            </w:pPr>
          </w:p>
          <w:p w14:paraId="1A4C2A78" w14:textId="77777777" w:rsidR="00152C1B" w:rsidRDefault="00152C1B">
            <w:pPr>
              <w:jc w:val="center"/>
            </w:pPr>
          </w:p>
          <w:p w14:paraId="7705F93C" w14:textId="77777777" w:rsidR="00152C1B" w:rsidRDefault="00152C1B">
            <w:pPr>
              <w:jc w:val="center"/>
            </w:pPr>
          </w:p>
          <w:p w14:paraId="3B37631D" w14:textId="77777777" w:rsidR="00152C1B" w:rsidRDefault="00152C1B">
            <w:pPr>
              <w:jc w:val="center"/>
            </w:pPr>
          </w:p>
        </w:tc>
      </w:tr>
      <w:tr w:rsidR="00BB0FBE" w14:paraId="36746E21" w14:textId="77777777">
        <w:trPr>
          <w:trHeight w:val="13533"/>
        </w:trPr>
        <w:tc>
          <w:tcPr>
            <w:tcW w:w="1628" w:type="dxa"/>
          </w:tcPr>
          <w:p w14:paraId="3EF806ED" w14:textId="77777777" w:rsidR="00152C1B" w:rsidRDefault="00000000">
            <w:pPr>
              <w:jc w:val="center"/>
              <w:rPr>
                <w:sz w:val="28"/>
              </w:rPr>
            </w:pPr>
            <w:r>
              <w:rPr>
                <w:rFonts w:hint="eastAsia"/>
                <w:sz w:val="28"/>
              </w:rPr>
              <w:lastRenderedPageBreak/>
              <w:t>具体实施方式</w:t>
            </w:r>
          </w:p>
        </w:tc>
        <w:tc>
          <w:tcPr>
            <w:tcW w:w="8347" w:type="dxa"/>
          </w:tcPr>
          <w:p w14:paraId="4C2E7981" w14:textId="77777777" w:rsidR="00152C1B" w:rsidRDefault="00000000">
            <w:pPr>
              <w:jc w:val="left"/>
              <w:rPr>
                <w:rFonts w:ascii="仿宋_GB2312" w:eastAsia="仿宋_GB2312"/>
                <w:bCs/>
                <w:sz w:val="24"/>
              </w:rPr>
            </w:pPr>
            <w:r>
              <w:rPr>
                <w:rFonts w:ascii="仿宋_GB2312" w:eastAsia="仿宋_GB2312" w:hint="eastAsia"/>
                <w:bCs/>
                <w:sz w:val="24"/>
              </w:rPr>
              <w:t>具体实施方式应当结合照附图对技术内容进一步详细说明，附图中的标号应写在相应的零部件名称之后，使所属技术领域的技术人员能够理解和实现，将各零部件之间的连接关系及其所起的作用详细说明，必要时说明其动作过程或者操作步骤。可以有多个实施例。</w:t>
            </w:r>
          </w:p>
          <w:p w14:paraId="2DF827AD" w14:textId="77777777" w:rsidR="00152C1B" w:rsidRDefault="00152C1B">
            <w:pPr>
              <w:jc w:val="left"/>
              <w:rPr>
                <w:rFonts w:ascii="仿宋_GB2312" w:eastAsia="仿宋_GB2312"/>
                <w:bCs/>
                <w:sz w:val="18"/>
                <w:szCs w:val="18"/>
              </w:rPr>
            </w:pPr>
          </w:p>
          <w:p w14:paraId="2416DB36" w14:textId="77777777" w:rsidR="00152C1B" w:rsidRDefault="00000000">
            <w:pPr>
              <w:pStyle w:val="Default"/>
              <w:ind w:firstLineChars="200" w:firstLine="480"/>
              <w:rPr>
                <w:rFonts w:eastAsia="仿宋_GB2312"/>
              </w:rPr>
            </w:pPr>
            <w:r>
              <w:rPr>
                <w:rFonts w:eastAsia="仿宋_GB2312" w:hint="eastAsia"/>
              </w:rPr>
              <w:t xml:space="preserve">RoboMaster </w:t>
            </w:r>
            <w:r>
              <w:rPr>
                <w:rFonts w:eastAsia="仿宋_GB2312" w:hint="eastAsia"/>
              </w:rPr>
              <w:t>比赛作为集机械设计、电子信息、自动控制等多学科于一体的机器人竞技赛事，机器人的目标识别与精准射击能力是决定比赛胜负的核心要素。传统单一视觉技术在应对赛场中快速多变的光照环境、复杂背景干扰以及高速移动目标时，存在识别延迟高、跟踪精度低等问题。本发明提出的融合机器视觉与计算机视觉的目标识别跟踪与射击系统，通过两种视觉技术的深度融合与协同优化，有效提升了机器人在比赛中的自瞄性能，其具体实施方式如下：</w:t>
            </w:r>
          </w:p>
          <w:p w14:paraId="1BE46569" w14:textId="77777777" w:rsidR="00152C1B" w:rsidRDefault="00000000">
            <w:pPr>
              <w:pStyle w:val="Default"/>
              <w:numPr>
                <w:ilvl w:val="0"/>
                <w:numId w:val="1"/>
              </w:numPr>
              <w:ind w:firstLineChars="200" w:firstLine="480"/>
              <w:rPr>
                <w:rFonts w:eastAsia="仿宋_GB2312"/>
              </w:rPr>
            </w:pPr>
            <w:r>
              <w:rPr>
                <w:rFonts w:eastAsia="仿宋_GB2312" w:hint="eastAsia"/>
              </w:rPr>
              <w:t>上场比赛前，给</w:t>
            </w:r>
            <w:r>
              <w:rPr>
                <w:rFonts w:eastAsia="仿宋_GB2312" w:hint="eastAsia"/>
              </w:rPr>
              <w:t>Intel 13</w:t>
            </w:r>
            <w:r>
              <w:rPr>
                <w:rFonts w:eastAsia="仿宋_GB2312" w:hint="eastAsia"/>
              </w:rPr>
              <w:t>代</w:t>
            </w:r>
            <w:r>
              <w:rPr>
                <w:rFonts w:eastAsia="仿宋_GB2312" w:hint="eastAsia"/>
              </w:rPr>
              <w:t>NUC</w:t>
            </w:r>
            <w:r>
              <w:rPr>
                <w:rFonts w:eastAsia="仿宋_GB2312" w:hint="eastAsia"/>
              </w:rPr>
              <w:t>运算平台供电，开机自启动目标识别跟踪与射击程序，此时图像采集节点、目标识别节点、目标跟踪与预测节点、射击控制节点和串口通信节点均启动。</w:t>
            </w:r>
          </w:p>
          <w:p w14:paraId="241328DD" w14:textId="77777777" w:rsidR="00152C1B" w:rsidRDefault="00000000">
            <w:pPr>
              <w:pStyle w:val="Default"/>
              <w:numPr>
                <w:ilvl w:val="0"/>
                <w:numId w:val="1"/>
              </w:numPr>
              <w:ind w:firstLineChars="200" w:firstLine="480"/>
              <w:rPr>
                <w:rFonts w:eastAsia="仿宋_GB2312"/>
              </w:rPr>
            </w:pPr>
            <w:r>
              <w:rPr>
                <w:rFonts w:eastAsia="仿宋_GB2312" w:hint="eastAsia"/>
              </w:rPr>
              <w:t>图像采集节点开始工作，海康</w:t>
            </w:r>
            <w:r>
              <w:rPr>
                <w:rFonts w:eastAsia="仿宋_GB2312" w:hint="eastAsia"/>
              </w:rPr>
              <w:t>MV-CS016-10UC</w:t>
            </w:r>
            <w:r>
              <w:rPr>
                <w:rFonts w:eastAsia="仿宋_GB2312"/>
              </w:rPr>
              <w:t>工业相机</w:t>
            </w:r>
            <w:r>
              <w:rPr>
                <w:rFonts w:eastAsia="仿宋_GB2312" w:hint="eastAsia"/>
              </w:rPr>
              <w:t>以</w:t>
            </w:r>
            <w:r>
              <w:rPr>
                <w:rFonts w:eastAsia="仿宋_GB2312" w:hint="eastAsia"/>
              </w:rPr>
              <w:t>130</w:t>
            </w:r>
            <w:r>
              <w:rPr>
                <w:rFonts w:eastAsia="仿宋_GB2312"/>
              </w:rPr>
              <w:t>帧</w:t>
            </w:r>
            <w:r>
              <w:rPr>
                <w:rFonts w:eastAsia="仿宋_GB2312"/>
              </w:rPr>
              <w:t>/</w:t>
            </w:r>
            <w:r>
              <w:rPr>
                <w:rFonts w:eastAsia="仿宋_GB2312"/>
              </w:rPr>
              <w:t>秒频率采集战场图像</w:t>
            </w:r>
            <w:r>
              <w:rPr>
                <w:rFonts w:eastAsia="仿宋_GB2312" w:hint="eastAsia"/>
              </w:rPr>
              <w:t>，</w:t>
            </w:r>
            <w:r>
              <w:rPr>
                <w:rFonts w:eastAsia="仿宋_GB2312"/>
              </w:rPr>
              <w:t>获取分辨率为</w:t>
            </w:r>
            <w:r>
              <w:rPr>
                <w:rFonts w:eastAsia="仿宋_GB2312"/>
              </w:rPr>
              <w:t xml:space="preserve"> 1</w:t>
            </w:r>
            <w:r>
              <w:rPr>
                <w:rFonts w:eastAsia="仿宋_GB2312" w:hint="eastAsia"/>
              </w:rPr>
              <w:t>44</w:t>
            </w:r>
            <w:r>
              <w:rPr>
                <w:rFonts w:eastAsia="仿宋_GB2312"/>
              </w:rPr>
              <w:t xml:space="preserve">0×1080 </w:t>
            </w:r>
            <w:r>
              <w:rPr>
                <w:rFonts w:eastAsia="仿宋_GB2312"/>
              </w:rPr>
              <w:t>的彩色图像</w:t>
            </w:r>
            <w:r>
              <w:rPr>
                <w:rFonts w:eastAsia="仿宋_GB2312" w:hint="eastAsia"/>
              </w:rPr>
              <w:t>，并</w:t>
            </w:r>
            <w:r>
              <w:rPr>
                <w:rFonts w:eastAsia="仿宋_GB2312"/>
              </w:rPr>
              <w:t>采集到的原始图像首先传输至</w:t>
            </w:r>
            <w:r>
              <w:rPr>
                <w:rFonts w:eastAsia="仿宋_GB2312" w:hint="eastAsia"/>
              </w:rPr>
              <w:t>目标识别节点。</w:t>
            </w:r>
          </w:p>
          <w:p w14:paraId="0E137736" w14:textId="77777777" w:rsidR="00152C1B" w:rsidRDefault="00000000">
            <w:pPr>
              <w:pStyle w:val="Default"/>
              <w:numPr>
                <w:ilvl w:val="0"/>
                <w:numId w:val="1"/>
              </w:numPr>
              <w:ind w:firstLineChars="200" w:firstLine="480"/>
              <w:rPr>
                <w:rFonts w:eastAsia="仿宋_GB2312"/>
              </w:rPr>
            </w:pPr>
            <w:r>
              <w:rPr>
                <w:rFonts w:eastAsia="仿宋_GB2312" w:hint="eastAsia"/>
              </w:rPr>
              <w:t>目标识别节点开始工作，首先调用</w:t>
            </w:r>
            <w:r>
              <w:rPr>
                <w:rFonts w:eastAsia="仿宋_GB2312" w:hint="eastAsia"/>
              </w:rPr>
              <w:t>YoloModel</w:t>
            </w:r>
            <w:r>
              <w:rPr>
                <w:rFonts w:eastAsia="仿宋_GB2312" w:hint="eastAsia"/>
              </w:rPr>
              <w:t>类中的</w:t>
            </w:r>
            <w:r>
              <w:rPr>
                <w:rFonts w:eastAsia="仿宋_GB2312" w:hint="eastAsia"/>
              </w:rPr>
              <w:t>find_armors</w:t>
            </w:r>
            <w:r>
              <w:rPr>
                <w:rFonts w:eastAsia="仿宋_GB2312" w:hint="eastAsia"/>
              </w:rPr>
              <w:t>函数，进行</w:t>
            </w:r>
            <w:r>
              <w:rPr>
                <w:rFonts w:eastAsia="仿宋_GB2312" w:hint="eastAsia"/>
              </w:rPr>
              <w:t>forward</w:t>
            </w:r>
            <w:r>
              <w:rPr>
                <w:rFonts w:eastAsia="仿宋_GB2312" w:hint="eastAsia"/>
              </w:rPr>
              <w:t>神经网络模型推理，初步得到候选装甲板的特征点和类型。</w:t>
            </w:r>
          </w:p>
          <w:p w14:paraId="1BD10CB0" w14:textId="77777777" w:rsidR="00152C1B" w:rsidRDefault="00000000">
            <w:pPr>
              <w:pStyle w:val="Default"/>
              <w:numPr>
                <w:ilvl w:val="0"/>
                <w:numId w:val="1"/>
              </w:numPr>
              <w:ind w:firstLineChars="200" w:firstLine="480"/>
              <w:rPr>
                <w:rFonts w:eastAsia="仿宋_GB2312"/>
              </w:rPr>
            </w:pPr>
            <w:r>
              <w:rPr>
                <w:rFonts w:eastAsia="仿宋_GB2312" w:hint="eastAsia"/>
              </w:rPr>
              <w:t>根据特征点位置进行</w:t>
            </w:r>
            <w:r>
              <w:rPr>
                <w:rFonts w:eastAsia="仿宋_GB2312" w:hint="eastAsia"/>
              </w:rPr>
              <w:t>capture_light_roi</w:t>
            </w:r>
            <w:r>
              <w:rPr>
                <w:rFonts w:eastAsia="仿宋_GB2312" w:hint="eastAsia"/>
              </w:rPr>
              <w:t>（灯条</w:t>
            </w:r>
            <w:r>
              <w:rPr>
                <w:rFonts w:eastAsia="仿宋_GB2312" w:hint="eastAsia"/>
              </w:rPr>
              <w:t>ROI</w:t>
            </w:r>
            <w:r>
              <w:rPr>
                <w:rFonts w:eastAsia="仿宋_GB2312" w:hint="eastAsia"/>
              </w:rPr>
              <w:t>提取），对</w:t>
            </w:r>
            <w:r>
              <w:rPr>
                <w:rFonts w:eastAsia="仿宋_GB2312" w:hint="eastAsia"/>
              </w:rPr>
              <w:t>ROI</w:t>
            </w:r>
            <w:r>
              <w:rPr>
                <w:rFonts w:eastAsia="仿宋_GB2312" w:hint="eastAsia"/>
              </w:rPr>
              <w:t>进行</w:t>
            </w:r>
            <w:r>
              <w:rPr>
                <w:rFonts w:eastAsia="仿宋_GB2312" w:hint="eastAsia"/>
              </w:rPr>
              <w:t>Machine</w:t>
            </w:r>
            <w:r>
              <w:rPr>
                <w:rFonts w:eastAsia="仿宋_GB2312" w:hint="eastAsia"/>
              </w:rPr>
              <w:t>（灰度化、二值化）处理，再根据灯条高度比、宽高比等条件筛选灯条轮廓并提取灯条角点，最后连线四个角点拟合成装甲板，四个角点即为装甲板的特征点。最后把装甲板特征点、类别等信息发布到目标跟踪与预测节点。</w:t>
            </w:r>
          </w:p>
          <w:p w14:paraId="3DE08D03" w14:textId="77777777" w:rsidR="00152C1B" w:rsidRDefault="00000000">
            <w:pPr>
              <w:pStyle w:val="Default"/>
              <w:numPr>
                <w:ilvl w:val="0"/>
                <w:numId w:val="1"/>
              </w:numPr>
              <w:ind w:firstLineChars="200" w:firstLine="480"/>
              <w:rPr>
                <w:rFonts w:eastAsia="仿宋_GB2312"/>
              </w:rPr>
            </w:pPr>
            <w:r>
              <w:rPr>
                <w:rFonts w:eastAsia="仿宋_GB2312" w:hint="eastAsia"/>
              </w:rPr>
              <w:t>目标跟踪与预测节点开始工作，首先调用</w:t>
            </w:r>
            <w:r>
              <w:rPr>
                <w:rFonts w:eastAsia="仿宋_GB2312" w:hint="eastAsia"/>
              </w:rPr>
              <w:t>solve_armor_pnp</w:t>
            </w:r>
            <w:r>
              <w:rPr>
                <w:rFonts w:eastAsia="仿宋_GB2312" w:hint="eastAsia"/>
              </w:rPr>
              <w:t>函数，利用目标识别节点得到的特征点进行</w:t>
            </w:r>
            <w:r>
              <w:rPr>
                <w:rFonts w:eastAsia="仿宋_GB2312" w:hint="eastAsia"/>
              </w:rPr>
              <w:t>PnP</w:t>
            </w:r>
            <w:r>
              <w:rPr>
                <w:rFonts w:eastAsia="仿宋_GB2312" w:hint="eastAsia"/>
              </w:rPr>
              <w:t>解算，求解目标装甲板相对于相机坐标系的位置（</w:t>
            </w:r>
            <w:r>
              <w:rPr>
                <w:rFonts w:eastAsia="仿宋_GB2312" w:hint="eastAsia"/>
              </w:rPr>
              <w:t>xyz</w:t>
            </w:r>
            <w:r>
              <w:rPr>
                <w:rFonts w:eastAsia="仿宋_GB2312" w:hint="eastAsia"/>
              </w:rPr>
              <w:t>坐标）。之后再调用</w:t>
            </w:r>
            <w:r>
              <w:rPr>
                <w:rFonts w:eastAsia="仿宋_GB2312" w:hint="eastAsia"/>
              </w:rPr>
              <w:t>solve_armor_face</w:t>
            </w:r>
            <w:r>
              <w:rPr>
                <w:rFonts w:eastAsia="仿宋_GB2312" w:hint="eastAsia"/>
              </w:rPr>
              <w:t>函数进行重投影法迭代求解装甲板朝向角（</w:t>
            </w:r>
            <w:r>
              <w:rPr>
                <w:rFonts w:eastAsia="仿宋_GB2312" w:hint="eastAsia"/>
              </w:rPr>
              <w:t>yaw</w:t>
            </w:r>
            <w:r>
              <w:rPr>
                <w:rFonts w:eastAsia="仿宋_GB2312" w:hint="eastAsia"/>
              </w:rPr>
              <w:t>）。</w:t>
            </w:r>
          </w:p>
          <w:p w14:paraId="6A8E7418" w14:textId="77777777" w:rsidR="00152C1B" w:rsidRDefault="00000000">
            <w:pPr>
              <w:pStyle w:val="Default"/>
              <w:numPr>
                <w:ilvl w:val="0"/>
                <w:numId w:val="1"/>
              </w:numPr>
              <w:ind w:firstLineChars="200" w:firstLine="480"/>
              <w:rPr>
                <w:rFonts w:eastAsia="仿宋_GB2312"/>
              </w:rPr>
            </w:pPr>
            <w:r>
              <w:rPr>
                <w:rFonts w:eastAsia="仿宋_GB2312" w:hint="eastAsia"/>
              </w:rPr>
              <w:t>如果当前帧是识别到目标的第一帧，则对目标状态进行初始化：若有效装甲板数目为</w:t>
            </w:r>
            <w:r>
              <w:rPr>
                <w:rFonts w:eastAsia="仿宋_GB2312" w:hint="eastAsia"/>
              </w:rPr>
              <w:t>1</w:t>
            </w:r>
            <w:r>
              <w:rPr>
                <w:rFonts w:eastAsia="仿宋_GB2312" w:hint="eastAsia"/>
              </w:rPr>
              <w:t>，此时无法准确判断目标的半径和当前装甲板是否是高装甲板，因此我们默认车辆装甲板半径为</w:t>
            </w:r>
            <w:r>
              <w:rPr>
                <w:rFonts w:eastAsia="仿宋_GB2312" w:hint="eastAsia"/>
              </w:rPr>
              <w:t>25</w:t>
            </w:r>
            <w:r>
              <w:rPr>
                <w:rFonts w:eastAsia="仿宋_GB2312" w:hint="eastAsia"/>
              </w:rPr>
              <w:t>，装甲板为高装甲板。通过识别到的装甲板的位置坐标加上半径向量可以初步得到车辆中心。初始化</w:t>
            </w:r>
            <m:oMath>
              <m:sSub>
                <m:sSubPr>
                  <m:ctrlPr>
                    <w:rPr>
                      <w:rFonts w:ascii="Cambria Math" w:eastAsia="新宋体" w:hAnsi="Cambria Math"/>
                      <w:i/>
                    </w:rPr>
                  </m:ctrlPr>
                </m:sSubPr>
                <m:e>
                  <m:r>
                    <w:rPr>
                      <w:rFonts w:ascii="Cambria Math" w:eastAsia="新宋体" w:hAnsi="Cambria Math"/>
                    </w:rPr>
                    <m:t>v</m:t>
                  </m:r>
                </m:e>
                <m:sub>
                  <m:r>
                    <w:rPr>
                      <w:rFonts w:ascii="Cambria Math" w:eastAsia="新宋体" w:hAnsi="Cambria Math"/>
                    </w:rPr>
                    <m:t>x</m:t>
                  </m:r>
                </m:sub>
              </m:sSub>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v</m:t>
                  </m:r>
                </m:e>
                <m:sub>
                  <m:r>
                    <w:rPr>
                      <w:rFonts w:ascii="Cambria Math" w:eastAsia="新宋体" w:hAnsi="Cambria Math"/>
                    </w:rPr>
                    <m:t>y</m:t>
                  </m:r>
                </m:sub>
              </m:sSub>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v</m:t>
                  </m:r>
                </m:e>
                <m:sub>
                  <m:r>
                    <w:rPr>
                      <w:rFonts w:ascii="Cambria Math" w:eastAsia="新宋体" w:hAnsi="Cambria Math"/>
                    </w:rPr>
                    <m:t>z</m:t>
                  </m:r>
                </m:sub>
              </m:sSub>
              <m:r>
                <w:rPr>
                  <w:rFonts w:ascii="Cambria Math" w:eastAsia="新宋体" w:hAnsi="Cambria Math"/>
                </w:rPr>
                <m:t>,ω</m:t>
              </m:r>
            </m:oMath>
            <w:r>
              <w:rPr>
                <w:rFonts w:eastAsia="仿宋_GB2312" w:hint="eastAsia"/>
              </w:rPr>
              <w:t>均为</w:t>
            </w:r>
            <w:r>
              <w:rPr>
                <w:rFonts w:eastAsia="仿宋_GB2312" w:hint="eastAsia"/>
              </w:rPr>
              <w:t>0</w:t>
            </w:r>
            <w:r>
              <w:rPr>
                <w:rFonts w:eastAsia="仿宋_GB2312" w:hint="eastAsia"/>
              </w:rPr>
              <w:t>，然后把目标的</w:t>
            </w:r>
            <m:oMath>
              <m:r>
                <w:rPr>
                  <w:rFonts w:ascii="Cambria Math" w:eastAsia="新宋体" w:hAnsi="Cambria Math"/>
                </w:rPr>
                <m:t>x,y,z,yaw,</m:t>
              </m:r>
              <m:sSub>
                <m:sSubPr>
                  <m:ctrlPr>
                    <w:rPr>
                      <w:rFonts w:ascii="Cambria Math" w:eastAsia="新宋体" w:hAnsi="Cambria Math"/>
                      <w:i/>
                    </w:rPr>
                  </m:ctrlPr>
                </m:sSubPr>
                <m:e>
                  <m:r>
                    <w:rPr>
                      <w:rFonts w:ascii="Cambria Math" w:eastAsia="新宋体" w:hAnsi="Cambria Math"/>
                    </w:rPr>
                    <m:t>v</m:t>
                  </m:r>
                </m:e>
                <m:sub>
                  <m:r>
                    <w:rPr>
                      <w:rFonts w:ascii="Cambria Math" w:eastAsia="新宋体" w:hAnsi="Cambria Math"/>
                    </w:rPr>
                    <m:t>x</m:t>
                  </m:r>
                </m:sub>
              </m:sSub>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v</m:t>
                  </m:r>
                </m:e>
                <m:sub>
                  <m:r>
                    <w:rPr>
                      <w:rFonts w:ascii="Cambria Math" w:eastAsia="新宋体" w:hAnsi="Cambria Math"/>
                    </w:rPr>
                    <m:t>y</m:t>
                  </m:r>
                </m:sub>
              </m:sSub>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v</m:t>
                  </m:r>
                </m:e>
                <m:sub>
                  <m:r>
                    <w:rPr>
                      <w:rFonts w:ascii="Cambria Math" w:eastAsia="新宋体" w:hAnsi="Cambria Math"/>
                    </w:rPr>
                    <m:t>z</m:t>
                  </m:r>
                </m:sub>
              </m:sSub>
              <m:r>
                <w:rPr>
                  <w:rFonts w:ascii="Cambria Math" w:eastAsia="新宋体" w:hAnsi="Cambria Math"/>
                </w:rPr>
                <m:t>,ω</m:t>
              </m:r>
            </m:oMath>
            <w:r>
              <w:rPr>
                <w:rFonts w:eastAsia="仿宋_GB2312" w:hint="eastAsia"/>
              </w:rPr>
              <w:t>放入扩展卡尔曼器进行拟合；若有效装甲板数目为</w:t>
            </w:r>
            <w:r>
              <w:rPr>
                <w:rFonts w:eastAsia="仿宋_GB2312" w:hint="eastAsia"/>
              </w:rPr>
              <w:t>2</w:t>
            </w:r>
            <w:r>
              <w:rPr>
                <w:rFonts w:eastAsia="仿宋_GB2312" w:hint="eastAsia"/>
              </w:rPr>
              <w:t>，我们就可以作过两装甲板中心点的垂线得到交点，交点便是车辆中心点，再计算车辆中心点到两装甲板的欧氏距离，即可得到敌方车辆的长短轴半径，而高度差直接通过</w:t>
            </w:r>
            <w:r>
              <w:rPr>
                <w:rFonts w:eastAsia="仿宋_GB2312" w:hint="eastAsia"/>
              </w:rPr>
              <w:t>z</w:t>
            </w:r>
            <w:r>
              <w:rPr>
                <w:rFonts w:eastAsia="仿宋_GB2312" w:hint="eastAsia"/>
              </w:rPr>
              <w:t>轴坐标相减即可得到。之后再把目标的</w:t>
            </w:r>
            <m:oMath>
              <m:r>
                <w:rPr>
                  <w:rFonts w:ascii="Cambria Math" w:eastAsia="新宋体" w:hAnsi="Cambria Math"/>
                </w:rPr>
                <m:t>x,y,z,yaw,</m:t>
              </m:r>
              <m:sSub>
                <m:sSubPr>
                  <m:ctrlPr>
                    <w:rPr>
                      <w:rFonts w:ascii="Cambria Math" w:eastAsia="新宋体" w:hAnsi="Cambria Math"/>
                      <w:i/>
                    </w:rPr>
                  </m:ctrlPr>
                </m:sSubPr>
                <m:e>
                  <m:r>
                    <w:rPr>
                      <w:rFonts w:ascii="Cambria Math" w:eastAsia="新宋体" w:hAnsi="Cambria Math"/>
                    </w:rPr>
                    <m:t>v</m:t>
                  </m:r>
                </m:e>
                <m:sub>
                  <m:r>
                    <w:rPr>
                      <w:rFonts w:ascii="Cambria Math" w:eastAsia="新宋体" w:hAnsi="Cambria Math"/>
                    </w:rPr>
                    <m:t>x</m:t>
                  </m:r>
                </m:sub>
              </m:sSub>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v</m:t>
                  </m:r>
                </m:e>
                <m:sub>
                  <m:r>
                    <w:rPr>
                      <w:rFonts w:ascii="Cambria Math" w:eastAsia="新宋体" w:hAnsi="Cambria Math"/>
                    </w:rPr>
                    <m:t>y</m:t>
                  </m:r>
                </m:sub>
              </m:sSub>
              <m:r>
                <w:rPr>
                  <w:rFonts w:ascii="Cambria Math" w:eastAsia="新宋体" w:hAnsi="Cambria Math"/>
                </w:rPr>
                <m:t>,</m:t>
              </m:r>
              <m:sSub>
                <m:sSubPr>
                  <m:ctrlPr>
                    <w:rPr>
                      <w:rFonts w:ascii="Cambria Math" w:eastAsia="新宋体" w:hAnsi="Cambria Math"/>
                      <w:i/>
                    </w:rPr>
                  </m:ctrlPr>
                </m:sSubPr>
                <m:e>
                  <m:r>
                    <w:rPr>
                      <w:rFonts w:ascii="Cambria Math" w:eastAsia="新宋体" w:hAnsi="Cambria Math"/>
                    </w:rPr>
                    <m:t>v</m:t>
                  </m:r>
                </m:e>
                <m:sub>
                  <m:r>
                    <w:rPr>
                      <w:rFonts w:ascii="Cambria Math" w:eastAsia="新宋体" w:hAnsi="Cambria Math"/>
                    </w:rPr>
                    <m:t>z</m:t>
                  </m:r>
                </m:sub>
              </m:sSub>
              <m:r>
                <w:rPr>
                  <w:rFonts w:ascii="Cambria Math" w:eastAsia="新宋体" w:hAnsi="Cambria Math"/>
                </w:rPr>
                <m:t>,ω</m:t>
              </m:r>
            </m:oMath>
            <w:r>
              <w:rPr>
                <w:rFonts w:eastAsia="仿宋_GB2312" w:hint="eastAsia"/>
              </w:rPr>
              <w:t>放入扩展卡尔曼器进行拟合。</w:t>
            </w:r>
          </w:p>
          <w:p w14:paraId="7608ABE9" w14:textId="77777777" w:rsidR="00152C1B" w:rsidRDefault="00000000">
            <w:pPr>
              <w:pStyle w:val="Default"/>
              <w:numPr>
                <w:ilvl w:val="0"/>
                <w:numId w:val="1"/>
              </w:numPr>
              <w:ind w:firstLineChars="200" w:firstLine="480"/>
              <w:rPr>
                <w:rFonts w:eastAsia="仿宋_GB2312"/>
              </w:rPr>
            </w:pPr>
            <w:r>
              <w:rPr>
                <w:rFonts w:eastAsia="仿宋_GB2312" w:hint="eastAsia"/>
              </w:rPr>
              <w:t>如果当前帧不是识别到目标的第一帧，则对目标状态进行更新：若有效装甲板数目为</w:t>
            </w:r>
            <w:r>
              <w:rPr>
                <w:rFonts w:eastAsia="仿宋_GB2312" w:hint="eastAsia"/>
              </w:rPr>
              <w:t>0</w:t>
            </w:r>
            <w:r>
              <w:rPr>
                <w:rFonts w:eastAsia="仿宋_GB2312" w:hint="eastAsia"/>
              </w:rPr>
              <w:t>（缓冲帧装甲板被遮挡），则根据上一帧的目标状态进行自预测；若有效装甲板数目为</w:t>
            </w:r>
            <w:r>
              <w:rPr>
                <w:rFonts w:eastAsia="仿宋_GB2312" w:hint="eastAsia"/>
              </w:rPr>
              <w:t>1</w:t>
            </w:r>
            <w:r>
              <w:rPr>
                <w:rFonts w:eastAsia="仿宋_GB2312" w:hint="eastAsia"/>
              </w:rPr>
              <w:t>，首先通过目标角度变化大小判断装甲板是否发生切换（目标角度变化过大则说明装甲板发生切换），此时要切换高低装甲板观测，否则会导致状态拟合错误。若装甲板发生切换，此时在使用卡尔曼滤波更新状态时只更新位置而不更新速度。若装甲板未发生切换，则卡尔曼滤波更新所有状态；若有效装甲板数目为</w:t>
            </w:r>
            <w:r>
              <w:rPr>
                <w:rFonts w:eastAsia="仿宋_GB2312" w:hint="eastAsia"/>
              </w:rPr>
              <w:t>2</w:t>
            </w:r>
            <w:r>
              <w:rPr>
                <w:rFonts w:eastAsia="仿宋_GB2312" w:hint="eastAsia"/>
              </w:rPr>
              <w:t>，则选取高装甲板进行卡尔曼滤波</w:t>
            </w:r>
            <w:r>
              <w:rPr>
                <w:rFonts w:eastAsia="仿宋_GB2312" w:hint="eastAsia"/>
              </w:rPr>
              <w:lastRenderedPageBreak/>
              <w:t>状态更新。这样我们就得到了敌方车辆的所有运动状态量，建立起了完整的观测模型。</w:t>
            </w:r>
          </w:p>
          <w:p w14:paraId="45B7F8C3" w14:textId="77777777" w:rsidR="00152C1B" w:rsidRDefault="00000000">
            <w:pPr>
              <w:pStyle w:val="Default"/>
              <w:numPr>
                <w:ilvl w:val="0"/>
                <w:numId w:val="1"/>
              </w:numPr>
              <w:ind w:firstLineChars="200" w:firstLine="480"/>
              <w:rPr>
                <w:rFonts w:eastAsia="仿宋_GB2312"/>
              </w:rPr>
            </w:pPr>
            <w:r>
              <w:rPr>
                <w:rFonts w:eastAsia="仿宋_GB2312" w:hint="eastAsia"/>
              </w:rPr>
              <w:t>把车辆的状态信息发布到射击控制节点，首先我们通过多次迭代，先预测目标在延迟时间后的未来状态，再根据预测状态拟合目标装甲板的四个角点并转换到射击坐标系中，然后根据敌方转速选取相应的击打模式，击打模式共有四种：平移击打（适用平移目标）、跟随击打（适用低速目标）、中心击打（适用中速目标）和精准击打（适用高速目标）。根据不同的射击模式选择不同的瞄准点后，考虑弹丸重力模型进行弹道补偿，最后计算云台期望的控制角（</w:t>
            </w:r>
            <w:r>
              <w:rPr>
                <w:rFonts w:eastAsia="仿宋_GB2312" w:hint="eastAsia"/>
              </w:rPr>
              <w:t>yaw pitch</w:t>
            </w:r>
            <w:r>
              <w:rPr>
                <w:rFonts w:eastAsia="仿宋_GB2312" w:hint="eastAsia"/>
              </w:rPr>
              <w:t>），根据枪口位置和预测装甲板位置判断是否能进行开火。</w:t>
            </w:r>
          </w:p>
          <w:p w14:paraId="3DCF3911" w14:textId="77777777" w:rsidR="00152C1B" w:rsidRDefault="00000000">
            <w:pPr>
              <w:pStyle w:val="Default"/>
              <w:numPr>
                <w:ilvl w:val="0"/>
                <w:numId w:val="1"/>
              </w:numPr>
              <w:ind w:firstLineChars="200" w:firstLine="480"/>
              <w:rPr>
                <w:rFonts w:eastAsia="仿宋_GB2312"/>
              </w:rPr>
            </w:pPr>
            <w:r>
              <w:rPr>
                <w:rFonts w:eastAsia="仿宋_GB2312" w:hint="eastAsia"/>
              </w:rPr>
              <w:t>把云台期望角和开火指令通过串口发送给下位机</w:t>
            </w:r>
            <w:r>
              <w:rPr>
                <w:rFonts w:eastAsia="仿宋_GB2312" w:hint="eastAsia"/>
              </w:rPr>
              <w:t>STM32</w:t>
            </w:r>
            <w:r>
              <w:rPr>
                <w:rFonts w:eastAsia="仿宋_GB2312" w:hint="eastAsia"/>
              </w:rPr>
              <w:t>，下位机通过</w:t>
            </w:r>
            <w:r>
              <w:rPr>
                <w:rFonts w:eastAsia="仿宋_GB2312" w:hint="eastAsia"/>
              </w:rPr>
              <w:t>CAN</w:t>
            </w:r>
            <w:r>
              <w:rPr>
                <w:rFonts w:eastAsia="仿宋_GB2312" w:hint="eastAsia"/>
              </w:rPr>
              <w:t>总线向电机驱动器发送控制指令控制其输出电压，实现对目标的快速瞄准和射击。</w:t>
            </w:r>
          </w:p>
          <w:p w14:paraId="51CD0E0D" w14:textId="77777777" w:rsidR="00152C1B" w:rsidRDefault="00000000">
            <w:pPr>
              <w:pStyle w:val="Default"/>
              <w:spacing w:line="276" w:lineRule="auto"/>
              <w:ind w:firstLineChars="200" w:firstLine="480"/>
              <w:rPr>
                <w:rFonts w:eastAsia="仿宋_GB2312"/>
              </w:rPr>
            </w:pPr>
            <w:r>
              <w:rPr>
                <w:rFonts w:eastAsia="仿宋_GB2312" w:hint="eastAsia"/>
              </w:rPr>
              <w:t>经过测试与真实赛场验证，</w:t>
            </w:r>
            <w:r>
              <w:rPr>
                <w:rFonts w:eastAsia="仿宋_GB2312"/>
              </w:rPr>
              <w:t>与传统单一视觉自瞄系统相比，本系统在目标识别准确率、跟踪稳定性和射击命中率等方面均有显著提升</w:t>
            </w:r>
            <w:r>
              <w:rPr>
                <w:rFonts w:eastAsia="仿宋_GB2312" w:hint="eastAsia"/>
              </w:rPr>
              <w:t>。</w:t>
            </w:r>
          </w:p>
          <w:p w14:paraId="42A0F080" w14:textId="77777777" w:rsidR="00152C1B" w:rsidRDefault="00000000">
            <w:pPr>
              <w:pStyle w:val="Default"/>
              <w:spacing w:line="276" w:lineRule="auto"/>
              <w:ind w:firstLineChars="200" w:firstLine="480"/>
              <w:rPr>
                <w:rFonts w:eastAsia="仿宋_GB2312"/>
              </w:rPr>
            </w:pPr>
            <w:r>
              <w:rPr>
                <w:rFonts w:eastAsia="仿宋_GB2312"/>
              </w:rPr>
              <w:t>综上所述，本发明提供的融合机器视觉与计算机视觉的目标识别跟踪与射击系统，通过多模块协同工作、多算法深度融合以及动态自适应调整机制，有效解决了</w:t>
            </w:r>
            <w:r>
              <w:rPr>
                <w:rFonts w:eastAsia="仿宋_GB2312"/>
              </w:rPr>
              <w:t xml:space="preserve"> RoboMaster </w:t>
            </w:r>
            <w:r>
              <w:rPr>
                <w:rFonts w:eastAsia="仿宋_GB2312"/>
              </w:rPr>
              <w:t>比赛中机器人自瞄面临的关键技术难题，显著提升了机器人</w:t>
            </w:r>
            <w:r>
              <w:rPr>
                <w:rFonts w:eastAsia="仿宋_GB2312" w:hint="eastAsia"/>
              </w:rPr>
              <w:t>的竞技性能，具有重要的实际应用价值与推广意义。</w:t>
            </w:r>
          </w:p>
          <w:p w14:paraId="333727EE" w14:textId="77777777" w:rsidR="00152C1B" w:rsidRDefault="00152C1B">
            <w:pPr>
              <w:pStyle w:val="Default"/>
              <w:rPr>
                <w:rFonts w:eastAsia="仿宋_GB2312"/>
              </w:rPr>
            </w:pPr>
          </w:p>
          <w:p w14:paraId="6603AF99" w14:textId="77777777" w:rsidR="00152C1B" w:rsidRDefault="00000000">
            <w:pPr>
              <w:pStyle w:val="Default"/>
              <w:rPr>
                <w:rFonts w:eastAsia="仿宋_GB2312"/>
              </w:rPr>
            </w:pPr>
            <w:r>
              <w:rPr>
                <w:rFonts w:eastAsia="仿宋_GB2312" w:hint="eastAsia"/>
              </w:rPr>
              <w:t xml:space="preserve"> </w:t>
            </w:r>
          </w:p>
        </w:tc>
      </w:tr>
    </w:tbl>
    <w:p w14:paraId="2BB1B0E5" w14:textId="77777777" w:rsidR="00152C1B" w:rsidRDefault="00152C1B"/>
    <w:sectPr w:rsidR="00152C1B">
      <w:footerReference w:type="even" r:id="rId14"/>
      <w:footerReference w:type="default" r:id="rId15"/>
      <w:pgSz w:w="11906" w:h="16838"/>
      <w:pgMar w:top="1418" w:right="851"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40E27" w14:textId="77777777" w:rsidR="001B2DC0" w:rsidRDefault="001B2DC0">
      <w:r>
        <w:separator/>
      </w:r>
    </w:p>
  </w:endnote>
  <w:endnote w:type="continuationSeparator" w:id="0">
    <w:p w14:paraId="76717069" w14:textId="77777777" w:rsidR="001B2DC0" w:rsidRDefault="001B2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00"/>
    <w:family w:val="auto"/>
    <w:pitch w:val="default"/>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A4B64" w14:textId="77777777" w:rsidR="00152C1B" w:rsidRDefault="00000000">
    <w:pPr>
      <w:pStyle w:val="a7"/>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1</w:t>
    </w:r>
    <w:r>
      <w:rPr>
        <w:rStyle w:val="ad"/>
      </w:rPr>
      <w:fldChar w:fldCharType="end"/>
    </w:r>
  </w:p>
  <w:p w14:paraId="7C5AE18A" w14:textId="77777777" w:rsidR="00152C1B" w:rsidRDefault="00152C1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AEC0C" w14:textId="77777777" w:rsidR="00152C1B" w:rsidRDefault="00000000">
    <w:pPr>
      <w:pStyle w:val="a7"/>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1</w:t>
    </w:r>
    <w:r>
      <w:rPr>
        <w:rStyle w:val="ad"/>
      </w:rPr>
      <w:fldChar w:fldCharType="end"/>
    </w:r>
  </w:p>
  <w:p w14:paraId="028E419C" w14:textId="77777777" w:rsidR="00152C1B" w:rsidRDefault="00152C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725FF" w14:textId="77777777" w:rsidR="001B2DC0" w:rsidRDefault="001B2DC0">
      <w:r>
        <w:separator/>
      </w:r>
    </w:p>
  </w:footnote>
  <w:footnote w:type="continuationSeparator" w:id="0">
    <w:p w14:paraId="61FA25A9" w14:textId="77777777" w:rsidR="001B2DC0" w:rsidRDefault="001B2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00AF1"/>
    <w:multiLevelType w:val="singleLevel"/>
    <w:tmpl w:val="32E00AF1"/>
    <w:lvl w:ilvl="0">
      <w:start w:val="1"/>
      <w:numFmt w:val="decimal"/>
      <w:lvlText w:val="%1."/>
      <w:lvlJc w:val="left"/>
      <w:pPr>
        <w:tabs>
          <w:tab w:val="left" w:pos="312"/>
        </w:tabs>
      </w:pPr>
    </w:lvl>
  </w:abstractNum>
  <w:num w:numId="1" w16cid:durableId="172039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183"/>
    <w:rsid w:val="00003FE2"/>
    <w:rsid w:val="0000400A"/>
    <w:rsid w:val="00004801"/>
    <w:rsid w:val="000056DF"/>
    <w:rsid w:val="000058C1"/>
    <w:rsid w:val="00007194"/>
    <w:rsid w:val="000105EE"/>
    <w:rsid w:val="000139AA"/>
    <w:rsid w:val="000148AF"/>
    <w:rsid w:val="00014DCC"/>
    <w:rsid w:val="0002337F"/>
    <w:rsid w:val="00023AA4"/>
    <w:rsid w:val="0002799C"/>
    <w:rsid w:val="00032A62"/>
    <w:rsid w:val="000335EF"/>
    <w:rsid w:val="00034D2D"/>
    <w:rsid w:val="00037D55"/>
    <w:rsid w:val="000419EB"/>
    <w:rsid w:val="00042000"/>
    <w:rsid w:val="00042BE1"/>
    <w:rsid w:val="00043069"/>
    <w:rsid w:val="00045232"/>
    <w:rsid w:val="00046904"/>
    <w:rsid w:val="000470AA"/>
    <w:rsid w:val="00053E39"/>
    <w:rsid w:val="00055C98"/>
    <w:rsid w:val="00056A78"/>
    <w:rsid w:val="00061DB4"/>
    <w:rsid w:val="00064EC2"/>
    <w:rsid w:val="00064FFD"/>
    <w:rsid w:val="000657E6"/>
    <w:rsid w:val="00067137"/>
    <w:rsid w:val="000676B2"/>
    <w:rsid w:val="00070FFF"/>
    <w:rsid w:val="00076517"/>
    <w:rsid w:val="00077157"/>
    <w:rsid w:val="00077FBE"/>
    <w:rsid w:val="00080CFA"/>
    <w:rsid w:val="00081FB7"/>
    <w:rsid w:val="00085C7A"/>
    <w:rsid w:val="0009743F"/>
    <w:rsid w:val="000A0071"/>
    <w:rsid w:val="000A0900"/>
    <w:rsid w:val="000A208B"/>
    <w:rsid w:val="000B0451"/>
    <w:rsid w:val="000B076C"/>
    <w:rsid w:val="000B2565"/>
    <w:rsid w:val="000B33CB"/>
    <w:rsid w:val="000B49B7"/>
    <w:rsid w:val="000B5C55"/>
    <w:rsid w:val="000B7F23"/>
    <w:rsid w:val="000C41EB"/>
    <w:rsid w:val="000C422A"/>
    <w:rsid w:val="000C72FC"/>
    <w:rsid w:val="000D3147"/>
    <w:rsid w:val="000D59E0"/>
    <w:rsid w:val="000D6D5C"/>
    <w:rsid w:val="000E0CE5"/>
    <w:rsid w:val="000E1A6D"/>
    <w:rsid w:val="000E351C"/>
    <w:rsid w:val="000E3A9C"/>
    <w:rsid w:val="000F08F6"/>
    <w:rsid w:val="000F0DF6"/>
    <w:rsid w:val="000F55C8"/>
    <w:rsid w:val="0010052C"/>
    <w:rsid w:val="00100C17"/>
    <w:rsid w:val="00101823"/>
    <w:rsid w:val="001034A1"/>
    <w:rsid w:val="0010390C"/>
    <w:rsid w:val="00103C00"/>
    <w:rsid w:val="00103DE6"/>
    <w:rsid w:val="001103D2"/>
    <w:rsid w:val="00111762"/>
    <w:rsid w:val="00113760"/>
    <w:rsid w:val="00114FBC"/>
    <w:rsid w:val="00115B7E"/>
    <w:rsid w:val="00117752"/>
    <w:rsid w:val="001319FF"/>
    <w:rsid w:val="00132342"/>
    <w:rsid w:val="0013423F"/>
    <w:rsid w:val="0014005A"/>
    <w:rsid w:val="001435BE"/>
    <w:rsid w:val="001503E6"/>
    <w:rsid w:val="00150DD4"/>
    <w:rsid w:val="00152C1B"/>
    <w:rsid w:val="00155B12"/>
    <w:rsid w:val="00160E8F"/>
    <w:rsid w:val="00162DFF"/>
    <w:rsid w:val="00164497"/>
    <w:rsid w:val="00171F24"/>
    <w:rsid w:val="00172330"/>
    <w:rsid w:val="00172A27"/>
    <w:rsid w:val="00172ED6"/>
    <w:rsid w:val="00174266"/>
    <w:rsid w:val="001765C8"/>
    <w:rsid w:val="0017714F"/>
    <w:rsid w:val="0017718C"/>
    <w:rsid w:val="00186592"/>
    <w:rsid w:val="00186FCD"/>
    <w:rsid w:val="001876A4"/>
    <w:rsid w:val="00190FDD"/>
    <w:rsid w:val="001915D3"/>
    <w:rsid w:val="00192E5C"/>
    <w:rsid w:val="0019637C"/>
    <w:rsid w:val="0019669A"/>
    <w:rsid w:val="00196C17"/>
    <w:rsid w:val="001A1700"/>
    <w:rsid w:val="001A2B77"/>
    <w:rsid w:val="001A7D70"/>
    <w:rsid w:val="001A7F04"/>
    <w:rsid w:val="001B02E0"/>
    <w:rsid w:val="001B1192"/>
    <w:rsid w:val="001B273F"/>
    <w:rsid w:val="001B2DC0"/>
    <w:rsid w:val="001B3B65"/>
    <w:rsid w:val="001B6DB2"/>
    <w:rsid w:val="001C16D9"/>
    <w:rsid w:val="001C2B51"/>
    <w:rsid w:val="001C4411"/>
    <w:rsid w:val="001C460D"/>
    <w:rsid w:val="001C4E9A"/>
    <w:rsid w:val="001D0DAD"/>
    <w:rsid w:val="001D237E"/>
    <w:rsid w:val="001D5782"/>
    <w:rsid w:val="001D5C52"/>
    <w:rsid w:val="001D7C00"/>
    <w:rsid w:val="001E2CD1"/>
    <w:rsid w:val="001E332A"/>
    <w:rsid w:val="001E57AB"/>
    <w:rsid w:val="001E6ABA"/>
    <w:rsid w:val="001F10CE"/>
    <w:rsid w:val="001F3F2E"/>
    <w:rsid w:val="002029BB"/>
    <w:rsid w:val="00203016"/>
    <w:rsid w:val="002030F5"/>
    <w:rsid w:val="00207572"/>
    <w:rsid w:val="00211554"/>
    <w:rsid w:val="00212E26"/>
    <w:rsid w:val="00215371"/>
    <w:rsid w:val="0022180F"/>
    <w:rsid w:val="00225DC5"/>
    <w:rsid w:val="0022682C"/>
    <w:rsid w:val="00232687"/>
    <w:rsid w:val="00233422"/>
    <w:rsid w:val="002342D9"/>
    <w:rsid w:val="002344A9"/>
    <w:rsid w:val="00234BF0"/>
    <w:rsid w:val="00245015"/>
    <w:rsid w:val="00250290"/>
    <w:rsid w:val="002502D9"/>
    <w:rsid w:val="00255E36"/>
    <w:rsid w:val="00261905"/>
    <w:rsid w:val="00261C45"/>
    <w:rsid w:val="0026764B"/>
    <w:rsid w:val="00272AEC"/>
    <w:rsid w:val="002730BE"/>
    <w:rsid w:val="00273130"/>
    <w:rsid w:val="00274053"/>
    <w:rsid w:val="002775D5"/>
    <w:rsid w:val="0028046B"/>
    <w:rsid w:val="00281A5D"/>
    <w:rsid w:val="00281A76"/>
    <w:rsid w:val="00282779"/>
    <w:rsid w:val="00282F50"/>
    <w:rsid w:val="0028330C"/>
    <w:rsid w:val="00283335"/>
    <w:rsid w:val="00284A6A"/>
    <w:rsid w:val="00285A28"/>
    <w:rsid w:val="00287032"/>
    <w:rsid w:val="0028703D"/>
    <w:rsid w:val="002949D3"/>
    <w:rsid w:val="00296078"/>
    <w:rsid w:val="00297EEC"/>
    <w:rsid w:val="002A2E9C"/>
    <w:rsid w:val="002A34EC"/>
    <w:rsid w:val="002A53CC"/>
    <w:rsid w:val="002A6A43"/>
    <w:rsid w:val="002A7287"/>
    <w:rsid w:val="002B1145"/>
    <w:rsid w:val="002B1383"/>
    <w:rsid w:val="002B4BC7"/>
    <w:rsid w:val="002B5B5B"/>
    <w:rsid w:val="002B74D5"/>
    <w:rsid w:val="002B7E23"/>
    <w:rsid w:val="002C2219"/>
    <w:rsid w:val="002C4CA3"/>
    <w:rsid w:val="002D2F46"/>
    <w:rsid w:val="002D3D67"/>
    <w:rsid w:val="002E2504"/>
    <w:rsid w:val="002E4C32"/>
    <w:rsid w:val="002E61D8"/>
    <w:rsid w:val="002E70D9"/>
    <w:rsid w:val="002F2B96"/>
    <w:rsid w:val="002F4CC6"/>
    <w:rsid w:val="002F6A07"/>
    <w:rsid w:val="003001AD"/>
    <w:rsid w:val="003024DA"/>
    <w:rsid w:val="00304418"/>
    <w:rsid w:val="00306B35"/>
    <w:rsid w:val="00311D1E"/>
    <w:rsid w:val="003135CE"/>
    <w:rsid w:val="00321769"/>
    <w:rsid w:val="00323A3A"/>
    <w:rsid w:val="0032528F"/>
    <w:rsid w:val="00325A50"/>
    <w:rsid w:val="00325DF8"/>
    <w:rsid w:val="00327E00"/>
    <w:rsid w:val="00331D3F"/>
    <w:rsid w:val="0033231C"/>
    <w:rsid w:val="003333C5"/>
    <w:rsid w:val="00333F86"/>
    <w:rsid w:val="00337F2C"/>
    <w:rsid w:val="00340F06"/>
    <w:rsid w:val="00341736"/>
    <w:rsid w:val="0034267C"/>
    <w:rsid w:val="00343F26"/>
    <w:rsid w:val="00345096"/>
    <w:rsid w:val="003475EF"/>
    <w:rsid w:val="00350FCC"/>
    <w:rsid w:val="00357A05"/>
    <w:rsid w:val="00357CEB"/>
    <w:rsid w:val="00360C24"/>
    <w:rsid w:val="00362A2B"/>
    <w:rsid w:val="0037343D"/>
    <w:rsid w:val="0037484E"/>
    <w:rsid w:val="00376C28"/>
    <w:rsid w:val="00381728"/>
    <w:rsid w:val="0038248E"/>
    <w:rsid w:val="00383CF0"/>
    <w:rsid w:val="003871AA"/>
    <w:rsid w:val="00396CF1"/>
    <w:rsid w:val="003A150E"/>
    <w:rsid w:val="003A69A9"/>
    <w:rsid w:val="003B0CB3"/>
    <w:rsid w:val="003B29F4"/>
    <w:rsid w:val="003B64C4"/>
    <w:rsid w:val="003C02CB"/>
    <w:rsid w:val="003C12A0"/>
    <w:rsid w:val="003C2716"/>
    <w:rsid w:val="003C2EFA"/>
    <w:rsid w:val="003D1631"/>
    <w:rsid w:val="003D3BA5"/>
    <w:rsid w:val="003D46D0"/>
    <w:rsid w:val="003D49C0"/>
    <w:rsid w:val="003D671A"/>
    <w:rsid w:val="003E034E"/>
    <w:rsid w:val="003E1093"/>
    <w:rsid w:val="003E4179"/>
    <w:rsid w:val="003E7D12"/>
    <w:rsid w:val="003F0772"/>
    <w:rsid w:val="003F1A8B"/>
    <w:rsid w:val="003F7931"/>
    <w:rsid w:val="00400073"/>
    <w:rsid w:val="00400DFF"/>
    <w:rsid w:val="00401348"/>
    <w:rsid w:val="004025BF"/>
    <w:rsid w:val="004044D7"/>
    <w:rsid w:val="004075B5"/>
    <w:rsid w:val="00413D0F"/>
    <w:rsid w:val="00421734"/>
    <w:rsid w:val="00422786"/>
    <w:rsid w:val="0042640A"/>
    <w:rsid w:val="00427CDF"/>
    <w:rsid w:val="00432CF7"/>
    <w:rsid w:val="0043553B"/>
    <w:rsid w:val="00435E1B"/>
    <w:rsid w:val="004449A0"/>
    <w:rsid w:val="00445F6B"/>
    <w:rsid w:val="004463FF"/>
    <w:rsid w:val="004502C8"/>
    <w:rsid w:val="00451603"/>
    <w:rsid w:val="004519DC"/>
    <w:rsid w:val="00452BF8"/>
    <w:rsid w:val="004546F5"/>
    <w:rsid w:val="00456C1C"/>
    <w:rsid w:val="00460FFA"/>
    <w:rsid w:val="00461297"/>
    <w:rsid w:val="00462BC2"/>
    <w:rsid w:val="00462E50"/>
    <w:rsid w:val="00463370"/>
    <w:rsid w:val="0046337F"/>
    <w:rsid w:val="004708F4"/>
    <w:rsid w:val="00476777"/>
    <w:rsid w:val="00477124"/>
    <w:rsid w:val="00477259"/>
    <w:rsid w:val="00482A51"/>
    <w:rsid w:val="0048421A"/>
    <w:rsid w:val="00484912"/>
    <w:rsid w:val="00485930"/>
    <w:rsid w:val="00490711"/>
    <w:rsid w:val="004953F8"/>
    <w:rsid w:val="00496DD2"/>
    <w:rsid w:val="0049713A"/>
    <w:rsid w:val="00497B1B"/>
    <w:rsid w:val="004A0FE8"/>
    <w:rsid w:val="004A4B97"/>
    <w:rsid w:val="004A5C2C"/>
    <w:rsid w:val="004A65CD"/>
    <w:rsid w:val="004A74FC"/>
    <w:rsid w:val="004A7F40"/>
    <w:rsid w:val="004B1219"/>
    <w:rsid w:val="004B2E68"/>
    <w:rsid w:val="004B4577"/>
    <w:rsid w:val="004C2776"/>
    <w:rsid w:val="004C2B20"/>
    <w:rsid w:val="004C3C5C"/>
    <w:rsid w:val="004C4C06"/>
    <w:rsid w:val="004C4E1C"/>
    <w:rsid w:val="004C56AD"/>
    <w:rsid w:val="004D2B98"/>
    <w:rsid w:val="004D2FB5"/>
    <w:rsid w:val="004D4385"/>
    <w:rsid w:val="004D6C04"/>
    <w:rsid w:val="004D73B5"/>
    <w:rsid w:val="004E055B"/>
    <w:rsid w:val="004E3558"/>
    <w:rsid w:val="004E44A5"/>
    <w:rsid w:val="004E5E17"/>
    <w:rsid w:val="004E65D8"/>
    <w:rsid w:val="004F3093"/>
    <w:rsid w:val="004F4DB1"/>
    <w:rsid w:val="004F52F8"/>
    <w:rsid w:val="00500C6E"/>
    <w:rsid w:val="00504C6B"/>
    <w:rsid w:val="00504CE6"/>
    <w:rsid w:val="00506F9D"/>
    <w:rsid w:val="005076E0"/>
    <w:rsid w:val="005172FD"/>
    <w:rsid w:val="005248CD"/>
    <w:rsid w:val="00530706"/>
    <w:rsid w:val="00530EC6"/>
    <w:rsid w:val="00533769"/>
    <w:rsid w:val="00536735"/>
    <w:rsid w:val="005377B1"/>
    <w:rsid w:val="00541232"/>
    <w:rsid w:val="00543871"/>
    <w:rsid w:val="00543C8E"/>
    <w:rsid w:val="00543D5C"/>
    <w:rsid w:val="0054558D"/>
    <w:rsid w:val="00545AF2"/>
    <w:rsid w:val="00546C98"/>
    <w:rsid w:val="005508E4"/>
    <w:rsid w:val="00552FDD"/>
    <w:rsid w:val="0055649E"/>
    <w:rsid w:val="00556514"/>
    <w:rsid w:val="00563AE2"/>
    <w:rsid w:val="0056533A"/>
    <w:rsid w:val="00565FA4"/>
    <w:rsid w:val="00571E95"/>
    <w:rsid w:val="005765FC"/>
    <w:rsid w:val="005778B2"/>
    <w:rsid w:val="00581D48"/>
    <w:rsid w:val="00583982"/>
    <w:rsid w:val="00586631"/>
    <w:rsid w:val="005960E0"/>
    <w:rsid w:val="005A057A"/>
    <w:rsid w:val="005A3147"/>
    <w:rsid w:val="005A6187"/>
    <w:rsid w:val="005A7BA3"/>
    <w:rsid w:val="005B1AC1"/>
    <w:rsid w:val="005B1D85"/>
    <w:rsid w:val="005B2070"/>
    <w:rsid w:val="005B5146"/>
    <w:rsid w:val="005B6CBA"/>
    <w:rsid w:val="005C09F0"/>
    <w:rsid w:val="005C162F"/>
    <w:rsid w:val="005C3C4E"/>
    <w:rsid w:val="005C681C"/>
    <w:rsid w:val="005C6AB2"/>
    <w:rsid w:val="005D15FF"/>
    <w:rsid w:val="005D7010"/>
    <w:rsid w:val="005E09C3"/>
    <w:rsid w:val="005E4A76"/>
    <w:rsid w:val="005F1150"/>
    <w:rsid w:val="005F2F71"/>
    <w:rsid w:val="005F7907"/>
    <w:rsid w:val="005F7BF7"/>
    <w:rsid w:val="00600FF9"/>
    <w:rsid w:val="00602634"/>
    <w:rsid w:val="00604669"/>
    <w:rsid w:val="00606437"/>
    <w:rsid w:val="00610EC9"/>
    <w:rsid w:val="006151E2"/>
    <w:rsid w:val="00623E55"/>
    <w:rsid w:val="006276A8"/>
    <w:rsid w:val="006325C2"/>
    <w:rsid w:val="0063321E"/>
    <w:rsid w:val="00634C8B"/>
    <w:rsid w:val="00636687"/>
    <w:rsid w:val="0064226D"/>
    <w:rsid w:val="00643562"/>
    <w:rsid w:val="0065082E"/>
    <w:rsid w:val="00653057"/>
    <w:rsid w:val="006539CB"/>
    <w:rsid w:val="00656E16"/>
    <w:rsid w:val="0066098E"/>
    <w:rsid w:val="00662DBB"/>
    <w:rsid w:val="00667317"/>
    <w:rsid w:val="0067266E"/>
    <w:rsid w:val="00673B4C"/>
    <w:rsid w:val="00674668"/>
    <w:rsid w:val="00676A45"/>
    <w:rsid w:val="006808E5"/>
    <w:rsid w:val="00683C84"/>
    <w:rsid w:val="00684A50"/>
    <w:rsid w:val="00686D3D"/>
    <w:rsid w:val="006931A7"/>
    <w:rsid w:val="0069323A"/>
    <w:rsid w:val="006968F4"/>
    <w:rsid w:val="00696EA4"/>
    <w:rsid w:val="00697ED6"/>
    <w:rsid w:val="006A3A61"/>
    <w:rsid w:val="006A77E4"/>
    <w:rsid w:val="006B2AB1"/>
    <w:rsid w:val="006B3DF9"/>
    <w:rsid w:val="006B45BF"/>
    <w:rsid w:val="006B4934"/>
    <w:rsid w:val="006C06B2"/>
    <w:rsid w:val="006C6AF6"/>
    <w:rsid w:val="006C71AA"/>
    <w:rsid w:val="006C71C1"/>
    <w:rsid w:val="006D1EB4"/>
    <w:rsid w:val="006D2C3E"/>
    <w:rsid w:val="006D3D78"/>
    <w:rsid w:val="006D48FC"/>
    <w:rsid w:val="006D4F2D"/>
    <w:rsid w:val="006D7E57"/>
    <w:rsid w:val="006E0A2C"/>
    <w:rsid w:val="006E2388"/>
    <w:rsid w:val="006E4CE0"/>
    <w:rsid w:val="006E7BCD"/>
    <w:rsid w:val="006F0065"/>
    <w:rsid w:val="006F36EA"/>
    <w:rsid w:val="006F42CE"/>
    <w:rsid w:val="006F461B"/>
    <w:rsid w:val="007006F4"/>
    <w:rsid w:val="00702283"/>
    <w:rsid w:val="00702F85"/>
    <w:rsid w:val="00705361"/>
    <w:rsid w:val="00706641"/>
    <w:rsid w:val="00711E06"/>
    <w:rsid w:val="0072004D"/>
    <w:rsid w:val="00722D4E"/>
    <w:rsid w:val="0072483F"/>
    <w:rsid w:val="00725B72"/>
    <w:rsid w:val="0073078B"/>
    <w:rsid w:val="00731B08"/>
    <w:rsid w:val="00732278"/>
    <w:rsid w:val="00732CB0"/>
    <w:rsid w:val="00733B08"/>
    <w:rsid w:val="00733EBC"/>
    <w:rsid w:val="00740105"/>
    <w:rsid w:val="00740BE3"/>
    <w:rsid w:val="00741C4F"/>
    <w:rsid w:val="00742948"/>
    <w:rsid w:val="00742BF7"/>
    <w:rsid w:val="007538EC"/>
    <w:rsid w:val="00755D5B"/>
    <w:rsid w:val="00756DA5"/>
    <w:rsid w:val="00757552"/>
    <w:rsid w:val="00757FCA"/>
    <w:rsid w:val="0076161C"/>
    <w:rsid w:val="00761D52"/>
    <w:rsid w:val="00764823"/>
    <w:rsid w:val="00767B9A"/>
    <w:rsid w:val="00782469"/>
    <w:rsid w:val="00783782"/>
    <w:rsid w:val="0078430B"/>
    <w:rsid w:val="00790520"/>
    <w:rsid w:val="00791A55"/>
    <w:rsid w:val="007A12FF"/>
    <w:rsid w:val="007A1A42"/>
    <w:rsid w:val="007A22BA"/>
    <w:rsid w:val="007A3329"/>
    <w:rsid w:val="007A3D97"/>
    <w:rsid w:val="007A6003"/>
    <w:rsid w:val="007B057D"/>
    <w:rsid w:val="007B1595"/>
    <w:rsid w:val="007B7C2F"/>
    <w:rsid w:val="007C0F5F"/>
    <w:rsid w:val="007C20D2"/>
    <w:rsid w:val="007C2C3E"/>
    <w:rsid w:val="007C38FF"/>
    <w:rsid w:val="007C493C"/>
    <w:rsid w:val="007C4EF7"/>
    <w:rsid w:val="007D4A75"/>
    <w:rsid w:val="007D7B66"/>
    <w:rsid w:val="007E1577"/>
    <w:rsid w:val="007E16E3"/>
    <w:rsid w:val="007E2956"/>
    <w:rsid w:val="007E6282"/>
    <w:rsid w:val="007E6DD8"/>
    <w:rsid w:val="007E7857"/>
    <w:rsid w:val="007E7BFF"/>
    <w:rsid w:val="007F1AE7"/>
    <w:rsid w:val="007F4336"/>
    <w:rsid w:val="007F5DC3"/>
    <w:rsid w:val="008008B4"/>
    <w:rsid w:val="008045D2"/>
    <w:rsid w:val="00806760"/>
    <w:rsid w:val="00807220"/>
    <w:rsid w:val="00810469"/>
    <w:rsid w:val="00821E73"/>
    <w:rsid w:val="008220E7"/>
    <w:rsid w:val="00825662"/>
    <w:rsid w:val="00827F66"/>
    <w:rsid w:val="0083127A"/>
    <w:rsid w:val="008316DD"/>
    <w:rsid w:val="00833AFB"/>
    <w:rsid w:val="00844A5F"/>
    <w:rsid w:val="0084593E"/>
    <w:rsid w:val="00847ECD"/>
    <w:rsid w:val="00850DC3"/>
    <w:rsid w:val="00852F4A"/>
    <w:rsid w:val="00855B47"/>
    <w:rsid w:val="008564BA"/>
    <w:rsid w:val="00857D96"/>
    <w:rsid w:val="00863B86"/>
    <w:rsid w:val="008642B2"/>
    <w:rsid w:val="0087347C"/>
    <w:rsid w:val="00874503"/>
    <w:rsid w:val="00875288"/>
    <w:rsid w:val="00875782"/>
    <w:rsid w:val="008812DA"/>
    <w:rsid w:val="00882D19"/>
    <w:rsid w:val="008839FE"/>
    <w:rsid w:val="008845FE"/>
    <w:rsid w:val="008846A2"/>
    <w:rsid w:val="00886F89"/>
    <w:rsid w:val="008877E6"/>
    <w:rsid w:val="00893F9C"/>
    <w:rsid w:val="00895ED8"/>
    <w:rsid w:val="00896AD8"/>
    <w:rsid w:val="008976FA"/>
    <w:rsid w:val="008A072A"/>
    <w:rsid w:val="008A08F6"/>
    <w:rsid w:val="008A0B62"/>
    <w:rsid w:val="008A3228"/>
    <w:rsid w:val="008A4686"/>
    <w:rsid w:val="008A5E24"/>
    <w:rsid w:val="008A6121"/>
    <w:rsid w:val="008B4349"/>
    <w:rsid w:val="008C36F4"/>
    <w:rsid w:val="008C390A"/>
    <w:rsid w:val="008C6D39"/>
    <w:rsid w:val="008C717F"/>
    <w:rsid w:val="008D1039"/>
    <w:rsid w:val="008D3C62"/>
    <w:rsid w:val="008D4387"/>
    <w:rsid w:val="008D5A40"/>
    <w:rsid w:val="008D7E94"/>
    <w:rsid w:val="008E0DBE"/>
    <w:rsid w:val="008E2D17"/>
    <w:rsid w:val="008F3237"/>
    <w:rsid w:val="00904946"/>
    <w:rsid w:val="009051BE"/>
    <w:rsid w:val="00906D44"/>
    <w:rsid w:val="0090750C"/>
    <w:rsid w:val="00912B5A"/>
    <w:rsid w:val="00917CBE"/>
    <w:rsid w:val="00922F07"/>
    <w:rsid w:val="0092386F"/>
    <w:rsid w:val="0093316B"/>
    <w:rsid w:val="0093339A"/>
    <w:rsid w:val="009351ED"/>
    <w:rsid w:val="00935F13"/>
    <w:rsid w:val="009365F1"/>
    <w:rsid w:val="0093764F"/>
    <w:rsid w:val="00937A98"/>
    <w:rsid w:val="0094186A"/>
    <w:rsid w:val="00941B32"/>
    <w:rsid w:val="00943E8C"/>
    <w:rsid w:val="0094419A"/>
    <w:rsid w:val="0095502B"/>
    <w:rsid w:val="009555AE"/>
    <w:rsid w:val="00956AC4"/>
    <w:rsid w:val="0095774E"/>
    <w:rsid w:val="00957BF2"/>
    <w:rsid w:val="00957F50"/>
    <w:rsid w:val="009615B8"/>
    <w:rsid w:val="00961919"/>
    <w:rsid w:val="00963080"/>
    <w:rsid w:val="00963C9E"/>
    <w:rsid w:val="009676EE"/>
    <w:rsid w:val="00967D50"/>
    <w:rsid w:val="009704F4"/>
    <w:rsid w:val="009721E3"/>
    <w:rsid w:val="00972B2E"/>
    <w:rsid w:val="00975F37"/>
    <w:rsid w:val="00986C06"/>
    <w:rsid w:val="009937DA"/>
    <w:rsid w:val="009954B0"/>
    <w:rsid w:val="00995BC7"/>
    <w:rsid w:val="00997D64"/>
    <w:rsid w:val="009A15E5"/>
    <w:rsid w:val="009A1EF8"/>
    <w:rsid w:val="009A1F5F"/>
    <w:rsid w:val="009A46C3"/>
    <w:rsid w:val="009B3985"/>
    <w:rsid w:val="009B5243"/>
    <w:rsid w:val="009C017C"/>
    <w:rsid w:val="009C0777"/>
    <w:rsid w:val="009C1426"/>
    <w:rsid w:val="009C38EE"/>
    <w:rsid w:val="009C68B2"/>
    <w:rsid w:val="009C7F10"/>
    <w:rsid w:val="009D225E"/>
    <w:rsid w:val="009D2870"/>
    <w:rsid w:val="009D6C51"/>
    <w:rsid w:val="009E05D1"/>
    <w:rsid w:val="009E4440"/>
    <w:rsid w:val="009E53B8"/>
    <w:rsid w:val="009F277D"/>
    <w:rsid w:val="009F3924"/>
    <w:rsid w:val="009F5347"/>
    <w:rsid w:val="00A00E0D"/>
    <w:rsid w:val="00A04BEB"/>
    <w:rsid w:val="00A07742"/>
    <w:rsid w:val="00A10B66"/>
    <w:rsid w:val="00A11F04"/>
    <w:rsid w:val="00A20C27"/>
    <w:rsid w:val="00A23801"/>
    <w:rsid w:val="00A24884"/>
    <w:rsid w:val="00A26520"/>
    <w:rsid w:val="00A30815"/>
    <w:rsid w:val="00A335A9"/>
    <w:rsid w:val="00A359DF"/>
    <w:rsid w:val="00A37F55"/>
    <w:rsid w:val="00A442AD"/>
    <w:rsid w:val="00A44EDA"/>
    <w:rsid w:val="00A45A88"/>
    <w:rsid w:val="00A50A4F"/>
    <w:rsid w:val="00A51416"/>
    <w:rsid w:val="00A5157B"/>
    <w:rsid w:val="00A51E74"/>
    <w:rsid w:val="00A62C2F"/>
    <w:rsid w:val="00A64C2E"/>
    <w:rsid w:val="00A65045"/>
    <w:rsid w:val="00A661E4"/>
    <w:rsid w:val="00A66323"/>
    <w:rsid w:val="00A73404"/>
    <w:rsid w:val="00A76870"/>
    <w:rsid w:val="00A77992"/>
    <w:rsid w:val="00A8129A"/>
    <w:rsid w:val="00A82FB8"/>
    <w:rsid w:val="00A85DAB"/>
    <w:rsid w:val="00A867EC"/>
    <w:rsid w:val="00A87605"/>
    <w:rsid w:val="00A90A05"/>
    <w:rsid w:val="00A948CA"/>
    <w:rsid w:val="00A974F2"/>
    <w:rsid w:val="00AA12EA"/>
    <w:rsid w:val="00AA2FEC"/>
    <w:rsid w:val="00AB1C7B"/>
    <w:rsid w:val="00AB2BE8"/>
    <w:rsid w:val="00AB3F54"/>
    <w:rsid w:val="00AB621B"/>
    <w:rsid w:val="00AC610B"/>
    <w:rsid w:val="00AC68B9"/>
    <w:rsid w:val="00AD4685"/>
    <w:rsid w:val="00AD5FB8"/>
    <w:rsid w:val="00AD74AF"/>
    <w:rsid w:val="00AD7D8F"/>
    <w:rsid w:val="00AE0A2A"/>
    <w:rsid w:val="00AE5E48"/>
    <w:rsid w:val="00AF10E7"/>
    <w:rsid w:val="00AF329E"/>
    <w:rsid w:val="00AF3306"/>
    <w:rsid w:val="00AF36B8"/>
    <w:rsid w:val="00AF5C46"/>
    <w:rsid w:val="00AF63F0"/>
    <w:rsid w:val="00B026D9"/>
    <w:rsid w:val="00B03A03"/>
    <w:rsid w:val="00B04E13"/>
    <w:rsid w:val="00B0621A"/>
    <w:rsid w:val="00B06BC8"/>
    <w:rsid w:val="00B11D18"/>
    <w:rsid w:val="00B12F55"/>
    <w:rsid w:val="00B13D3C"/>
    <w:rsid w:val="00B14E9A"/>
    <w:rsid w:val="00B15AAC"/>
    <w:rsid w:val="00B15C20"/>
    <w:rsid w:val="00B16F88"/>
    <w:rsid w:val="00B2158A"/>
    <w:rsid w:val="00B21604"/>
    <w:rsid w:val="00B225B2"/>
    <w:rsid w:val="00B32F9B"/>
    <w:rsid w:val="00B33D87"/>
    <w:rsid w:val="00B34317"/>
    <w:rsid w:val="00B35B1C"/>
    <w:rsid w:val="00B36AB1"/>
    <w:rsid w:val="00B37DA8"/>
    <w:rsid w:val="00B40768"/>
    <w:rsid w:val="00B44868"/>
    <w:rsid w:val="00B45D8C"/>
    <w:rsid w:val="00B52EDB"/>
    <w:rsid w:val="00B53B8A"/>
    <w:rsid w:val="00B53C5A"/>
    <w:rsid w:val="00B5697D"/>
    <w:rsid w:val="00B57AB6"/>
    <w:rsid w:val="00B604A6"/>
    <w:rsid w:val="00B60755"/>
    <w:rsid w:val="00B61BE0"/>
    <w:rsid w:val="00B67882"/>
    <w:rsid w:val="00B777EE"/>
    <w:rsid w:val="00B8205A"/>
    <w:rsid w:val="00B87E5A"/>
    <w:rsid w:val="00B933B9"/>
    <w:rsid w:val="00B941A2"/>
    <w:rsid w:val="00BA22A3"/>
    <w:rsid w:val="00BA2328"/>
    <w:rsid w:val="00BA323F"/>
    <w:rsid w:val="00BB03B3"/>
    <w:rsid w:val="00BB0FBE"/>
    <w:rsid w:val="00BB1DF9"/>
    <w:rsid w:val="00BB3009"/>
    <w:rsid w:val="00BB31FF"/>
    <w:rsid w:val="00BB6E43"/>
    <w:rsid w:val="00BC2075"/>
    <w:rsid w:val="00BC30BB"/>
    <w:rsid w:val="00BC6C99"/>
    <w:rsid w:val="00BC6D0A"/>
    <w:rsid w:val="00BC6F84"/>
    <w:rsid w:val="00BD0C9D"/>
    <w:rsid w:val="00BD0CB6"/>
    <w:rsid w:val="00BD72D3"/>
    <w:rsid w:val="00BE13CA"/>
    <w:rsid w:val="00BE224A"/>
    <w:rsid w:val="00BE4464"/>
    <w:rsid w:val="00BF30D8"/>
    <w:rsid w:val="00BF56A0"/>
    <w:rsid w:val="00BF7D9B"/>
    <w:rsid w:val="00C01197"/>
    <w:rsid w:val="00C02A22"/>
    <w:rsid w:val="00C03D18"/>
    <w:rsid w:val="00C064A9"/>
    <w:rsid w:val="00C06B87"/>
    <w:rsid w:val="00C13167"/>
    <w:rsid w:val="00C15BD7"/>
    <w:rsid w:val="00C16818"/>
    <w:rsid w:val="00C16A38"/>
    <w:rsid w:val="00C17502"/>
    <w:rsid w:val="00C20678"/>
    <w:rsid w:val="00C23900"/>
    <w:rsid w:val="00C23ED2"/>
    <w:rsid w:val="00C24F65"/>
    <w:rsid w:val="00C25F27"/>
    <w:rsid w:val="00C26D2C"/>
    <w:rsid w:val="00C30815"/>
    <w:rsid w:val="00C3343B"/>
    <w:rsid w:val="00C3390D"/>
    <w:rsid w:val="00C40F1E"/>
    <w:rsid w:val="00C41065"/>
    <w:rsid w:val="00C41EE5"/>
    <w:rsid w:val="00C44A45"/>
    <w:rsid w:val="00C64EE4"/>
    <w:rsid w:val="00C658C0"/>
    <w:rsid w:val="00C666B3"/>
    <w:rsid w:val="00C66C64"/>
    <w:rsid w:val="00C70151"/>
    <w:rsid w:val="00C7238C"/>
    <w:rsid w:val="00C73121"/>
    <w:rsid w:val="00C73B64"/>
    <w:rsid w:val="00C77B03"/>
    <w:rsid w:val="00C82363"/>
    <w:rsid w:val="00C85CDE"/>
    <w:rsid w:val="00C91B9C"/>
    <w:rsid w:val="00C937D9"/>
    <w:rsid w:val="00C975A8"/>
    <w:rsid w:val="00CA16D4"/>
    <w:rsid w:val="00CA2E78"/>
    <w:rsid w:val="00CA57C0"/>
    <w:rsid w:val="00CA5EBA"/>
    <w:rsid w:val="00CA6ABF"/>
    <w:rsid w:val="00CA6DE3"/>
    <w:rsid w:val="00CB0894"/>
    <w:rsid w:val="00CB142C"/>
    <w:rsid w:val="00CB1966"/>
    <w:rsid w:val="00CB3027"/>
    <w:rsid w:val="00CB336B"/>
    <w:rsid w:val="00CB3E8F"/>
    <w:rsid w:val="00CB4EDF"/>
    <w:rsid w:val="00CC51C1"/>
    <w:rsid w:val="00CD1FF9"/>
    <w:rsid w:val="00CD2251"/>
    <w:rsid w:val="00CD467E"/>
    <w:rsid w:val="00CD5FE3"/>
    <w:rsid w:val="00CD6732"/>
    <w:rsid w:val="00CE413E"/>
    <w:rsid w:val="00CE7986"/>
    <w:rsid w:val="00CF175B"/>
    <w:rsid w:val="00CF7417"/>
    <w:rsid w:val="00CF7D63"/>
    <w:rsid w:val="00D000F8"/>
    <w:rsid w:val="00D02860"/>
    <w:rsid w:val="00D0302D"/>
    <w:rsid w:val="00D0673A"/>
    <w:rsid w:val="00D069D1"/>
    <w:rsid w:val="00D070BF"/>
    <w:rsid w:val="00D13398"/>
    <w:rsid w:val="00D142FC"/>
    <w:rsid w:val="00D14F48"/>
    <w:rsid w:val="00D16BBA"/>
    <w:rsid w:val="00D175EB"/>
    <w:rsid w:val="00D21978"/>
    <w:rsid w:val="00D22544"/>
    <w:rsid w:val="00D31DC0"/>
    <w:rsid w:val="00D336B5"/>
    <w:rsid w:val="00D34201"/>
    <w:rsid w:val="00D42AEE"/>
    <w:rsid w:val="00D4449C"/>
    <w:rsid w:val="00D45BE2"/>
    <w:rsid w:val="00D47499"/>
    <w:rsid w:val="00D47979"/>
    <w:rsid w:val="00D5320F"/>
    <w:rsid w:val="00D558CD"/>
    <w:rsid w:val="00D56E0A"/>
    <w:rsid w:val="00D579A0"/>
    <w:rsid w:val="00D6177D"/>
    <w:rsid w:val="00D62534"/>
    <w:rsid w:val="00D62554"/>
    <w:rsid w:val="00D65153"/>
    <w:rsid w:val="00D70B0E"/>
    <w:rsid w:val="00D71228"/>
    <w:rsid w:val="00D72376"/>
    <w:rsid w:val="00D76DB4"/>
    <w:rsid w:val="00D8037E"/>
    <w:rsid w:val="00D80A8F"/>
    <w:rsid w:val="00D86BFA"/>
    <w:rsid w:val="00D86C88"/>
    <w:rsid w:val="00D925B8"/>
    <w:rsid w:val="00DA0934"/>
    <w:rsid w:val="00DA300C"/>
    <w:rsid w:val="00DA5EF1"/>
    <w:rsid w:val="00DB00C6"/>
    <w:rsid w:val="00DB1A75"/>
    <w:rsid w:val="00DB26A7"/>
    <w:rsid w:val="00DB39C5"/>
    <w:rsid w:val="00DB3B58"/>
    <w:rsid w:val="00DB420A"/>
    <w:rsid w:val="00DB7B42"/>
    <w:rsid w:val="00DC6508"/>
    <w:rsid w:val="00DC7F8A"/>
    <w:rsid w:val="00DD1B34"/>
    <w:rsid w:val="00DD3287"/>
    <w:rsid w:val="00DD7D85"/>
    <w:rsid w:val="00DE0AF4"/>
    <w:rsid w:val="00DE34B9"/>
    <w:rsid w:val="00DE364C"/>
    <w:rsid w:val="00DE61D5"/>
    <w:rsid w:val="00DF17AB"/>
    <w:rsid w:val="00DF3154"/>
    <w:rsid w:val="00DF6245"/>
    <w:rsid w:val="00DF7C75"/>
    <w:rsid w:val="00E04477"/>
    <w:rsid w:val="00E05265"/>
    <w:rsid w:val="00E056A7"/>
    <w:rsid w:val="00E058C5"/>
    <w:rsid w:val="00E10C32"/>
    <w:rsid w:val="00E12614"/>
    <w:rsid w:val="00E12B5E"/>
    <w:rsid w:val="00E13F85"/>
    <w:rsid w:val="00E1485F"/>
    <w:rsid w:val="00E27F17"/>
    <w:rsid w:val="00E30D6F"/>
    <w:rsid w:val="00E318F2"/>
    <w:rsid w:val="00E3276C"/>
    <w:rsid w:val="00E32C1A"/>
    <w:rsid w:val="00E332CE"/>
    <w:rsid w:val="00E354D8"/>
    <w:rsid w:val="00E35609"/>
    <w:rsid w:val="00E37315"/>
    <w:rsid w:val="00E3743C"/>
    <w:rsid w:val="00E440A2"/>
    <w:rsid w:val="00E441A1"/>
    <w:rsid w:val="00E449CE"/>
    <w:rsid w:val="00E44A26"/>
    <w:rsid w:val="00E47165"/>
    <w:rsid w:val="00E5113B"/>
    <w:rsid w:val="00E51249"/>
    <w:rsid w:val="00E53862"/>
    <w:rsid w:val="00E5790F"/>
    <w:rsid w:val="00E6209A"/>
    <w:rsid w:val="00E624A7"/>
    <w:rsid w:val="00E62942"/>
    <w:rsid w:val="00E70717"/>
    <w:rsid w:val="00E7201F"/>
    <w:rsid w:val="00E72529"/>
    <w:rsid w:val="00E74069"/>
    <w:rsid w:val="00E744A7"/>
    <w:rsid w:val="00E74D5D"/>
    <w:rsid w:val="00E7572D"/>
    <w:rsid w:val="00E760BA"/>
    <w:rsid w:val="00E80414"/>
    <w:rsid w:val="00E81DA0"/>
    <w:rsid w:val="00E82217"/>
    <w:rsid w:val="00E8561A"/>
    <w:rsid w:val="00E85C4B"/>
    <w:rsid w:val="00E85D70"/>
    <w:rsid w:val="00E876D6"/>
    <w:rsid w:val="00E9013A"/>
    <w:rsid w:val="00E91619"/>
    <w:rsid w:val="00E91FA9"/>
    <w:rsid w:val="00E92B24"/>
    <w:rsid w:val="00E9377F"/>
    <w:rsid w:val="00E95F38"/>
    <w:rsid w:val="00E96FF5"/>
    <w:rsid w:val="00EA137B"/>
    <w:rsid w:val="00EA30A5"/>
    <w:rsid w:val="00EA4641"/>
    <w:rsid w:val="00EA7B34"/>
    <w:rsid w:val="00EB0795"/>
    <w:rsid w:val="00EB3DB2"/>
    <w:rsid w:val="00EC0764"/>
    <w:rsid w:val="00EC0AE4"/>
    <w:rsid w:val="00EC20E0"/>
    <w:rsid w:val="00EC50DB"/>
    <w:rsid w:val="00EC6850"/>
    <w:rsid w:val="00EC74C8"/>
    <w:rsid w:val="00ED08FD"/>
    <w:rsid w:val="00ED7021"/>
    <w:rsid w:val="00ED7035"/>
    <w:rsid w:val="00EE4C8A"/>
    <w:rsid w:val="00EE5E6B"/>
    <w:rsid w:val="00EE6A88"/>
    <w:rsid w:val="00EF6D15"/>
    <w:rsid w:val="00EF7ED5"/>
    <w:rsid w:val="00F01E1B"/>
    <w:rsid w:val="00F12C46"/>
    <w:rsid w:val="00F17839"/>
    <w:rsid w:val="00F21241"/>
    <w:rsid w:val="00F24914"/>
    <w:rsid w:val="00F249CD"/>
    <w:rsid w:val="00F2688F"/>
    <w:rsid w:val="00F30F8B"/>
    <w:rsid w:val="00F40896"/>
    <w:rsid w:val="00F4257D"/>
    <w:rsid w:val="00F42DEC"/>
    <w:rsid w:val="00F42F53"/>
    <w:rsid w:val="00F45BF7"/>
    <w:rsid w:val="00F5388F"/>
    <w:rsid w:val="00F552D1"/>
    <w:rsid w:val="00F56586"/>
    <w:rsid w:val="00F6209A"/>
    <w:rsid w:val="00F65A66"/>
    <w:rsid w:val="00F664DF"/>
    <w:rsid w:val="00F673B3"/>
    <w:rsid w:val="00F71587"/>
    <w:rsid w:val="00F72054"/>
    <w:rsid w:val="00F741E4"/>
    <w:rsid w:val="00F753EA"/>
    <w:rsid w:val="00F77306"/>
    <w:rsid w:val="00F814A5"/>
    <w:rsid w:val="00F83016"/>
    <w:rsid w:val="00F84293"/>
    <w:rsid w:val="00F86642"/>
    <w:rsid w:val="00F87610"/>
    <w:rsid w:val="00F877AF"/>
    <w:rsid w:val="00F91450"/>
    <w:rsid w:val="00F94682"/>
    <w:rsid w:val="00F96138"/>
    <w:rsid w:val="00FA2560"/>
    <w:rsid w:val="00FA4CC6"/>
    <w:rsid w:val="00FA504D"/>
    <w:rsid w:val="00FA611C"/>
    <w:rsid w:val="00FA7C3F"/>
    <w:rsid w:val="00FB22B1"/>
    <w:rsid w:val="00FB2B07"/>
    <w:rsid w:val="00FB2D99"/>
    <w:rsid w:val="00FC12F4"/>
    <w:rsid w:val="00FC6163"/>
    <w:rsid w:val="00FC6C05"/>
    <w:rsid w:val="00FD0A28"/>
    <w:rsid w:val="00FD6A69"/>
    <w:rsid w:val="00FE016F"/>
    <w:rsid w:val="00FE123D"/>
    <w:rsid w:val="00FE192A"/>
    <w:rsid w:val="00FE20A4"/>
    <w:rsid w:val="00FE5560"/>
    <w:rsid w:val="00FE59B1"/>
    <w:rsid w:val="00FE5F76"/>
    <w:rsid w:val="00FE7099"/>
    <w:rsid w:val="00FF0235"/>
    <w:rsid w:val="00FF2C12"/>
    <w:rsid w:val="00FF5B31"/>
    <w:rsid w:val="3F3F1BD0"/>
    <w:rsid w:val="45982800"/>
    <w:rsid w:val="460402B7"/>
    <w:rsid w:val="76401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CC98C31"/>
  <w15:docId w15:val="{DF45EB94-62A1-4F61-B0A8-A66C0858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uiPriority="29"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after="120"/>
    </w:pPr>
  </w:style>
  <w:style w:type="paragraph" w:styleId="a5">
    <w:name w:val="Body Text Indent"/>
    <w:basedOn w:val="a"/>
    <w:pPr>
      <w:spacing w:line="600" w:lineRule="exact"/>
      <w:ind w:firstLine="570"/>
    </w:pPr>
    <w:rPr>
      <w:sz w:val="28"/>
    </w:rPr>
  </w:style>
  <w:style w:type="paragraph" w:styleId="2">
    <w:name w:val="Body Text Indent 2"/>
    <w:basedOn w:val="a"/>
    <w:pPr>
      <w:autoSpaceDE w:val="0"/>
      <w:autoSpaceDN w:val="0"/>
      <w:ind w:firstLine="480"/>
      <w:textAlignment w:val="bottom"/>
    </w:pPr>
    <w:rPr>
      <w:rFonts w:ascii="宋体"/>
      <w:sz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paragraph" w:styleId="aa">
    <w:name w:val="Body Text First Indent"/>
    <w:basedOn w:val="a3"/>
    <w:link w:val="ab"/>
    <w:pPr>
      <w:ind w:firstLineChars="100" w:firstLine="420"/>
    </w:p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customStyle="1" w:styleId="a4">
    <w:name w:val="正文文本 字符"/>
    <w:link w:val="a3"/>
    <w:rPr>
      <w:kern w:val="2"/>
      <w:sz w:val="21"/>
    </w:rPr>
  </w:style>
  <w:style w:type="character" w:customStyle="1" w:styleId="a9">
    <w:name w:val="页眉 字符"/>
    <w:link w:val="a8"/>
    <w:rPr>
      <w:kern w:val="2"/>
      <w:sz w:val="18"/>
      <w:szCs w:val="18"/>
    </w:rPr>
  </w:style>
  <w:style w:type="character" w:customStyle="1" w:styleId="ab">
    <w:name w:val="正文文本首行缩进 字符"/>
    <w:basedOn w:val="a4"/>
    <w:link w:val="aa"/>
    <w:rPr>
      <w:kern w:val="2"/>
      <w:sz w:val="21"/>
    </w:rPr>
  </w:style>
  <w:style w:type="character" w:customStyle="1" w:styleId="querytab-a">
    <w:name w:val="querytab-a"/>
    <w:basedOn w:val="a0"/>
  </w:style>
  <w:style w:type="paragraph" w:customStyle="1" w:styleId="CharCharChar">
    <w:name w:val="Char Char Char"/>
    <w:basedOn w:val="a"/>
    <w:pPr>
      <w:spacing w:line="360" w:lineRule="auto"/>
      <w:ind w:firstLineChars="200" w:firstLine="200"/>
    </w:pPr>
    <w:rPr>
      <w:szCs w:val="24"/>
    </w:rPr>
  </w:style>
  <w:style w:type="paragraph" w:styleId="ae">
    <w:name w:val="Quote"/>
    <w:basedOn w:val="a"/>
    <w:next w:val="a"/>
    <w:link w:val="af"/>
    <w:uiPriority w:val="29"/>
    <w:qFormat/>
    <w:pPr>
      <w:spacing w:before="200" w:after="160"/>
      <w:ind w:left="864" w:right="864"/>
      <w:jc w:val="center"/>
    </w:pPr>
    <w:rPr>
      <w:i/>
      <w:iCs/>
      <w:color w:val="404040"/>
    </w:rPr>
  </w:style>
  <w:style w:type="character" w:customStyle="1" w:styleId="af">
    <w:name w:val="引用 字符"/>
    <w:link w:val="ae"/>
    <w:uiPriority w:val="29"/>
    <w:rPr>
      <w:i/>
      <w:iCs/>
      <w:color w:val="404040"/>
      <w:kern w:val="2"/>
      <w:sz w:val="21"/>
    </w:rPr>
  </w:style>
  <w:style w:type="paragraph" w:customStyle="1" w:styleId="Default">
    <w:name w:val="Default"/>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2348</Words>
  <Characters>2561</Characters>
  <Application>Microsoft Office Word</Application>
  <DocSecurity>0</DocSecurity>
  <Lines>121</Lines>
  <Paragraphs>56</Paragraphs>
  <ScaleCrop>false</ScaleCrop>
  <Company>sipo</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creator>李胜军</dc:creator>
  <cp:lastModifiedBy>子俊 李</cp:lastModifiedBy>
  <cp:revision>23</cp:revision>
  <cp:lastPrinted>2012-10-22T06:41:00Z</cp:lastPrinted>
  <dcterms:created xsi:type="dcterms:W3CDTF">2025-06-30T13:15:00Z</dcterms:created>
  <dcterms:modified xsi:type="dcterms:W3CDTF">2025-06-30T15:10:00Z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-2052178508</vt:r8>
  </property>
  <property fmtid="{D5CDD505-2E9C-101B-9397-08002B2CF9AE}" pid="3" name="_EmailSubject">
    <vt:lpwstr/>
  </property>
  <property fmtid="{D5CDD505-2E9C-101B-9397-08002B2CF9AE}" pid="4" name="_AuthorEmail">
    <vt:lpwstr>peibaoren@zpmc.net</vt:lpwstr>
  </property>
  <property fmtid="{D5CDD505-2E9C-101B-9397-08002B2CF9AE}" pid="5" name="_AuthorEmailDisplayName">
    <vt:lpwstr>裴宝仁</vt:lpwstr>
  </property>
  <property fmtid="{D5CDD505-2E9C-101B-9397-08002B2CF9AE}" pid="6" name="_ReviewingToolsShownOnce">
    <vt:lpwstr/>
  </property>
  <property fmtid="{D5CDD505-2E9C-101B-9397-08002B2CF9AE}" pid="7" name="KSOTemplateDocerSaveRecord">
    <vt:lpwstr>eyJoZGlkIjoiZTExMDA3OGY0MjhlYjkwODgxNmI4NDQ4MzgzNjI2NGQiLCJ1c2VySWQiOiI4NzAxMzA1MTgifQ==</vt:lpwstr>
  </property>
  <property fmtid="{D5CDD505-2E9C-101B-9397-08002B2CF9AE}" pid="8" name="KSOProductBuildVer">
    <vt:lpwstr>2052-12.1.0.21541</vt:lpwstr>
  </property>
  <property fmtid="{D5CDD505-2E9C-101B-9397-08002B2CF9AE}" pid="9" name="ICV">
    <vt:lpwstr>93F168402DC14299A634B298549F1D64_13</vt:lpwstr>
  </property>
</Properties>
</file>