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A04" w:rsidRDefault="00397A04" w:rsidP="00397A04">
      <w:pPr>
        <w:spacing w:line="360" w:lineRule="auto"/>
        <w:rPr>
          <w:rFonts w:ascii="微软雅黑" w:eastAsia="微软雅黑" w:hAnsi="微软雅黑"/>
          <w:b/>
          <w:color w:val="000000" w:themeColor="text1"/>
          <w:sz w:val="44"/>
          <w:szCs w:val="44"/>
        </w:rPr>
      </w:pPr>
      <w:r w:rsidRPr="00397A04">
        <w:rPr>
          <w:rFonts w:ascii="微软雅黑" w:eastAsia="微软雅黑" w:hAnsi="微软雅黑" w:hint="eastAsia"/>
          <w:b/>
          <w:color w:val="000000" w:themeColor="text1"/>
          <w:sz w:val="44"/>
          <w:szCs w:val="44"/>
        </w:rPr>
        <w:t>合作伙伴</w:t>
      </w:r>
    </w:p>
    <w:p w:rsidR="006A7173" w:rsidRPr="006A7173" w:rsidRDefault="00397A04" w:rsidP="00397A04">
      <w:pPr>
        <w:spacing w:line="360" w:lineRule="auto"/>
        <w:rPr>
          <w:rFonts w:ascii="微软雅黑" w:eastAsia="微软雅黑" w:hAnsi="微软雅黑"/>
          <w:b/>
          <w:color w:val="000000" w:themeColor="text1"/>
          <w:sz w:val="30"/>
          <w:szCs w:val="30"/>
        </w:rPr>
      </w:pPr>
      <w:r w:rsidRPr="00397A04">
        <w:rPr>
          <w:rFonts w:ascii="微软雅黑" w:eastAsia="微软雅黑" w:hAnsi="微软雅黑" w:hint="eastAsia"/>
          <w:b/>
          <w:color w:val="000000" w:themeColor="text1"/>
          <w:sz w:val="30"/>
          <w:szCs w:val="30"/>
        </w:rPr>
        <w:t>中国石化</w:t>
      </w:r>
      <w:r>
        <w:rPr>
          <w:rFonts w:ascii="微软雅黑" w:eastAsia="微软雅黑" w:hAnsi="微软雅黑" w:hint="eastAsia"/>
          <w:b/>
          <w:color w:val="000000" w:themeColor="text1"/>
          <w:sz w:val="30"/>
          <w:szCs w:val="30"/>
        </w:rPr>
        <w:t>：</w:t>
      </w:r>
    </w:p>
    <w:p w:rsidR="00C265EC" w:rsidRPr="00C265EC" w:rsidRDefault="00C265EC" w:rsidP="00C265EC">
      <w:pPr>
        <w:pStyle w:val="a5"/>
        <w:numPr>
          <w:ilvl w:val="0"/>
          <w:numId w:val="12"/>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集团与中石化全面合作，旗下</w:t>
      </w:r>
      <w:r w:rsidRPr="00F03E12">
        <w:rPr>
          <w:rFonts w:ascii="微软雅黑" w:eastAsia="微软雅黑" w:hAnsi="微软雅黑" w:hint="eastAsia"/>
          <w:sz w:val="24"/>
          <w:szCs w:val="24"/>
        </w:rPr>
        <w:t>全资控股</w:t>
      </w:r>
      <w:r>
        <w:rPr>
          <w:rFonts w:ascii="微软雅黑" w:eastAsia="微软雅黑" w:hAnsi="微软雅黑" w:hint="eastAsia"/>
          <w:sz w:val="24"/>
          <w:szCs w:val="24"/>
        </w:rPr>
        <w:t>的</w:t>
      </w:r>
      <w:r w:rsidRPr="00F03E12">
        <w:rPr>
          <w:rFonts w:ascii="微软雅黑" w:eastAsia="微软雅黑" w:hAnsi="微软雅黑" w:hint="eastAsia"/>
          <w:sz w:val="24"/>
          <w:szCs w:val="24"/>
        </w:rPr>
        <w:t>裕福实业投资股份有限公司</w:t>
      </w:r>
      <w:r w:rsidR="0007215F">
        <w:rPr>
          <w:rFonts w:ascii="微软雅黑" w:eastAsia="微软雅黑" w:hAnsi="微软雅黑" w:hint="eastAsia"/>
          <w:sz w:val="24"/>
          <w:szCs w:val="24"/>
        </w:rPr>
        <w:t>同</w:t>
      </w:r>
      <w:r>
        <w:rPr>
          <w:rFonts w:ascii="微软雅黑" w:eastAsia="微软雅黑" w:hAnsi="微软雅黑" w:hint="eastAsia"/>
          <w:sz w:val="24"/>
          <w:szCs w:val="24"/>
        </w:rPr>
        <w:t>中石化</w:t>
      </w:r>
      <w:r w:rsidRPr="00F03E12">
        <w:rPr>
          <w:rFonts w:ascii="微软雅黑" w:eastAsia="微软雅黑" w:hAnsi="微软雅黑" w:hint="eastAsia"/>
          <w:sz w:val="24"/>
          <w:szCs w:val="24"/>
        </w:rPr>
        <w:t>合资成立“中石化裕福支付技术有限公司”。</w:t>
      </w:r>
    </w:p>
    <w:p w:rsidR="0030239A" w:rsidRDefault="00C13D56" w:rsidP="00D905E8">
      <w:pPr>
        <w:rPr>
          <w:rFonts w:ascii="微软雅黑" w:eastAsia="微软雅黑" w:hAnsi="微软雅黑"/>
          <w:sz w:val="24"/>
          <w:szCs w:val="24"/>
        </w:rPr>
      </w:pPr>
      <w:r w:rsidRPr="00D905E8">
        <w:rPr>
          <w:rFonts w:ascii="微软雅黑" w:eastAsia="微软雅黑" w:hAnsi="微软雅黑" w:hint="eastAsia"/>
          <w:sz w:val="24"/>
          <w:szCs w:val="24"/>
        </w:rPr>
        <w:t>中石化是</w:t>
      </w:r>
      <w:r w:rsidR="006A7173" w:rsidRPr="006A7173">
        <w:rPr>
          <w:rFonts w:ascii="微软雅黑" w:eastAsia="微软雅黑" w:hAnsi="微软雅黑"/>
          <w:sz w:val="24"/>
          <w:szCs w:val="24"/>
        </w:rPr>
        <w:t>世界500强排名第四的国有特大型企业，拥有国内最大的加油站服务网络，</w:t>
      </w:r>
      <w:r w:rsidRPr="00D905E8">
        <w:rPr>
          <w:rFonts w:ascii="微软雅黑" w:eastAsia="微软雅黑" w:hAnsi="微软雅黑" w:hint="eastAsia"/>
          <w:sz w:val="24"/>
          <w:szCs w:val="24"/>
        </w:rPr>
        <w:t>国内自营加油站3</w:t>
      </w:r>
      <w:r w:rsidR="006A7173">
        <w:rPr>
          <w:rFonts w:ascii="微软雅黑" w:eastAsia="微软雅黑" w:hAnsi="微软雅黑"/>
          <w:sz w:val="24"/>
          <w:szCs w:val="24"/>
        </w:rPr>
        <w:t>6000</w:t>
      </w:r>
      <w:r w:rsidRPr="00D905E8">
        <w:rPr>
          <w:rFonts w:ascii="微软雅黑" w:eastAsia="微软雅黑" w:hAnsi="微软雅黑" w:hint="eastAsia"/>
          <w:sz w:val="24"/>
          <w:szCs w:val="24"/>
        </w:rPr>
        <w:t>余座，2</w:t>
      </w:r>
      <w:r w:rsidR="006A7173">
        <w:rPr>
          <w:rFonts w:ascii="微软雅黑" w:eastAsia="微软雅黑" w:hAnsi="微软雅黑" w:hint="eastAsia"/>
          <w:sz w:val="24"/>
          <w:szCs w:val="24"/>
        </w:rPr>
        <w:t>0</w:t>
      </w:r>
      <w:r w:rsidR="006A7173">
        <w:rPr>
          <w:rFonts w:ascii="微软雅黑" w:eastAsia="微软雅黑" w:hAnsi="微软雅黑"/>
          <w:sz w:val="24"/>
          <w:szCs w:val="24"/>
        </w:rPr>
        <w:t>000</w:t>
      </w:r>
      <w:r w:rsidRPr="00D905E8">
        <w:rPr>
          <w:rFonts w:ascii="微软雅黑" w:eastAsia="微软雅黑" w:hAnsi="微软雅黑" w:hint="eastAsia"/>
          <w:sz w:val="24"/>
          <w:szCs w:val="24"/>
        </w:rPr>
        <w:t>余个易捷超市</w:t>
      </w:r>
      <w:r w:rsidR="00D905E8">
        <w:rPr>
          <w:rFonts w:ascii="微软雅黑" w:eastAsia="微软雅黑" w:hAnsi="微软雅黑" w:hint="eastAsia"/>
          <w:sz w:val="24"/>
          <w:szCs w:val="24"/>
        </w:rPr>
        <w:t>。</w:t>
      </w:r>
    </w:p>
    <w:p w:rsidR="0030239A" w:rsidRDefault="00C13D56" w:rsidP="00D905E8">
      <w:pPr>
        <w:rPr>
          <w:rFonts w:ascii="微软雅黑" w:eastAsia="微软雅黑" w:hAnsi="微软雅黑"/>
          <w:sz w:val="24"/>
          <w:szCs w:val="24"/>
        </w:rPr>
      </w:pPr>
      <w:r w:rsidRPr="00D905E8">
        <w:rPr>
          <w:rFonts w:ascii="微软雅黑" w:eastAsia="微软雅黑" w:hAnsi="微软雅黑" w:hint="eastAsia"/>
          <w:sz w:val="24"/>
          <w:szCs w:val="24"/>
        </w:rPr>
        <w:t>合资公司</w:t>
      </w:r>
      <w:r w:rsidR="006A7173" w:rsidRPr="006A7173">
        <w:rPr>
          <w:rFonts w:ascii="微软雅黑" w:eastAsia="微软雅黑" w:hAnsi="微软雅黑"/>
          <w:sz w:val="24"/>
          <w:szCs w:val="24"/>
        </w:rPr>
        <w:t>公主营支付清算、互联网金融和电子商务等业务。</w:t>
      </w:r>
      <w:r w:rsidRPr="00D905E8">
        <w:rPr>
          <w:rFonts w:ascii="微软雅黑" w:eastAsia="微软雅黑" w:hAnsi="微软雅黑" w:hint="eastAsia"/>
          <w:sz w:val="24"/>
          <w:szCs w:val="24"/>
        </w:rPr>
        <w:t>为中石化的1</w:t>
      </w:r>
      <w:r w:rsidR="00874D0E">
        <w:rPr>
          <w:rFonts w:ascii="微软雅黑" w:eastAsia="微软雅黑" w:hAnsi="微软雅黑"/>
          <w:sz w:val="24"/>
          <w:szCs w:val="24"/>
        </w:rPr>
        <w:t>6</w:t>
      </w:r>
      <w:r w:rsidRPr="00D905E8">
        <w:rPr>
          <w:rFonts w:ascii="微软雅黑" w:eastAsia="微软雅黑" w:hAnsi="微软雅黑" w:hint="eastAsia"/>
          <w:sz w:val="24"/>
          <w:szCs w:val="24"/>
        </w:rPr>
        <w:t>000亿销售额做支付服务，包括POS收单，互联网支付、移动支付、ATM运营等</w:t>
      </w:r>
      <w:r w:rsidR="00D905E8">
        <w:rPr>
          <w:rFonts w:ascii="微软雅黑" w:eastAsia="微软雅黑" w:hAnsi="微软雅黑" w:hint="eastAsia"/>
          <w:sz w:val="24"/>
          <w:szCs w:val="24"/>
        </w:rPr>
        <w:t>。</w:t>
      </w:r>
    </w:p>
    <w:p w:rsidR="0030239A" w:rsidRPr="006A7173" w:rsidRDefault="006A7173" w:rsidP="006A7173">
      <w:pPr>
        <w:pStyle w:val="a5"/>
        <w:numPr>
          <w:ilvl w:val="0"/>
          <w:numId w:val="13"/>
        </w:numPr>
        <w:ind w:firstLineChars="0"/>
        <w:rPr>
          <w:rFonts w:ascii="微软雅黑" w:eastAsia="微软雅黑" w:hAnsi="微软雅黑"/>
          <w:sz w:val="24"/>
          <w:szCs w:val="24"/>
        </w:rPr>
      </w:pPr>
      <w:r w:rsidRPr="006A7173">
        <w:rPr>
          <w:rFonts w:ascii="微软雅黑" w:eastAsia="微软雅黑" w:hAnsi="微软雅黑" w:hint="eastAsia"/>
          <w:sz w:val="24"/>
          <w:szCs w:val="24"/>
        </w:rPr>
        <w:t>集团旗下全资控股裕福实业投资股份有限公司的全资子公司裕福支付</w:t>
      </w:r>
      <w:r w:rsidR="00C13D56" w:rsidRPr="006A7173">
        <w:rPr>
          <w:rFonts w:ascii="微软雅黑" w:eastAsia="微软雅黑" w:hAnsi="微软雅黑" w:hint="eastAsia"/>
          <w:sz w:val="24"/>
          <w:szCs w:val="24"/>
        </w:rPr>
        <w:t>联合复星等公司投资中石化销售公司3.5亿美金</w:t>
      </w:r>
      <w:r w:rsidR="00D905E8" w:rsidRPr="006A7173">
        <w:rPr>
          <w:rFonts w:ascii="微软雅黑" w:eastAsia="微软雅黑" w:hAnsi="微软雅黑" w:hint="eastAsia"/>
          <w:sz w:val="24"/>
          <w:szCs w:val="24"/>
        </w:rPr>
        <w:t>。</w:t>
      </w:r>
    </w:p>
    <w:p w:rsidR="0030239A" w:rsidRPr="006A7173" w:rsidRDefault="00C13D56" w:rsidP="006A7173">
      <w:pPr>
        <w:rPr>
          <w:rFonts w:ascii="微软雅黑" w:eastAsia="微软雅黑" w:hAnsi="微软雅黑"/>
          <w:sz w:val="24"/>
          <w:szCs w:val="24"/>
        </w:rPr>
      </w:pPr>
      <w:r w:rsidRPr="006A7173">
        <w:rPr>
          <w:rFonts w:ascii="微软雅黑" w:eastAsia="微软雅黑" w:hAnsi="微软雅黑" w:hint="eastAsia"/>
          <w:sz w:val="24"/>
          <w:szCs w:val="24"/>
        </w:rPr>
        <w:t>裕福支付与中石化进行全面系统对接，透过美国FIS公司的发卡系统为易捷福卡提供技术服务</w:t>
      </w:r>
      <w:r w:rsidR="00D905E8" w:rsidRPr="006A7173">
        <w:rPr>
          <w:rFonts w:ascii="微软雅黑" w:eastAsia="微软雅黑" w:hAnsi="微软雅黑" w:hint="eastAsia"/>
          <w:sz w:val="24"/>
          <w:szCs w:val="24"/>
        </w:rPr>
        <w:t>。</w:t>
      </w:r>
    </w:p>
    <w:p w:rsidR="00D905E8" w:rsidRDefault="00D905E8" w:rsidP="00D905E8">
      <w:pPr>
        <w:rPr>
          <w:rFonts w:ascii="微软雅黑" w:eastAsia="微软雅黑" w:hAnsi="微软雅黑"/>
          <w:sz w:val="24"/>
          <w:szCs w:val="24"/>
        </w:rPr>
      </w:pPr>
    </w:p>
    <w:p w:rsidR="00D905E8" w:rsidRPr="00D905E8" w:rsidRDefault="00D905E8" w:rsidP="00D905E8">
      <w:pPr>
        <w:rPr>
          <w:rFonts w:ascii="微软雅黑" w:eastAsia="微软雅黑" w:hAnsi="微软雅黑"/>
          <w:b/>
          <w:sz w:val="24"/>
          <w:szCs w:val="24"/>
        </w:rPr>
      </w:pPr>
      <w:bookmarkStart w:id="0" w:name="OLE_LINK10"/>
      <w:r w:rsidRPr="00D905E8">
        <w:rPr>
          <w:rFonts w:ascii="微软雅黑" w:eastAsia="微软雅黑" w:hAnsi="微软雅黑" w:hint="eastAsia"/>
          <w:b/>
          <w:sz w:val="24"/>
          <w:szCs w:val="24"/>
        </w:rPr>
        <w:t>中石化联名卡——</w:t>
      </w:r>
    </w:p>
    <w:p w:rsidR="0030239A" w:rsidRPr="00D905E8" w:rsidRDefault="00C13D56" w:rsidP="00D905E8">
      <w:pPr>
        <w:pStyle w:val="a5"/>
        <w:numPr>
          <w:ilvl w:val="0"/>
          <w:numId w:val="6"/>
        </w:numPr>
        <w:ind w:firstLineChars="0"/>
        <w:rPr>
          <w:rFonts w:ascii="微软雅黑" w:eastAsia="微软雅黑" w:hAnsi="微软雅黑"/>
          <w:sz w:val="24"/>
          <w:szCs w:val="24"/>
        </w:rPr>
      </w:pPr>
      <w:r w:rsidRPr="00D905E8">
        <w:rPr>
          <w:rFonts w:ascii="微软雅黑" w:eastAsia="微软雅黑" w:hAnsi="微软雅黑" w:hint="eastAsia"/>
          <w:sz w:val="24"/>
          <w:szCs w:val="24"/>
        </w:rPr>
        <w:t>中石化易捷福卡</w:t>
      </w:r>
    </w:p>
    <w:p w:rsidR="0030239A" w:rsidRPr="00D905E8" w:rsidRDefault="00C13D56" w:rsidP="00D905E8">
      <w:pPr>
        <w:tabs>
          <w:tab w:val="num" w:pos="720"/>
        </w:tabs>
        <w:rPr>
          <w:rFonts w:ascii="微软雅黑" w:eastAsia="微软雅黑" w:hAnsi="微软雅黑"/>
          <w:sz w:val="24"/>
          <w:szCs w:val="24"/>
        </w:rPr>
      </w:pPr>
      <w:r w:rsidRPr="00D905E8">
        <w:rPr>
          <w:rFonts w:ascii="微软雅黑" w:eastAsia="微软雅黑" w:hAnsi="微软雅黑" w:hint="eastAsia"/>
          <w:sz w:val="24"/>
          <w:szCs w:val="24"/>
        </w:rPr>
        <w:t>由裕福支付有限公司与中石化联名发行的预付卡；</w:t>
      </w:r>
    </w:p>
    <w:p w:rsidR="0030239A" w:rsidRPr="00D905E8" w:rsidRDefault="00C13D56" w:rsidP="00D905E8">
      <w:pPr>
        <w:tabs>
          <w:tab w:val="num" w:pos="720"/>
        </w:tabs>
        <w:rPr>
          <w:rFonts w:ascii="微软雅黑" w:eastAsia="微软雅黑" w:hAnsi="微软雅黑"/>
          <w:sz w:val="24"/>
          <w:szCs w:val="24"/>
        </w:rPr>
      </w:pPr>
      <w:r w:rsidRPr="00D905E8">
        <w:rPr>
          <w:rFonts w:ascii="微软雅黑" w:eastAsia="微软雅黑" w:hAnsi="微软雅黑" w:hint="eastAsia"/>
          <w:sz w:val="24"/>
          <w:szCs w:val="24"/>
        </w:rPr>
        <w:t>可在中石化3</w:t>
      </w:r>
      <w:r w:rsidR="00781B81">
        <w:rPr>
          <w:rFonts w:ascii="微软雅黑" w:eastAsia="微软雅黑" w:hAnsi="微软雅黑"/>
          <w:sz w:val="24"/>
          <w:szCs w:val="24"/>
        </w:rPr>
        <w:t>6000</w:t>
      </w:r>
      <w:r w:rsidRPr="00D905E8">
        <w:rPr>
          <w:rFonts w:ascii="微软雅黑" w:eastAsia="微软雅黑" w:hAnsi="微软雅黑" w:hint="eastAsia"/>
          <w:sz w:val="24"/>
          <w:szCs w:val="24"/>
        </w:rPr>
        <w:t>万余座加油站、2</w:t>
      </w:r>
      <w:r w:rsidR="00781B81">
        <w:rPr>
          <w:rFonts w:ascii="微软雅黑" w:eastAsia="微软雅黑" w:hAnsi="微软雅黑" w:hint="eastAsia"/>
          <w:sz w:val="24"/>
          <w:szCs w:val="24"/>
        </w:rPr>
        <w:t>0</w:t>
      </w:r>
      <w:r w:rsidR="00781B81">
        <w:rPr>
          <w:rFonts w:ascii="微软雅黑" w:eastAsia="微软雅黑" w:hAnsi="微软雅黑"/>
          <w:sz w:val="24"/>
          <w:szCs w:val="24"/>
        </w:rPr>
        <w:t>000</w:t>
      </w:r>
      <w:r w:rsidRPr="00D905E8">
        <w:rPr>
          <w:rFonts w:ascii="微软雅黑" w:eastAsia="微软雅黑" w:hAnsi="微软雅黑" w:hint="eastAsia"/>
          <w:sz w:val="24"/>
          <w:szCs w:val="24"/>
        </w:rPr>
        <w:t>余家易捷超市网点使用；</w:t>
      </w:r>
    </w:p>
    <w:p w:rsidR="0030239A" w:rsidRPr="00D905E8" w:rsidRDefault="00C13D56" w:rsidP="00D905E8">
      <w:pPr>
        <w:tabs>
          <w:tab w:val="num" w:pos="720"/>
        </w:tabs>
        <w:rPr>
          <w:rFonts w:ascii="微软雅黑" w:eastAsia="微软雅黑" w:hAnsi="微软雅黑"/>
          <w:sz w:val="24"/>
          <w:szCs w:val="24"/>
        </w:rPr>
      </w:pPr>
      <w:r w:rsidRPr="00D905E8">
        <w:rPr>
          <w:rFonts w:ascii="微软雅黑" w:eastAsia="微软雅黑" w:hAnsi="微软雅黑" w:hint="eastAsia"/>
          <w:sz w:val="24"/>
          <w:szCs w:val="24"/>
        </w:rPr>
        <w:t>可在福卡所有商户网点使用，享受福卡通用卡所有优惠及会员服务；</w:t>
      </w:r>
    </w:p>
    <w:p w:rsidR="0030239A" w:rsidRPr="00D905E8" w:rsidRDefault="00C13D56" w:rsidP="00D905E8">
      <w:pPr>
        <w:tabs>
          <w:tab w:val="num" w:pos="720"/>
        </w:tabs>
        <w:rPr>
          <w:rFonts w:ascii="微软雅黑" w:eastAsia="微软雅黑" w:hAnsi="微软雅黑"/>
          <w:sz w:val="24"/>
          <w:szCs w:val="24"/>
        </w:rPr>
      </w:pPr>
      <w:r w:rsidRPr="00D905E8">
        <w:rPr>
          <w:rFonts w:ascii="微软雅黑" w:eastAsia="微软雅黑" w:hAnsi="微软雅黑" w:hint="eastAsia"/>
          <w:sz w:val="24"/>
          <w:szCs w:val="24"/>
        </w:rPr>
        <w:t>销售网点覆盖全国，并通过互联网及移动端发行电子卡。</w:t>
      </w:r>
    </w:p>
    <w:bookmarkEnd w:id="0"/>
    <w:p w:rsidR="005B6C59" w:rsidRDefault="005B6C59" w:rsidP="00D905E8">
      <w:pPr>
        <w:rPr>
          <w:rFonts w:ascii="微软雅黑" w:eastAsia="微软雅黑" w:hAnsi="微软雅黑"/>
          <w:sz w:val="24"/>
          <w:szCs w:val="24"/>
        </w:rPr>
      </w:pPr>
    </w:p>
    <w:p w:rsidR="005B6C59" w:rsidRPr="00D905E8" w:rsidRDefault="005B6C59" w:rsidP="00D905E8">
      <w:pPr>
        <w:rPr>
          <w:rFonts w:ascii="微软雅黑" w:eastAsia="微软雅黑" w:hAnsi="微软雅黑"/>
          <w:sz w:val="24"/>
          <w:szCs w:val="24"/>
        </w:rPr>
      </w:pPr>
    </w:p>
    <w:p w:rsidR="00D905E8" w:rsidRDefault="0033780A" w:rsidP="00397A04">
      <w:pPr>
        <w:spacing w:line="360" w:lineRule="auto"/>
        <w:rPr>
          <w:rFonts w:ascii="微软雅黑" w:eastAsia="微软雅黑" w:hAnsi="微软雅黑"/>
          <w:b/>
          <w:color w:val="000000" w:themeColor="text1"/>
          <w:sz w:val="30"/>
          <w:szCs w:val="30"/>
        </w:rPr>
      </w:pPr>
      <w:bookmarkStart w:id="1" w:name="OLE_LINK6"/>
      <w:r>
        <w:rPr>
          <w:rFonts w:ascii="微软雅黑" w:eastAsia="微软雅黑" w:hAnsi="微软雅黑" w:hint="eastAsia"/>
          <w:b/>
          <w:color w:val="000000" w:themeColor="text1"/>
          <w:sz w:val="30"/>
          <w:szCs w:val="30"/>
        </w:rPr>
        <w:lastRenderedPageBreak/>
        <w:t>万科集团：</w:t>
      </w:r>
    </w:p>
    <w:bookmarkEnd w:id="1"/>
    <w:p w:rsidR="0033780A" w:rsidRPr="00B254C7" w:rsidRDefault="00B254C7" w:rsidP="00B254C7">
      <w:pPr>
        <w:pStyle w:val="a5"/>
        <w:numPr>
          <w:ilvl w:val="0"/>
          <w:numId w:val="7"/>
        </w:numPr>
        <w:spacing w:line="360" w:lineRule="auto"/>
        <w:ind w:firstLineChars="0"/>
        <w:rPr>
          <w:rFonts w:ascii="微软雅黑" w:eastAsia="微软雅黑" w:hAnsi="微软雅黑"/>
          <w:sz w:val="24"/>
          <w:szCs w:val="24"/>
        </w:rPr>
      </w:pPr>
      <w:r w:rsidRPr="00B254C7">
        <w:rPr>
          <w:rFonts w:ascii="微软雅黑" w:eastAsia="微软雅黑" w:hAnsi="微软雅黑" w:hint="eastAsia"/>
          <w:sz w:val="24"/>
          <w:szCs w:val="24"/>
        </w:rPr>
        <w:t>集团</w:t>
      </w:r>
      <w:r w:rsidR="001C460C">
        <w:rPr>
          <w:rFonts w:ascii="微软雅黑" w:eastAsia="微软雅黑" w:hAnsi="微软雅黑" w:hint="eastAsia"/>
          <w:sz w:val="24"/>
          <w:szCs w:val="24"/>
        </w:rPr>
        <w:t>同万科展开全方位合作，</w:t>
      </w:r>
      <w:r w:rsidRPr="00B254C7">
        <w:rPr>
          <w:rFonts w:ascii="微软雅黑" w:eastAsia="微软雅黑" w:hAnsi="微软雅黑" w:hint="eastAsia"/>
          <w:sz w:val="24"/>
          <w:szCs w:val="24"/>
        </w:rPr>
        <w:t>旗下</w:t>
      </w:r>
      <w:r w:rsidR="00F03E12" w:rsidRPr="00F03E12">
        <w:rPr>
          <w:rFonts w:ascii="微软雅黑" w:eastAsia="微软雅黑" w:hAnsi="微软雅黑" w:hint="eastAsia"/>
          <w:sz w:val="24"/>
          <w:szCs w:val="24"/>
        </w:rPr>
        <w:t>全资控股</w:t>
      </w:r>
      <w:r w:rsidR="001C460C">
        <w:rPr>
          <w:rFonts w:ascii="微软雅黑" w:eastAsia="微软雅黑" w:hAnsi="微软雅黑" w:hint="eastAsia"/>
          <w:sz w:val="24"/>
          <w:szCs w:val="24"/>
        </w:rPr>
        <w:t>的裕福实业投资股份有限公司</w:t>
      </w:r>
      <w:r w:rsidRPr="00B254C7">
        <w:rPr>
          <w:rFonts w:ascii="微软雅黑" w:eastAsia="微软雅黑" w:hAnsi="微软雅黑" w:hint="eastAsia"/>
          <w:sz w:val="24"/>
          <w:szCs w:val="24"/>
        </w:rPr>
        <w:t>同万科物业</w:t>
      </w:r>
      <w:bookmarkStart w:id="2" w:name="_GoBack"/>
      <w:bookmarkEnd w:id="2"/>
      <w:r w:rsidRPr="00B254C7">
        <w:rPr>
          <w:rFonts w:ascii="微软雅黑" w:eastAsia="微软雅黑" w:hAnsi="微软雅黑" w:hint="eastAsia"/>
          <w:sz w:val="24"/>
          <w:szCs w:val="24"/>
        </w:rPr>
        <w:t>合资成立“</w:t>
      </w:r>
      <w:bookmarkStart w:id="3" w:name="OLE_LINK2"/>
      <w:bookmarkStart w:id="4" w:name="OLE_LINK3"/>
      <w:bookmarkStart w:id="5" w:name="OLE_LINK4"/>
      <w:r w:rsidRPr="00B254C7">
        <w:rPr>
          <w:rFonts w:ascii="微软雅黑" w:eastAsia="微软雅黑" w:hAnsi="微软雅黑" w:hint="eastAsia"/>
          <w:sz w:val="24"/>
          <w:szCs w:val="24"/>
        </w:rPr>
        <w:t>福讯信息技术有限公司</w:t>
      </w:r>
      <w:bookmarkEnd w:id="3"/>
      <w:bookmarkEnd w:id="4"/>
      <w:bookmarkEnd w:id="5"/>
      <w:r w:rsidRPr="00B254C7">
        <w:rPr>
          <w:rFonts w:ascii="微软雅黑" w:eastAsia="微软雅黑" w:hAnsi="微软雅黑" w:hint="eastAsia"/>
          <w:sz w:val="24"/>
          <w:szCs w:val="24"/>
        </w:rPr>
        <w:t>”。</w:t>
      </w:r>
    </w:p>
    <w:p w:rsidR="00B254C7" w:rsidRDefault="00B254C7" w:rsidP="00397A04">
      <w:pPr>
        <w:spacing w:line="360" w:lineRule="auto"/>
        <w:rPr>
          <w:rFonts w:ascii="微软雅黑" w:eastAsia="微软雅黑" w:hAnsi="微软雅黑"/>
          <w:sz w:val="24"/>
          <w:szCs w:val="24"/>
        </w:rPr>
      </w:pPr>
      <w:r w:rsidRPr="00B254C7">
        <w:rPr>
          <w:rFonts w:ascii="微软雅黑" w:eastAsia="微软雅黑" w:hAnsi="微软雅黑" w:hint="eastAsia"/>
          <w:sz w:val="24"/>
          <w:szCs w:val="24"/>
        </w:rPr>
        <w:t>万科物业发展有限公司是万科企业股份有限公司的全资子公司。截至2015年底，万科物业已布局中国64个最具发展潜力的大中城市，服务项目共计约1,000个，合同面积超过2.1亿平方米，在管资产突破3.29万亿元</w:t>
      </w:r>
      <w:r>
        <w:rPr>
          <w:rFonts w:ascii="微软雅黑" w:eastAsia="微软雅黑" w:hAnsi="微软雅黑" w:hint="eastAsia"/>
          <w:sz w:val="24"/>
          <w:szCs w:val="24"/>
        </w:rPr>
        <w:t>。</w:t>
      </w:r>
    </w:p>
    <w:p w:rsidR="00B254C7" w:rsidRDefault="00902239" w:rsidP="00397A04">
      <w:pPr>
        <w:spacing w:line="360" w:lineRule="auto"/>
        <w:rPr>
          <w:rFonts w:ascii="微软雅黑" w:eastAsia="微软雅黑" w:hAnsi="微软雅黑"/>
          <w:sz w:val="24"/>
          <w:szCs w:val="24"/>
        </w:rPr>
      </w:pPr>
      <w:r>
        <w:rPr>
          <w:rFonts w:ascii="微软雅黑" w:eastAsia="微软雅黑" w:hAnsi="微软雅黑" w:hint="eastAsia"/>
          <w:sz w:val="24"/>
          <w:szCs w:val="24"/>
        </w:rPr>
        <w:t>合资公司为万科</w:t>
      </w:r>
      <w:r w:rsidR="00B254C7">
        <w:rPr>
          <w:rFonts w:ascii="微软雅黑" w:eastAsia="微软雅黑" w:hAnsi="微软雅黑" w:hint="eastAsia"/>
          <w:sz w:val="24"/>
          <w:szCs w:val="24"/>
        </w:rPr>
        <w:t>千万业主及准业主提供</w:t>
      </w:r>
      <w:r w:rsidR="00F154DD">
        <w:rPr>
          <w:rFonts w:ascii="微软雅黑" w:eastAsia="微软雅黑" w:hAnsi="微软雅黑" w:hint="eastAsia"/>
          <w:sz w:val="24"/>
          <w:szCs w:val="24"/>
        </w:rPr>
        <w:t>包括</w:t>
      </w:r>
      <w:r w:rsidR="00A644FF">
        <w:rPr>
          <w:rFonts w:ascii="微软雅黑" w:eastAsia="微软雅黑" w:hAnsi="微软雅黑" w:hint="eastAsia"/>
          <w:sz w:val="24"/>
          <w:szCs w:val="24"/>
        </w:rPr>
        <w:t>生活、金融、消费在</w:t>
      </w:r>
      <w:r w:rsidR="001C5DE2">
        <w:rPr>
          <w:rFonts w:ascii="微软雅黑" w:eastAsia="微软雅黑" w:hAnsi="微软雅黑" w:hint="eastAsia"/>
          <w:sz w:val="24"/>
          <w:szCs w:val="24"/>
        </w:rPr>
        <w:t>内</w:t>
      </w:r>
      <w:r w:rsidR="00A644FF">
        <w:rPr>
          <w:rFonts w:ascii="微软雅黑" w:eastAsia="微软雅黑" w:hAnsi="微软雅黑" w:hint="eastAsia"/>
          <w:sz w:val="24"/>
          <w:szCs w:val="24"/>
        </w:rPr>
        <w:t>的</w:t>
      </w:r>
      <w:r w:rsidR="00B254C7">
        <w:rPr>
          <w:rFonts w:ascii="微软雅黑" w:eastAsia="微软雅黑" w:hAnsi="微软雅黑" w:hint="eastAsia"/>
          <w:sz w:val="24"/>
          <w:szCs w:val="24"/>
        </w:rPr>
        <w:t>全方位综合服务。</w:t>
      </w:r>
    </w:p>
    <w:p w:rsidR="00902239" w:rsidRPr="00027A22" w:rsidRDefault="00902239" w:rsidP="00397A04">
      <w:pPr>
        <w:spacing w:line="360" w:lineRule="auto"/>
        <w:rPr>
          <w:rFonts w:ascii="微软雅黑" w:eastAsia="微软雅黑" w:hAnsi="微软雅黑"/>
          <w:sz w:val="24"/>
          <w:szCs w:val="24"/>
        </w:rPr>
      </w:pPr>
    </w:p>
    <w:p w:rsidR="00A63A39" w:rsidRPr="00D905E8" w:rsidRDefault="00A63A39" w:rsidP="00A63A39">
      <w:pPr>
        <w:rPr>
          <w:rFonts w:ascii="微软雅黑" w:eastAsia="微软雅黑" w:hAnsi="微软雅黑"/>
          <w:b/>
          <w:sz w:val="24"/>
          <w:szCs w:val="24"/>
        </w:rPr>
      </w:pPr>
      <w:bookmarkStart w:id="6" w:name="OLE_LINK1"/>
      <w:r>
        <w:rPr>
          <w:rFonts w:ascii="微软雅黑" w:eastAsia="微软雅黑" w:hAnsi="微软雅黑" w:hint="eastAsia"/>
          <w:b/>
          <w:sz w:val="24"/>
          <w:szCs w:val="24"/>
        </w:rPr>
        <w:t>万科</w:t>
      </w:r>
      <w:r w:rsidR="007660AE">
        <w:rPr>
          <w:rFonts w:ascii="微软雅黑" w:eastAsia="微软雅黑" w:hAnsi="微软雅黑" w:hint="eastAsia"/>
          <w:b/>
          <w:sz w:val="24"/>
          <w:szCs w:val="24"/>
        </w:rPr>
        <w:t>物业</w:t>
      </w:r>
      <w:r w:rsidRPr="00D905E8">
        <w:rPr>
          <w:rFonts w:ascii="微软雅黑" w:eastAsia="微软雅黑" w:hAnsi="微软雅黑" w:hint="eastAsia"/>
          <w:b/>
          <w:sz w:val="24"/>
          <w:szCs w:val="24"/>
        </w:rPr>
        <w:t>联名卡——</w:t>
      </w:r>
    </w:p>
    <w:bookmarkEnd w:id="6"/>
    <w:p w:rsidR="00A63A39" w:rsidRDefault="00A63A39" w:rsidP="00A63A39">
      <w:pPr>
        <w:pStyle w:val="a5"/>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社区一卡通</w:t>
      </w:r>
    </w:p>
    <w:p w:rsidR="00CB0377" w:rsidRPr="00CB0377" w:rsidRDefault="00CB0377" w:rsidP="00CB0377">
      <w:pPr>
        <w:spacing w:line="360" w:lineRule="auto"/>
        <w:rPr>
          <w:rFonts w:ascii="微软雅黑" w:eastAsia="微软雅黑" w:hAnsi="微软雅黑"/>
          <w:sz w:val="24"/>
          <w:szCs w:val="24"/>
        </w:rPr>
      </w:pPr>
      <w:r w:rsidRPr="00CB0377">
        <w:rPr>
          <w:rFonts w:ascii="微软雅黑" w:eastAsia="微软雅黑" w:hAnsi="微软雅黑" w:hint="eastAsia"/>
          <w:sz w:val="24"/>
          <w:szCs w:val="24"/>
        </w:rPr>
        <w:t>一卡通服务万科全国12000</w:t>
      </w:r>
      <w:r w:rsidR="00E1122F">
        <w:rPr>
          <w:rFonts w:ascii="微软雅黑" w:eastAsia="微软雅黑" w:hAnsi="微软雅黑" w:hint="eastAsia"/>
          <w:sz w:val="24"/>
          <w:szCs w:val="24"/>
        </w:rPr>
        <w:t>万业主，</w:t>
      </w:r>
      <w:r w:rsidRPr="00CB0377">
        <w:rPr>
          <w:rFonts w:ascii="微软雅黑" w:eastAsia="微软雅黑" w:hAnsi="微软雅黑" w:hint="eastAsia"/>
          <w:sz w:val="24"/>
          <w:szCs w:val="24"/>
        </w:rPr>
        <w:t>为用户统一用户ID,提供消费、金融、健康、智能家居</w:t>
      </w:r>
      <w:r w:rsidR="00697481">
        <w:rPr>
          <w:rFonts w:ascii="微软雅黑" w:eastAsia="微软雅黑" w:hAnsi="微软雅黑" w:hint="eastAsia"/>
          <w:sz w:val="24"/>
          <w:szCs w:val="24"/>
        </w:rPr>
        <w:t>等</w:t>
      </w:r>
      <w:r w:rsidRPr="00CB0377">
        <w:rPr>
          <w:rFonts w:ascii="微软雅黑" w:eastAsia="微软雅黑" w:hAnsi="微软雅黑" w:hint="eastAsia"/>
          <w:sz w:val="24"/>
          <w:szCs w:val="24"/>
        </w:rPr>
        <w:t>各项服务的统一支付体系，受理范围覆盖全国，线上线下3,000余个合作品牌。签约商户超过100,000家。支持刷卡消费、App扫码支付(主扫/被扫)、NFC非接支付。</w:t>
      </w:r>
    </w:p>
    <w:p w:rsidR="0030239A" w:rsidRPr="00CB0377" w:rsidRDefault="00C13D56" w:rsidP="00CB0377">
      <w:pPr>
        <w:pStyle w:val="a5"/>
        <w:numPr>
          <w:ilvl w:val="0"/>
          <w:numId w:val="10"/>
        </w:numPr>
        <w:ind w:firstLineChars="0"/>
        <w:rPr>
          <w:rFonts w:ascii="微软雅黑" w:eastAsia="微软雅黑" w:hAnsi="微软雅黑"/>
          <w:sz w:val="24"/>
          <w:szCs w:val="24"/>
        </w:rPr>
      </w:pPr>
      <w:r w:rsidRPr="00CB0377">
        <w:rPr>
          <w:rFonts w:ascii="微软雅黑" w:eastAsia="微软雅黑" w:hAnsi="微软雅黑" w:hint="eastAsia"/>
          <w:sz w:val="24"/>
          <w:szCs w:val="24"/>
        </w:rPr>
        <w:t>首次实现在社区实名制发卡</w:t>
      </w:r>
      <w:r w:rsidR="008C53AC" w:rsidRPr="00CB0377">
        <w:rPr>
          <w:rFonts w:ascii="微软雅黑" w:eastAsia="微软雅黑" w:hAnsi="微软雅黑" w:hint="eastAsia"/>
          <w:sz w:val="24"/>
          <w:szCs w:val="24"/>
        </w:rPr>
        <w:t>；</w:t>
      </w:r>
    </w:p>
    <w:p w:rsidR="0030239A" w:rsidRPr="00CB0377" w:rsidRDefault="008C53AC" w:rsidP="00CB0377">
      <w:pPr>
        <w:pStyle w:val="a5"/>
        <w:numPr>
          <w:ilvl w:val="0"/>
          <w:numId w:val="10"/>
        </w:numPr>
        <w:ind w:firstLineChars="0"/>
        <w:rPr>
          <w:rFonts w:ascii="微软雅黑" w:eastAsia="微软雅黑" w:hAnsi="微软雅黑"/>
          <w:sz w:val="24"/>
          <w:szCs w:val="24"/>
        </w:rPr>
      </w:pPr>
      <w:r w:rsidRPr="00CB0377">
        <w:rPr>
          <w:rFonts w:ascii="微软雅黑" w:eastAsia="微软雅黑" w:hAnsi="微软雅黑" w:hint="eastAsia"/>
          <w:sz w:val="24"/>
          <w:szCs w:val="24"/>
        </w:rPr>
        <w:t>1.0版</w:t>
      </w:r>
      <w:r w:rsidR="00C13D56" w:rsidRPr="00CB0377">
        <w:rPr>
          <w:rFonts w:ascii="微软雅黑" w:eastAsia="微软雅黑" w:hAnsi="微软雅黑" w:hint="eastAsia"/>
          <w:sz w:val="24"/>
          <w:szCs w:val="24"/>
        </w:rPr>
        <w:t>累计发卡248万张，累计充值1.65亿元，沉淀资金2000万元</w:t>
      </w:r>
      <w:r w:rsidRPr="00CB0377">
        <w:rPr>
          <w:rFonts w:ascii="微软雅黑" w:eastAsia="微软雅黑" w:hAnsi="微软雅黑" w:hint="eastAsia"/>
          <w:sz w:val="24"/>
          <w:szCs w:val="24"/>
        </w:rPr>
        <w:t>；</w:t>
      </w:r>
    </w:p>
    <w:p w:rsidR="0030239A" w:rsidRPr="00CB0377" w:rsidRDefault="004E3FC7" w:rsidP="00CB0377">
      <w:pPr>
        <w:pStyle w:val="a5"/>
        <w:numPr>
          <w:ilvl w:val="0"/>
          <w:numId w:val="10"/>
        </w:numPr>
        <w:ind w:firstLineChars="0"/>
        <w:rPr>
          <w:rFonts w:ascii="微软雅黑" w:eastAsia="微软雅黑" w:hAnsi="微软雅黑"/>
          <w:sz w:val="24"/>
          <w:szCs w:val="24"/>
        </w:rPr>
      </w:pPr>
      <w:r w:rsidRPr="00CB0377">
        <w:rPr>
          <w:rFonts w:ascii="微软雅黑" w:eastAsia="微软雅黑" w:hAnsi="微软雅黑" w:hint="eastAsia"/>
          <w:bCs/>
          <w:sz w:val="24"/>
          <w:szCs w:val="24"/>
        </w:rPr>
        <w:t>2.0版升级为多用途预付费卡</w:t>
      </w:r>
      <w:r w:rsidR="006F5315" w:rsidRPr="00CB0377">
        <w:rPr>
          <w:rFonts w:ascii="微软雅黑" w:eastAsia="微软雅黑" w:hAnsi="微软雅黑" w:hint="eastAsia"/>
          <w:sz w:val="24"/>
          <w:szCs w:val="24"/>
        </w:rPr>
        <w:t>，不仅限于社区使用及服务</w:t>
      </w:r>
      <w:r w:rsidR="008C53AC" w:rsidRPr="00CB0377">
        <w:rPr>
          <w:rFonts w:ascii="微软雅黑" w:eastAsia="微软雅黑" w:hAnsi="微软雅黑" w:hint="eastAsia"/>
          <w:sz w:val="24"/>
          <w:szCs w:val="24"/>
        </w:rPr>
        <w:t>；</w:t>
      </w:r>
    </w:p>
    <w:p w:rsidR="0015173A" w:rsidRPr="00CB0377" w:rsidRDefault="00253BBD" w:rsidP="00CB0377">
      <w:pPr>
        <w:pStyle w:val="a5"/>
        <w:numPr>
          <w:ilvl w:val="0"/>
          <w:numId w:val="10"/>
        </w:numPr>
        <w:ind w:firstLineChars="0"/>
        <w:rPr>
          <w:rFonts w:ascii="微软雅黑" w:eastAsia="微软雅黑" w:hAnsi="微软雅黑"/>
          <w:sz w:val="24"/>
          <w:szCs w:val="24"/>
        </w:rPr>
      </w:pPr>
      <w:r w:rsidRPr="00CB0377">
        <w:rPr>
          <w:rFonts w:ascii="微软雅黑" w:eastAsia="微软雅黑" w:hAnsi="微软雅黑" w:hint="eastAsia"/>
          <w:sz w:val="24"/>
          <w:szCs w:val="24"/>
        </w:rPr>
        <w:t>万科</w:t>
      </w:r>
      <w:r w:rsidR="0095147F" w:rsidRPr="00CB0377">
        <w:rPr>
          <w:rFonts w:ascii="微软雅黑" w:eastAsia="微软雅黑" w:hAnsi="微软雅黑" w:hint="eastAsia"/>
          <w:sz w:val="24"/>
          <w:szCs w:val="24"/>
        </w:rPr>
        <w:t>“住这儿”</w:t>
      </w:r>
      <w:r w:rsidR="008C53AC" w:rsidRPr="00CB0377">
        <w:rPr>
          <w:rFonts w:ascii="微软雅黑" w:eastAsia="微软雅黑" w:hAnsi="微软雅黑" w:hint="eastAsia"/>
          <w:sz w:val="24"/>
          <w:szCs w:val="24"/>
        </w:rPr>
        <w:t>绑卡、充值</w:t>
      </w:r>
      <w:r w:rsidR="0015173A" w:rsidRPr="00CB0377">
        <w:rPr>
          <w:rFonts w:ascii="微软雅黑" w:eastAsia="微软雅黑" w:hAnsi="微软雅黑" w:hint="eastAsia"/>
          <w:sz w:val="24"/>
          <w:szCs w:val="24"/>
        </w:rPr>
        <w:t>、查询、</w:t>
      </w:r>
      <w:r w:rsidR="00C13D56" w:rsidRPr="00CB0377">
        <w:rPr>
          <w:rFonts w:ascii="微软雅黑" w:eastAsia="微软雅黑" w:hAnsi="微软雅黑" w:hint="eastAsia"/>
          <w:sz w:val="24"/>
          <w:szCs w:val="24"/>
        </w:rPr>
        <w:t>支付</w:t>
      </w:r>
      <w:r w:rsidR="00172E8B" w:rsidRPr="00CB0377">
        <w:rPr>
          <w:rFonts w:ascii="微软雅黑" w:eastAsia="微软雅黑" w:hAnsi="微软雅黑" w:hint="eastAsia"/>
          <w:sz w:val="24"/>
          <w:szCs w:val="24"/>
        </w:rPr>
        <w:t>功能</w:t>
      </w:r>
      <w:r w:rsidR="0015173A" w:rsidRPr="00CB0377">
        <w:rPr>
          <w:rFonts w:ascii="微软雅黑" w:eastAsia="微软雅黑" w:hAnsi="微软雅黑" w:hint="eastAsia"/>
          <w:sz w:val="24"/>
          <w:szCs w:val="24"/>
        </w:rPr>
        <w:t>；</w:t>
      </w:r>
    </w:p>
    <w:p w:rsidR="0030239A" w:rsidRPr="00CB0377" w:rsidRDefault="008C53AC" w:rsidP="00CB0377">
      <w:pPr>
        <w:pStyle w:val="a5"/>
        <w:numPr>
          <w:ilvl w:val="0"/>
          <w:numId w:val="10"/>
        </w:numPr>
        <w:ind w:firstLineChars="0"/>
        <w:rPr>
          <w:rFonts w:ascii="微软雅黑" w:eastAsia="微软雅黑" w:hAnsi="微软雅黑"/>
          <w:sz w:val="24"/>
          <w:szCs w:val="24"/>
        </w:rPr>
      </w:pPr>
      <w:r w:rsidRPr="00CB0377">
        <w:rPr>
          <w:rFonts w:ascii="微软雅黑" w:eastAsia="微软雅黑" w:hAnsi="微软雅黑" w:hint="eastAsia"/>
          <w:sz w:val="24"/>
          <w:szCs w:val="24"/>
        </w:rPr>
        <w:t>门禁、停车、生活缴费、物业缴费、线上线下全场景消费</w:t>
      </w:r>
      <w:r w:rsidR="00172E8B" w:rsidRPr="00CB0377">
        <w:rPr>
          <w:rFonts w:ascii="微软雅黑" w:eastAsia="微软雅黑" w:hAnsi="微软雅黑" w:hint="eastAsia"/>
          <w:sz w:val="24"/>
          <w:szCs w:val="24"/>
        </w:rPr>
        <w:t>功能</w:t>
      </w:r>
      <w:r w:rsidRPr="00CB0377">
        <w:rPr>
          <w:rFonts w:ascii="微软雅黑" w:eastAsia="微软雅黑" w:hAnsi="微软雅黑" w:hint="eastAsia"/>
          <w:sz w:val="24"/>
          <w:szCs w:val="24"/>
        </w:rPr>
        <w:t>；</w:t>
      </w:r>
    </w:p>
    <w:p w:rsidR="0030239A" w:rsidRPr="00CB0377" w:rsidRDefault="00C13D56" w:rsidP="00CB0377">
      <w:pPr>
        <w:pStyle w:val="a5"/>
        <w:numPr>
          <w:ilvl w:val="0"/>
          <w:numId w:val="10"/>
        </w:numPr>
        <w:ind w:firstLineChars="0"/>
        <w:rPr>
          <w:rFonts w:ascii="微软雅黑" w:eastAsia="微软雅黑" w:hAnsi="微软雅黑"/>
          <w:sz w:val="24"/>
          <w:szCs w:val="24"/>
        </w:rPr>
      </w:pPr>
      <w:r w:rsidRPr="00CB0377">
        <w:rPr>
          <w:rFonts w:ascii="微软雅黑" w:eastAsia="微软雅黑" w:hAnsi="微软雅黑" w:hint="eastAsia"/>
          <w:sz w:val="24"/>
          <w:szCs w:val="24"/>
        </w:rPr>
        <w:t>ETC</w:t>
      </w:r>
      <w:r w:rsidR="008C53AC" w:rsidRPr="00CB0377">
        <w:rPr>
          <w:rFonts w:ascii="微软雅黑" w:eastAsia="微软雅黑" w:hAnsi="微软雅黑" w:hint="eastAsia"/>
          <w:sz w:val="24"/>
          <w:szCs w:val="24"/>
        </w:rPr>
        <w:t>全国联网高速通行</w:t>
      </w:r>
      <w:r w:rsidRPr="00CB0377">
        <w:rPr>
          <w:rFonts w:ascii="微软雅黑" w:eastAsia="微软雅黑" w:hAnsi="微软雅黑" w:hint="eastAsia"/>
          <w:sz w:val="24"/>
          <w:szCs w:val="24"/>
        </w:rPr>
        <w:t>功能</w:t>
      </w:r>
      <w:r w:rsidR="008C53AC" w:rsidRPr="00CB0377">
        <w:rPr>
          <w:rFonts w:ascii="微软雅黑" w:eastAsia="微软雅黑" w:hAnsi="微软雅黑" w:hint="eastAsia"/>
          <w:sz w:val="24"/>
          <w:szCs w:val="24"/>
        </w:rPr>
        <w:t>；</w:t>
      </w:r>
    </w:p>
    <w:p w:rsidR="003C1922" w:rsidRDefault="00C13D56" w:rsidP="00F72122">
      <w:pPr>
        <w:pStyle w:val="a5"/>
        <w:numPr>
          <w:ilvl w:val="0"/>
          <w:numId w:val="10"/>
        </w:numPr>
        <w:ind w:firstLineChars="0"/>
        <w:rPr>
          <w:rFonts w:ascii="微软雅黑" w:eastAsia="微软雅黑" w:hAnsi="微软雅黑"/>
          <w:sz w:val="24"/>
          <w:szCs w:val="24"/>
        </w:rPr>
      </w:pPr>
      <w:r w:rsidRPr="00CB0377">
        <w:rPr>
          <w:rFonts w:ascii="微软雅黑" w:eastAsia="微软雅黑" w:hAnsi="微软雅黑" w:hint="eastAsia"/>
          <w:sz w:val="24"/>
          <w:szCs w:val="24"/>
        </w:rPr>
        <w:t>中石化加油卡充值</w:t>
      </w:r>
      <w:r w:rsidR="00172E8B" w:rsidRPr="00CB0377">
        <w:rPr>
          <w:rFonts w:ascii="微软雅黑" w:eastAsia="微软雅黑" w:hAnsi="微软雅黑" w:hint="eastAsia"/>
          <w:sz w:val="24"/>
          <w:szCs w:val="24"/>
        </w:rPr>
        <w:t>功能</w:t>
      </w:r>
      <w:r w:rsidR="008C53AC" w:rsidRPr="00CB0377">
        <w:rPr>
          <w:rFonts w:ascii="微软雅黑" w:eastAsia="微软雅黑" w:hAnsi="微软雅黑" w:hint="eastAsia"/>
          <w:sz w:val="24"/>
          <w:szCs w:val="24"/>
        </w:rPr>
        <w:t>；</w:t>
      </w:r>
    </w:p>
    <w:p w:rsidR="00F72122" w:rsidRDefault="00F72122" w:rsidP="004378DC">
      <w:pPr>
        <w:rPr>
          <w:rFonts w:ascii="微软雅黑" w:eastAsia="微软雅黑" w:hAnsi="微软雅黑"/>
          <w:b/>
          <w:sz w:val="24"/>
          <w:szCs w:val="24"/>
        </w:rPr>
      </w:pPr>
    </w:p>
    <w:p w:rsidR="004378DC" w:rsidRDefault="00F72122" w:rsidP="004378DC">
      <w:pPr>
        <w:rPr>
          <w:rFonts w:ascii="微软雅黑" w:eastAsia="微软雅黑" w:hAnsi="微软雅黑"/>
          <w:b/>
          <w:sz w:val="24"/>
          <w:szCs w:val="24"/>
        </w:rPr>
      </w:pPr>
      <w:r>
        <w:rPr>
          <w:rFonts w:ascii="微软雅黑" w:eastAsia="微软雅黑" w:hAnsi="微软雅黑" w:hint="eastAsia"/>
          <w:b/>
          <w:sz w:val="24"/>
          <w:szCs w:val="24"/>
        </w:rPr>
        <w:t>银行卡收单业务</w:t>
      </w:r>
      <w:r w:rsidR="004378DC" w:rsidRPr="00D905E8">
        <w:rPr>
          <w:rFonts w:ascii="微软雅黑" w:eastAsia="微软雅黑" w:hAnsi="微软雅黑" w:hint="eastAsia"/>
          <w:b/>
          <w:sz w:val="24"/>
          <w:szCs w:val="24"/>
        </w:rPr>
        <w:t>——</w:t>
      </w:r>
    </w:p>
    <w:p w:rsidR="00187E90" w:rsidRPr="00951B7C" w:rsidRDefault="00951B7C" w:rsidP="00951B7C">
      <w:pPr>
        <w:pStyle w:val="a5"/>
        <w:numPr>
          <w:ilvl w:val="0"/>
          <w:numId w:val="20"/>
        </w:numPr>
        <w:ind w:firstLineChars="0"/>
        <w:rPr>
          <w:rFonts w:ascii="微软雅黑" w:eastAsia="微软雅黑" w:hAnsi="微软雅黑"/>
          <w:sz w:val="24"/>
          <w:szCs w:val="24"/>
        </w:rPr>
      </w:pPr>
      <w:r w:rsidRPr="00951B7C">
        <w:rPr>
          <w:rFonts w:ascii="微软雅黑" w:eastAsia="微软雅黑" w:hAnsi="微软雅黑"/>
          <w:sz w:val="24"/>
          <w:szCs w:val="24"/>
        </w:rPr>
        <w:t>福讯信息技术有限公司通过全新的资金信息流通监管模式，采用最新智能POS机集成专业的技术服务平台，开展银行卡收单代理服务。目前收单代理服务已覆盖万科集团全国各类业务，包含售楼、商业综合体、社区物业缴费及社区周边商户等。</w:t>
      </w:r>
    </w:p>
    <w:p w:rsidR="00F72122" w:rsidRPr="005548C9" w:rsidRDefault="00F72122" w:rsidP="00F72122">
      <w:pPr>
        <w:rPr>
          <w:rFonts w:ascii="微软雅黑" w:eastAsia="微软雅黑" w:hAnsi="微软雅黑"/>
          <w:sz w:val="24"/>
          <w:szCs w:val="24"/>
        </w:rPr>
      </w:pPr>
    </w:p>
    <w:p w:rsidR="00F72122" w:rsidRDefault="00F72122" w:rsidP="00F72122">
      <w:pPr>
        <w:rPr>
          <w:rFonts w:ascii="微软雅黑" w:eastAsia="微软雅黑" w:hAnsi="微软雅黑"/>
          <w:b/>
          <w:sz w:val="24"/>
          <w:szCs w:val="24"/>
        </w:rPr>
      </w:pPr>
      <w:r>
        <w:rPr>
          <w:rFonts w:ascii="微软雅黑" w:eastAsia="微软雅黑" w:hAnsi="微软雅黑" w:hint="eastAsia"/>
          <w:b/>
          <w:sz w:val="24"/>
          <w:szCs w:val="24"/>
        </w:rPr>
        <w:t>聚合支付业务</w:t>
      </w:r>
      <w:r w:rsidRPr="00D905E8">
        <w:rPr>
          <w:rFonts w:ascii="微软雅黑" w:eastAsia="微软雅黑" w:hAnsi="微软雅黑" w:hint="eastAsia"/>
          <w:b/>
          <w:sz w:val="24"/>
          <w:szCs w:val="24"/>
        </w:rPr>
        <w:t>——</w:t>
      </w:r>
    </w:p>
    <w:p w:rsidR="00AA0954" w:rsidRPr="005B6C59" w:rsidRDefault="00AA0954" w:rsidP="005B6C59">
      <w:pPr>
        <w:pStyle w:val="a5"/>
        <w:numPr>
          <w:ilvl w:val="0"/>
          <w:numId w:val="16"/>
        </w:numPr>
        <w:ind w:firstLineChars="0"/>
        <w:rPr>
          <w:rFonts w:ascii="微软雅黑" w:eastAsia="微软雅黑" w:hAnsi="微软雅黑"/>
        </w:rPr>
      </w:pPr>
      <w:r w:rsidRPr="005B6C59">
        <w:rPr>
          <w:rFonts w:ascii="微软雅黑" w:eastAsia="微软雅黑" w:hAnsi="微软雅黑" w:hint="eastAsia"/>
          <w:sz w:val="24"/>
          <w:szCs w:val="24"/>
        </w:rPr>
        <w:t>福讯信息技术有限公司开发聚合支付系统</w:t>
      </w:r>
      <w:r w:rsidR="00370AC4">
        <w:rPr>
          <w:rFonts w:ascii="微软雅黑" w:eastAsia="微软雅黑" w:hAnsi="微软雅黑" w:hint="eastAsia"/>
          <w:sz w:val="24"/>
          <w:szCs w:val="24"/>
        </w:rPr>
        <w:t>，</w:t>
      </w:r>
      <w:r w:rsidRPr="005B6C59">
        <w:rPr>
          <w:rFonts w:ascii="微软雅黑" w:eastAsia="微软雅黑" w:hAnsi="微软雅黑" w:hint="eastAsia"/>
          <w:sz w:val="24"/>
          <w:szCs w:val="24"/>
        </w:rPr>
        <w:t>集成各种支付形式、各类支付通道于一体，增强了客户体验，满足各类商户的实际应用需求。</w:t>
      </w:r>
    </w:p>
    <w:p w:rsidR="008E5C0F" w:rsidRPr="005B6C59" w:rsidRDefault="001A49BA" w:rsidP="005B6C59">
      <w:pPr>
        <w:rPr>
          <w:rFonts w:ascii="微软雅黑" w:eastAsia="微软雅黑" w:hAnsi="微软雅黑"/>
          <w:sz w:val="24"/>
          <w:szCs w:val="24"/>
        </w:rPr>
      </w:pPr>
      <w:r w:rsidRPr="005B6C59">
        <w:rPr>
          <w:rFonts w:ascii="微软雅黑" w:eastAsia="微软雅黑" w:hAnsi="微软雅黑" w:hint="eastAsia"/>
          <w:sz w:val="24"/>
          <w:szCs w:val="24"/>
        </w:rPr>
        <w:t>集成微信、支付宝、裕福支付等支付渠道；</w:t>
      </w:r>
    </w:p>
    <w:p w:rsidR="008E5C0F" w:rsidRPr="005B6C59" w:rsidRDefault="001A49BA" w:rsidP="005B6C59">
      <w:pPr>
        <w:rPr>
          <w:rFonts w:ascii="微软雅黑" w:eastAsia="微软雅黑" w:hAnsi="微软雅黑"/>
          <w:sz w:val="24"/>
          <w:szCs w:val="24"/>
        </w:rPr>
      </w:pPr>
      <w:r w:rsidRPr="005B6C59">
        <w:rPr>
          <w:rFonts w:ascii="微软雅黑" w:eastAsia="微软雅黑" w:hAnsi="微软雅黑" w:hint="eastAsia"/>
          <w:sz w:val="24"/>
          <w:szCs w:val="24"/>
        </w:rPr>
        <w:t>支持PC支付、APP支付、微信公众号支付、扫码支付（主扫、被扫）、刷卡支付；</w:t>
      </w:r>
    </w:p>
    <w:p w:rsidR="008E5C0F" w:rsidRPr="005B6C59" w:rsidRDefault="001A49BA" w:rsidP="005B6C59">
      <w:pPr>
        <w:rPr>
          <w:rFonts w:ascii="微软雅黑" w:eastAsia="微软雅黑" w:hAnsi="微软雅黑"/>
          <w:sz w:val="24"/>
          <w:szCs w:val="24"/>
        </w:rPr>
      </w:pPr>
      <w:r w:rsidRPr="005B6C59">
        <w:rPr>
          <w:rFonts w:ascii="微软雅黑" w:eastAsia="微软雅黑" w:hAnsi="微软雅黑" w:hint="eastAsia"/>
          <w:sz w:val="24"/>
          <w:szCs w:val="24"/>
        </w:rPr>
        <w:t>提供标准API、SDK，用户可以快速接入，开始收款；</w:t>
      </w:r>
    </w:p>
    <w:p w:rsidR="008E5C0F" w:rsidRPr="005B6C59" w:rsidRDefault="001A49BA" w:rsidP="005B6C59">
      <w:pPr>
        <w:rPr>
          <w:rFonts w:ascii="微软雅黑" w:eastAsia="微软雅黑" w:hAnsi="微软雅黑"/>
          <w:sz w:val="24"/>
          <w:szCs w:val="24"/>
        </w:rPr>
      </w:pPr>
      <w:r w:rsidRPr="005B6C59">
        <w:rPr>
          <w:rFonts w:ascii="微软雅黑" w:eastAsia="微软雅黑" w:hAnsi="微软雅黑" w:hint="eastAsia"/>
          <w:sz w:val="24"/>
          <w:szCs w:val="24"/>
        </w:rPr>
        <w:t>提供多种灵活的结算方式；</w:t>
      </w:r>
    </w:p>
    <w:p w:rsidR="00F72122" w:rsidRPr="005B6C59" w:rsidRDefault="001A49BA" w:rsidP="006F5315">
      <w:pPr>
        <w:rPr>
          <w:rFonts w:ascii="微软雅黑" w:eastAsia="微软雅黑" w:hAnsi="微软雅黑"/>
          <w:sz w:val="24"/>
          <w:szCs w:val="24"/>
        </w:rPr>
      </w:pPr>
      <w:r w:rsidRPr="005B6C59">
        <w:rPr>
          <w:rFonts w:ascii="微软雅黑" w:eastAsia="微软雅黑" w:hAnsi="微软雅黑" w:hint="eastAsia"/>
          <w:sz w:val="24"/>
          <w:szCs w:val="24"/>
        </w:rPr>
        <w:t>提供商户订单查询功能。</w:t>
      </w:r>
    </w:p>
    <w:p w:rsidR="00F72122" w:rsidRDefault="00F72122" w:rsidP="006F5315">
      <w:pPr>
        <w:rPr>
          <w:rFonts w:ascii="微软雅黑" w:eastAsia="微软雅黑" w:hAnsi="微软雅黑"/>
          <w:sz w:val="24"/>
          <w:szCs w:val="24"/>
        </w:rPr>
      </w:pPr>
    </w:p>
    <w:p w:rsidR="005B6C59" w:rsidRPr="00CB0377" w:rsidRDefault="005B6C59" w:rsidP="006F5315">
      <w:pPr>
        <w:rPr>
          <w:rFonts w:ascii="微软雅黑" w:eastAsia="微软雅黑" w:hAnsi="微软雅黑"/>
          <w:sz w:val="24"/>
          <w:szCs w:val="24"/>
        </w:rPr>
      </w:pPr>
    </w:p>
    <w:p w:rsidR="009D370C" w:rsidRDefault="009D370C" w:rsidP="009D370C">
      <w:pPr>
        <w:spacing w:line="360" w:lineRule="auto"/>
        <w:rPr>
          <w:rFonts w:ascii="微软雅黑" w:eastAsia="微软雅黑" w:hAnsi="微软雅黑"/>
          <w:b/>
          <w:color w:val="000000" w:themeColor="text1"/>
          <w:sz w:val="30"/>
          <w:szCs w:val="30"/>
        </w:rPr>
      </w:pPr>
      <w:r>
        <w:rPr>
          <w:rFonts w:ascii="微软雅黑" w:eastAsia="微软雅黑" w:hAnsi="微软雅黑" w:hint="eastAsia"/>
          <w:b/>
          <w:color w:val="000000" w:themeColor="text1"/>
          <w:sz w:val="30"/>
          <w:szCs w:val="30"/>
        </w:rPr>
        <w:t>中信银行：</w:t>
      </w:r>
    </w:p>
    <w:p w:rsidR="00BC4A5D" w:rsidRPr="003F37D3" w:rsidRDefault="00BC4A5D" w:rsidP="003F37D3">
      <w:pPr>
        <w:pStyle w:val="a5"/>
        <w:numPr>
          <w:ilvl w:val="0"/>
          <w:numId w:val="11"/>
        </w:numPr>
        <w:spacing w:line="360" w:lineRule="auto"/>
        <w:ind w:firstLineChars="0"/>
        <w:rPr>
          <w:rFonts w:ascii="微软雅黑" w:eastAsia="微软雅黑" w:hAnsi="微软雅黑"/>
          <w:color w:val="000000" w:themeColor="text1"/>
          <w:sz w:val="24"/>
          <w:szCs w:val="24"/>
        </w:rPr>
      </w:pPr>
      <w:r w:rsidRPr="003F37D3">
        <w:rPr>
          <w:rFonts w:ascii="微软雅黑" w:eastAsia="微软雅黑" w:hAnsi="微软雅黑" w:hint="eastAsia"/>
          <w:color w:val="000000" w:themeColor="text1"/>
          <w:sz w:val="24"/>
          <w:szCs w:val="24"/>
        </w:rPr>
        <w:t>裕福集团牵手中信银行</w:t>
      </w:r>
      <w:r w:rsidR="003F37D3" w:rsidRPr="003F37D3">
        <w:rPr>
          <w:rFonts w:ascii="微软雅黑" w:eastAsia="微软雅黑" w:hAnsi="微软雅黑" w:hint="eastAsia"/>
          <w:color w:val="000000" w:themeColor="text1"/>
          <w:sz w:val="24"/>
          <w:szCs w:val="24"/>
        </w:rPr>
        <w:t>展开线上线下全方位合作。</w:t>
      </w:r>
    </w:p>
    <w:p w:rsidR="003F37D3" w:rsidRPr="00BC4A5D" w:rsidRDefault="003F37D3" w:rsidP="009D370C">
      <w:pPr>
        <w:spacing w:line="360" w:lineRule="auto"/>
        <w:rPr>
          <w:rFonts w:ascii="微软雅黑" w:eastAsia="微软雅黑" w:hAnsi="微软雅黑"/>
          <w:color w:val="000000" w:themeColor="text1"/>
          <w:sz w:val="24"/>
          <w:szCs w:val="24"/>
        </w:rPr>
      </w:pPr>
      <w:r w:rsidRPr="003F37D3">
        <w:rPr>
          <w:rFonts w:ascii="微软雅黑" w:eastAsia="微软雅黑" w:hAnsi="微软雅黑"/>
          <w:color w:val="000000" w:themeColor="text1"/>
          <w:sz w:val="24"/>
          <w:szCs w:val="24"/>
        </w:rPr>
        <w:t>中信银行是中国的全国性</w:t>
      </w:r>
      <w:hyperlink r:id="rId7" w:tgtFrame="_blank" w:history="1">
        <w:r w:rsidRPr="003F37D3">
          <w:rPr>
            <w:rFonts w:ascii="微软雅黑" w:eastAsia="微软雅黑" w:hAnsi="微软雅黑"/>
            <w:color w:val="000000" w:themeColor="text1"/>
            <w:sz w:val="24"/>
            <w:szCs w:val="24"/>
          </w:rPr>
          <w:t>商业银行</w:t>
        </w:r>
      </w:hyperlink>
      <w:r w:rsidRPr="003F37D3">
        <w:rPr>
          <w:rFonts w:ascii="微软雅黑" w:eastAsia="微软雅黑" w:hAnsi="微软雅黑"/>
          <w:color w:val="000000" w:themeColor="text1"/>
          <w:sz w:val="24"/>
          <w:szCs w:val="24"/>
        </w:rPr>
        <w:t>之一，总部位于北京，主要股东是中国中信股份有限公司。2007年中信银行在</w:t>
      </w:r>
      <w:hyperlink r:id="rId8" w:tgtFrame="_blank" w:history="1">
        <w:r w:rsidRPr="003F37D3">
          <w:rPr>
            <w:rFonts w:ascii="微软雅黑" w:eastAsia="微软雅黑" w:hAnsi="微软雅黑"/>
            <w:color w:val="000000" w:themeColor="text1"/>
            <w:sz w:val="24"/>
            <w:szCs w:val="24"/>
          </w:rPr>
          <w:t>上海证券交易所</w:t>
        </w:r>
      </w:hyperlink>
      <w:r w:rsidRPr="003F37D3">
        <w:rPr>
          <w:rFonts w:ascii="微软雅黑" w:eastAsia="微软雅黑" w:hAnsi="微软雅黑"/>
          <w:color w:val="000000" w:themeColor="text1"/>
          <w:sz w:val="24"/>
          <w:szCs w:val="24"/>
        </w:rPr>
        <w:t>上市。中信银行为中国大陆第</w:t>
      </w:r>
      <w:r w:rsidRPr="003F37D3">
        <w:rPr>
          <w:rFonts w:ascii="微软雅黑" w:eastAsia="微软雅黑" w:hAnsi="微软雅黑"/>
          <w:color w:val="000000" w:themeColor="text1"/>
          <w:sz w:val="24"/>
          <w:szCs w:val="24"/>
        </w:rPr>
        <w:lastRenderedPageBreak/>
        <w:t>七大银行，其总资产为12000余亿港元，共有16000多名员工及540余家分支机构。它是香港中资金融股的</w:t>
      </w:r>
      <w:hyperlink r:id="rId9" w:tgtFrame="_blank" w:history="1">
        <w:r w:rsidRPr="003F37D3">
          <w:rPr>
            <w:rFonts w:ascii="微软雅黑" w:eastAsia="微软雅黑" w:hAnsi="微软雅黑"/>
            <w:color w:val="000000" w:themeColor="text1"/>
            <w:sz w:val="24"/>
            <w:szCs w:val="24"/>
          </w:rPr>
          <w:t>六行三保</w:t>
        </w:r>
      </w:hyperlink>
      <w:r w:rsidRPr="003F37D3">
        <w:rPr>
          <w:rFonts w:ascii="微软雅黑" w:eastAsia="微软雅黑" w:hAnsi="微软雅黑"/>
          <w:color w:val="000000" w:themeColor="text1"/>
          <w:sz w:val="24"/>
          <w:szCs w:val="24"/>
        </w:rPr>
        <w:t>之一。</w:t>
      </w:r>
    </w:p>
    <w:p w:rsidR="00A63A39" w:rsidRPr="003F37D3" w:rsidRDefault="003F37D3" w:rsidP="003F37D3">
      <w:pPr>
        <w:pStyle w:val="a5"/>
        <w:numPr>
          <w:ilvl w:val="0"/>
          <w:numId w:val="11"/>
        </w:numPr>
        <w:ind w:firstLineChars="0"/>
        <w:rPr>
          <w:rFonts w:ascii="微软雅黑" w:eastAsia="微软雅黑" w:hAnsi="微软雅黑"/>
          <w:sz w:val="24"/>
          <w:szCs w:val="24"/>
        </w:rPr>
      </w:pPr>
      <w:r w:rsidRPr="003F37D3">
        <w:rPr>
          <w:rFonts w:ascii="微软雅黑" w:eastAsia="微软雅黑" w:hAnsi="微软雅黑" w:hint="eastAsia"/>
          <w:color w:val="000000" w:themeColor="text1"/>
          <w:sz w:val="24"/>
          <w:szCs w:val="24"/>
        </w:rPr>
        <w:t>2016年，裕福</w:t>
      </w:r>
      <w:r w:rsidR="00BC4A5D" w:rsidRPr="003F37D3">
        <w:rPr>
          <w:rFonts w:ascii="微软雅黑" w:eastAsia="微软雅黑" w:hAnsi="微软雅黑" w:hint="eastAsia"/>
          <w:color w:val="000000" w:themeColor="text1"/>
          <w:sz w:val="24"/>
          <w:szCs w:val="24"/>
        </w:rPr>
        <w:t>与中信银行签订120万张信用卡发行合约。</w:t>
      </w:r>
    </w:p>
    <w:p w:rsidR="00A63A39" w:rsidRPr="003F37D3" w:rsidRDefault="003F37D3" w:rsidP="003F37D3">
      <w:pPr>
        <w:pStyle w:val="a5"/>
        <w:numPr>
          <w:ilvl w:val="0"/>
          <w:numId w:val="11"/>
        </w:numPr>
        <w:ind w:firstLineChars="0"/>
        <w:rPr>
          <w:rFonts w:ascii="微软雅黑" w:eastAsia="微软雅黑" w:hAnsi="微软雅黑"/>
          <w:color w:val="000000" w:themeColor="text1"/>
          <w:sz w:val="24"/>
          <w:szCs w:val="24"/>
        </w:rPr>
      </w:pPr>
      <w:r w:rsidRPr="003F37D3">
        <w:rPr>
          <w:rFonts w:ascii="微软雅黑" w:eastAsia="微软雅黑" w:hAnsi="微软雅黑" w:hint="eastAsia"/>
          <w:color w:val="000000" w:themeColor="text1"/>
          <w:sz w:val="24"/>
          <w:szCs w:val="24"/>
        </w:rPr>
        <w:t>裕福、中信双方</w:t>
      </w:r>
      <w:r w:rsidRPr="003F37D3">
        <w:rPr>
          <w:rFonts w:ascii="微软雅黑" w:eastAsia="微软雅黑" w:hAnsi="微软雅黑"/>
          <w:color w:val="000000" w:themeColor="text1"/>
          <w:sz w:val="24"/>
          <w:szCs w:val="24"/>
        </w:rPr>
        <w:t>整合线下商户网络及线上消费体系，以积分通兑、服务共享等形式让客户享受到更多服务。</w:t>
      </w:r>
    </w:p>
    <w:p w:rsidR="00507012" w:rsidRDefault="00507012" w:rsidP="00397A04">
      <w:pPr>
        <w:spacing w:line="360" w:lineRule="auto"/>
        <w:rPr>
          <w:rFonts w:ascii="微软雅黑" w:eastAsia="微软雅黑" w:hAnsi="微软雅黑"/>
          <w:sz w:val="24"/>
          <w:szCs w:val="24"/>
        </w:rPr>
      </w:pPr>
    </w:p>
    <w:p w:rsidR="00A56198" w:rsidRPr="00D905E8" w:rsidRDefault="00A56198" w:rsidP="00A56198">
      <w:pPr>
        <w:rPr>
          <w:rFonts w:ascii="微软雅黑" w:eastAsia="微软雅黑" w:hAnsi="微软雅黑"/>
          <w:b/>
          <w:sz w:val="24"/>
          <w:szCs w:val="24"/>
        </w:rPr>
      </w:pPr>
      <w:r>
        <w:rPr>
          <w:rFonts w:ascii="微软雅黑" w:eastAsia="微软雅黑" w:hAnsi="微软雅黑" w:hint="eastAsia"/>
          <w:b/>
          <w:sz w:val="24"/>
          <w:szCs w:val="24"/>
        </w:rPr>
        <w:t>中信</w:t>
      </w:r>
      <w:r w:rsidRPr="00D905E8">
        <w:rPr>
          <w:rFonts w:ascii="微软雅黑" w:eastAsia="微软雅黑" w:hAnsi="微软雅黑" w:hint="eastAsia"/>
          <w:b/>
          <w:sz w:val="24"/>
          <w:szCs w:val="24"/>
        </w:rPr>
        <w:t>联名卡——</w:t>
      </w:r>
    </w:p>
    <w:p w:rsidR="00A56198" w:rsidRPr="00D905E8" w:rsidRDefault="00A56198" w:rsidP="00A56198">
      <w:pPr>
        <w:pStyle w:val="a5"/>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中信</w:t>
      </w:r>
      <w:r w:rsidR="001952B9">
        <w:rPr>
          <w:rFonts w:ascii="微软雅黑" w:eastAsia="微软雅黑" w:hAnsi="微软雅黑" w:hint="eastAsia"/>
          <w:sz w:val="24"/>
          <w:szCs w:val="24"/>
        </w:rPr>
        <w:t>-裕福联名信用卡、联名借记卡</w:t>
      </w:r>
    </w:p>
    <w:p w:rsidR="00CC3B9C" w:rsidRDefault="00CC3B9C" w:rsidP="00A56198">
      <w:pPr>
        <w:tabs>
          <w:tab w:val="num" w:pos="720"/>
        </w:tabs>
        <w:rPr>
          <w:rFonts w:ascii="微软雅黑" w:eastAsia="微软雅黑" w:hAnsi="微软雅黑"/>
          <w:sz w:val="24"/>
          <w:szCs w:val="24"/>
        </w:rPr>
      </w:pPr>
      <w:r>
        <w:rPr>
          <w:rFonts w:ascii="微软雅黑" w:eastAsia="微软雅黑" w:hAnsi="微软雅黑" w:hint="eastAsia"/>
          <w:sz w:val="24"/>
          <w:szCs w:val="24"/>
        </w:rPr>
        <w:t>独家绑定</w:t>
      </w:r>
      <w:r w:rsidR="00B833C1">
        <w:rPr>
          <w:rFonts w:ascii="微软雅黑" w:eastAsia="微软雅黑" w:hAnsi="微软雅黑" w:hint="eastAsia"/>
          <w:sz w:val="24"/>
          <w:szCs w:val="24"/>
        </w:rPr>
        <w:t>福卡</w:t>
      </w:r>
      <w:r>
        <w:rPr>
          <w:rFonts w:ascii="微软雅黑" w:eastAsia="微软雅黑" w:hAnsi="微软雅黑" w:hint="eastAsia"/>
          <w:sz w:val="24"/>
          <w:szCs w:val="24"/>
        </w:rPr>
        <w:t>，提供综合金融服务；</w:t>
      </w:r>
    </w:p>
    <w:p w:rsidR="00CC3B9C" w:rsidRPr="00CC3B9C" w:rsidRDefault="00CC3B9C" w:rsidP="00A56198">
      <w:pPr>
        <w:tabs>
          <w:tab w:val="num" w:pos="720"/>
        </w:tabs>
        <w:rPr>
          <w:rFonts w:ascii="微软雅黑" w:eastAsia="微软雅黑" w:hAnsi="微软雅黑"/>
          <w:sz w:val="24"/>
          <w:szCs w:val="24"/>
        </w:rPr>
      </w:pPr>
      <w:r>
        <w:rPr>
          <w:rFonts w:ascii="微软雅黑" w:eastAsia="微软雅黑" w:hAnsi="微软雅黑" w:hint="eastAsia"/>
          <w:sz w:val="24"/>
          <w:szCs w:val="24"/>
        </w:rPr>
        <w:t>借记卡可设置自动向信用卡还款，信用卡消费可累计财卡积分，</w:t>
      </w:r>
      <w:r w:rsidR="00B833C1">
        <w:rPr>
          <w:rFonts w:ascii="微软雅黑" w:eastAsia="微软雅黑" w:hAnsi="微软雅黑" w:hint="eastAsia"/>
          <w:sz w:val="24"/>
          <w:szCs w:val="24"/>
        </w:rPr>
        <w:t>福</w:t>
      </w:r>
      <w:r>
        <w:rPr>
          <w:rFonts w:ascii="微软雅黑" w:eastAsia="微软雅黑" w:hAnsi="微软雅黑" w:hint="eastAsia"/>
          <w:sz w:val="24"/>
          <w:szCs w:val="24"/>
        </w:rPr>
        <w:t>卡积分作为信用卡消费金补充可应用于裕福商户。三卡互为补充，形成良性循环。</w:t>
      </w:r>
    </w:p>
    <w:p w:rsidR="00A56198" w:rsidRDefault="00CC3B9C" w:rsidP="00397A04">
      <w:pPr>
        <w:spacing w:line="360" w:lineRule="auto"/>
        <w:rPr>
          <w:rFonts w:ascii="微软雅黑" w:eastAsia="微软雅黑" w:hAnsi="微软雅黑"/>
          <w:sz w:val="24"/>
          <w:szCs w:val="24"/>
        </w:rPr>
      </w:pPr>
      <w:r w:rsidRPr="00EC5B86">
        <w:rPr>
          <w:rFonts w:ascii="微软雅黑" w:eastAsia="微软雅黑" w:hAnsi="微软雅黑"/>
          <w:sz w:val="24"/>
          <w:szCs w:val="24"/>
        </w:rPr>
        <w:t>联名卡包装了36+1高尔夫畅打、白金航空礼遇、白金医疗服务、航班延误2小时立赔1000元、1500万航空意外伤害保险等12项在内的白金服务。</w:t>
      </w:r>
    </w:p>
    <w:p w:rsidR="00F666A4" w:rsidRPr="00A56198" w:rsidRDefault="00F666A4" w:rsidP="00397A04">
      <w:pPr>
        <w:spacing w:line="360" w:lineRule="auto"/>
        <w:rPr>
          <w:rFonts w:ascii="微软雅黑" w:eastAsia="微软雅黑" w:hAnsi="微软雅黑"/>
          <w:sz w:val="24"/>
          <w:szCs w:val="24"/>
        </w:rPr>
      </w:pPr>
    </w:p>
    <w:sectPr w:rsidR="00F666A4" w:rsidRPr="00A561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25D" w:rsidRDefault="0087425D" w:rsidP="0007215F">
      <w:r>
        <w:separator/>
      </w:r>
    </w:p>
  </w:endnote>
  <w:endnote w:type="continuationSeparator" w:id="0">
    <w:p w:rsidR="0087425D" w:rsidRDefault="0087425D" w:rsidP="0007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25D" w:rsidRDefault="0087425D" w:rsidP="0007215F">
      <w:r>
        <w:separator/>
      </w:r>
    </w:p>
  </w:footnote>
  <w:footnote w:type="continuationSeparator" w:id="0">
    <w:p w:rsidR="0087425D" w:rsidRDefault="0087425D" w:rsidP="00072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410"/>
    <w:multiLevelType w:val="hybridMultilevel"/>
    <w:tmpl w:val="0088D504"/>
    <w:lvl w:ilvl="0" w:tplc="776C00CE">
      <w:start w:val="1"/>
      <w:numFmt w:val="bullet"/>
      <w:lvlText w:val="•"/>
      <w:lvlJc w:val="left"/>
      <w:pPr>
        <w:tabs>
          <w:tab w:val="num" w:pos="720"/>
        </w:tabs>
        <w:ind w:left="720" w:hanging="360"/>
      </w:pPr>
      <w:rPr>
        <w:rFonts w:ascii="Arial" w:hAnsi="Arial" w:hint="default"/>
      </w:rPr>
    </w:lvl>
    <w:lvl w:ilvl="1" w:tplc="4488815C" w:tentative="1">
      <w:start w:val="1"/>
      <w:numFmt w:val="bullet"/>
      <w:lvlText w:val="•"/>
      <w:lvlJc w:val="left"/>
      <w:pPr>
        <w:tabs>
          <w:tab w:val="num" w:pos="1440"/>
        </w:tabs>
        <w:ind w:left="1440" w:hanging="360"/>
      </w:pPr>
      <w:rPr>
        <w:rFonts w:ascii="Arial" w:hAnsi="Arial" w:hint="default"/>
      </w:rPr>
    </w:lvl>
    <w:lvl w:ilvl="2" w:tplc="2A3A8044" w:tentative="1">
      <w:start w:val="1"/>
      <w:numFmt w:val="bullet"/>
      <w:lvlText w:val="•"/>
      <w:lvlJc w:val="left"/>
      <w:pPr>
        <w:tabs>
          <w:tab w:val="num" w:pos="2160"/>
        </w:tabs>
        <w:ind w:left="2160" w:hanging="360"/>
      </w:pPr>
      <w:rPr>
        <w:rFonts w:ascii="Arial" w:hAnsi="Arial" w:hint="default"/>
      </w:rPr>
    </w:lvl>
    <w:lvl w:ilvl="3" w:tplc="35C2BE94" w:tentative="1">
      <w:start w:val="1"/>
      <w:numFmt w:val="bullet"/>
      <w:lvlText w:val="•"/>
      <w:lvlJc w:val="left"/>
      <w:pPr>
        <w:tabs>
          <w:tab w:val="num" w:pos="2880"/>
        </w:tabs>
        <w:ind w:left="2880" w:hanging="360"/>
      </w:pPr>
      <w:rPr>
        <w:rFonts w:ascii="Arial" w:hAnsi="Arial" w:hint="default"/>
      </w:rPr>
    </w:lvl>
    <w:lvl w:ilvl="4" w:tplc="D4426FF4" w:tentative="1">
      <w:start w:val="1"/>
      <w:numFmt w:val="bullet"/>
      <w:lvlText w:val="•"/>
      <w:lvlJc w:val="left"/>
      <w:pPr>
        <w:tabs>
          <w:tab w:val="num" w:pos="3600"/>
        </w:tabs>
        <w:ind w:left="3600" w:hanging="360"/>
      </w:pPr>
      <w:rPr>
        <w:rFonts w:ascii="Arial" w:hAnsi="Arial" w:hint="default"/>
      </w:rPr>
    </w:lvl>
    <w:lvl w:ilvl="5" w:tplc="567C3488" w:tentative="1">
      <w:start w:val="1"/>
      <w:numFmt w:val="bullet"/>
      <w:lvlText w:val="•"/>
      <w:lvlJc w:val="left"/>
      <w:pPr>
        <w:tabs>
          <w:tab w:val="num" w:pos="4320"/>
        </w:tabs>
        <w:ind w:left="4320" w:hanging="360"/>
      </w:pPr>
      <w:rPr>
        <w:rFonts w:ascii="Arial" w:hAnsi="Arial" w:hint="default"/>
      </w:rPr>
    </w:lvl>
    <w:lvl w:ilvl="6" w:tplc="9A10D896" w:tentative="1">
      <w:start w:val="1"/>
      <w:numFmt w:val="bullet"/>
      <w:lvlText w:val="•"/>
      <w:lvlJc w:val="left"/>
      <w:pPr>
        <w:tabs>
          <w:tab w:val="num" w:pos="5040"/>
        </w:tabs>
        <w:ind w:left="5040" w:hanging="360"/>
      </w:pPr>
      <w:rPr>
        <w:rFonts w:ascii="Arial" w:hAnsi="Arial" w:hint="default"/>
      </w:rPr>
    </w:lvl>
    <w:lvl w:ilvl="7" w:tplc="AA446C82" w:tentative="1">
      <w:start w:val="1"/>
      <w:numFmt w:val="bullet"/>
      <w:lvlText w:val="•"/>
      <w:lvlJc w:val="left"/>
      <w:pPr>
        <w:tabs>
          <w:tab w:val="num" w:pos="5760"/>
        </w:tabs>
        <w:ind w:left="5760" w:hanging="360"/>
      </w:pPr>
      <w:rPr>
        <w:rFonts w:ascii="Arial" w:hAnsi="Arial" w:hint="default"/>
      </w:rPr>
    </w:lvl>
    <w:lvl w:ilvl="8" w:tplc="31F4C1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315F0A"/>
    <w:multiLevelType w:val="hybridMultilevel"/>
    <w:tmpl w:val="7690D0D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DC1A44"/>
    <w:multiLevelType w:val="hybridMultilevel"/>
    <w:tmpl w:val="A4B8D18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BF1792"/>
    <w:multiLevelType w:val="hybridMultilevel"/>
    <w:tmpl w:val="FB162940"/>
    <w:lvl w:ilvl="0" w:tplc="EABCED76">
      <w:start w:val="1"/>
      <w:numFmt w:val="bullet"/>
      <w:lvlText w:val=""/>
      <w:lvlJc w:val="left"/>
      <w:pPr>
        <w:tabs>
          <w:tab w:val="num" w:pos="720"/>
        </w:tabs>
        <w:ind w:left="720" w:hanging="360"/>
      </w:pPr>
      <w:rPr>
        <w:rFonts w:ascii="Wingdings" w:hAnsi="Wingdings" w:hint="default"/>
      </w:rPr>
    </w:lvl>
    <w:lvl w:ilvl="1" w:tplc="85DA8452">
      <w:numFmt w:val="none"/>
      <w:lvlText w:val=""/>
      <w:lvlJc w:val="left"/>
      <w:pPr>
        <w:tabs>
          <w:tab w:val="num" w:pos="360"/>
        </w:tabs>
      </w:pPr>
    </w:lvl>
    <w:lvl w:ilvl="2" w:tplc="C302D532" w:tentative="1">
      <w:start w:val="1"/>
      <w:numFmt w:val="bullet"/>
      <w:lvlText w:val=""/>
      <w:lvlJc w:val="left"/>
      <w:pPr>
        <w:tabs>
          <w:tab w:val="num" w:pos="2160"/>
        </w:tabs>
        <w:ind w:left="2160" w:hanging="360"/>
      </w:pPr>
      <w:rPr>
        <w:rFonts w:ascii="Wingdings" w:hAnsi="Wingdings" w:hint="default"/>
      </w:rPr>
    </w:lvl>
    <w:lvl w:ilvl="3" w:tplc="799CD1D8" w:tentative="1">
      <w:start w:val="1"/>
      <w:numFmt w:val="bullet"/>
      <w:lvlText w:val=""/>
      <w:lvlJc w:val="left"/>
      <w:pPr>
        <w:tabs>
          <w:tab w:val="num" w:pos="2880"/>
        </w:tabs>
        <w:ind w:left="2880" w:hanging="360"/>
      </w:pPr>
      <w:rPr>
        <w:rFonts w:ascii="Wingdings" w:hAnsi="Wingdings" w:hint="default"/>
      </w:rPr>
    </w:lvl>
    <w:lvl w:ilvl="4" w:tplc="061CCA62" w:tentative="1">
      <w:start w:val="1"/>
      <w:numFmt w:val="bullet"/>
      <w:lvlText w:val=""/>
      <w:lvlJc w:val="left"/>
      <w:pPr>
        <w:tabs>
          <w:tab w:val="num" w:pos="3600"/>
        </w:tabs>
        <w:ind w:left="3600" w:hanging="360"/>
      </w:pPr>
      <w:rPr>
        <w:rFonts w:ascii="Wingdings" w:hAnsi="Wingdings" w:hint="default"/>
      </w:rPr>
    </w:lvl>
    <w:lvl w:ilvl="5" w:tplc="98A433CC" w:tentative="1">
      <w:start w:val="1"/>
      <w:numFmt w:val="bullet"/>
      <w:lvlText w:val=""/>
      <w:lvlJc w:val="left"/>
      <w:pPr>
        <w:tabs>
          <w:tab w:val="num" w:pos="4320"/>
        </w:tabs>
        <w:ind w:left="4320" w:hanging="360"/>
      </w:pPr>
      <w:rPr>
        <w:rFonts w:ascii="Wingdings" w:hAnsi="Wingdings" w:hint="default"/>
      </w:rPr>
    </w:lvl>
    <w:lvl w:ilvl="6" w:tplc="A692B2D2" w:tentative="1">
      <w:start w:val="1"/>
      <w:numFmt w:val="bullet"/>
      <w:lvlText w:val=""/>
      <w:lvlJc w:val="left"/>
      <w:pPr>
        <w:tabs>
          <w:tab w:val="num" w:pos="5040"/>
        </w:tabs>
        <w:ind w:left="5040" w:hanging="360"/>
      </w:pPr>
      <w:rPr>
        <w:rFonts w:ascii="Wingdings" w:hAnsi="Wingdings" w:hint="default"/>
      </w:rPr>
    </w:lvl>
    <w:lvl w:ilvl="7" w:tplc="CE3211C4" w:tentative="1">
      <w:start w:val="1"/>
      <w:numFmt w:val="bullet"/>
      <w:lvlText w:val=""/>
      <w:lvlJc w:val="left"/>
      <w:pPr>
        <w:tabs>
          <w:tab w:val="num" w:pos="5760"/>
        </w:tabs>
        <w:ind w:left="5760" w:hanging="360"/>
      </w:pPr>
      <w:rPr>
        <w:rFonts w:ascii="Wingdings" w:hAnsi="Wingdings" w:hint="default"/>
      </w:rPr>
    </w:lvl>
    <w:lvl w:ilvl="8" w:tplc="FE3CFE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5E2C93"/>
    <w:multiLevelType w:val="hybridMultilevel"/>
    <w:tmpl w:val="590EC84E"/>
    <w:lvl w:ilvl="0" w:tplc="D490555A">
      <w:start w:val="1"/>
      <w:numFmt w:val="bullet"/>
      <w:lvlText w:val="•"/>
      <w:lvlJc w:val="left"/>
      <w:pPr>
        <w:tabs>
          <w:tab w:val="num" w:pos="720"/>
        </w:tabs>
        <w:ind w:left="720" w:hanging="360"/>
      </w:pPr>
      <w:rPr>
        <w:rFonts w:ascii="Arial" w:hAnsi="Arial" w:hint="default"/>
      </w:rPr>
    </w:lvl>
    <w:lvl w:ilvl="1" w:tplc="C712726A" w:tentative="1">
      <w:start w:val="1"/>
      <w:numFmt w:val="bullet"/>
      <w:lvlText w:val="•"/>
      <w:lvlJc w:val="left"/>
      <w:pPr>
        <w:tabs>
          <w:tab w:val="num" w:pos="1440"/>
        </w:tabs>
        <w:ind w:left="1440" w:hanging="360"/>
      </w:pPr>
      <w:rPr>
        <w:rFonts w:ascii="Arial" w:hAnsi="Arial" w:hint="default"/>
      </w:rPr>
    </w:lvl>
    <w:lvl w:ilvl="2" w:tplc="C53AD770" w:tentative="1">
      <w:start w:val="1"/>
      <w:numFmt w:val="bullet"/>
      <w:lvlText w:val="•"/>
      <w:lvlJc w:val="left"/>
      <w:pPr>
        <w:tabs>
          <w:tab w:val="num" w:pos="2160"/>
        </w:tabs>
        <w:ind w:left="2160" w:hanging="360"/>
      </w:pPr>
      <w:rPr>
        <w:rFonts w:ascii="Arial" w:hAnsi="Arial" w:hint="default"/>
      </w:rPr>
    </w:lvl>
    <w:lvl w:ilvl="3" w:tplc="69020B16" w:tentative="1">
      <w:start w:val="1"/>
      <w:numFmt w:val="bullet"/>
      <w:lvlText w:val="•"/>
      <w:lvlJc w:val="left"/>
      <w:pPr>
        <w:tabs>
          <w:tab w:val="num" w:pos="2880"/>
        </w:tabs>
        <w:ind w:left="2880" w:hanging="360"/>
      </w:pPr>
      <w:rPr>
        <w:rFonts w:ascii="Arial" w:hAnsi="Arial" w:hint="default"/>
      </w:rPr>
    </w:lvl>
    <w:lvl w:ilvl="4" w:tplc="B3E883BC" w:tentative="1">
      <w:start w:val="1"/>
      <w:numFmt w:val="bullet"/>
      <w:lvlText w:val="•"/>
      <w:lvlJc w:val="left"/>
      <w:pPr>
        <w:tabs>
          <w:tab w:val="num" w:pos="3600"/>
        </w:tabs>
        <w:ind w:left="3600" w:hanging="360"/>
      </w:pPr>
      <w:rPr>
        <w:rFonts w:ascii="Arial" w:hAnsi="Arial" w:hint="default"/>
      </w:rPr>
    </w:lvl>
    <w:lvl w:ilvl="5" w:tplc="67406AF8" w:tentative="1">
      <w:start w:val="1"/>
      <w:numFmt w:val="bullet"/>
      <w:lvlText w:val="•"/>
      <w:lvlJc w:val="left"/>
      <w:pPr>
        <w:tabs>
          <w:tab w:val="num" w:pos="4320"/>
        </w:tabs>
        <w:ind w:left="4320" w:hanging="360"/>
      </w:pPr>
      <w:rPr>
        <w:rFonts w:ascii="Arial" w:hAnsi="Arial" w:hint="default"/>
      </w:rPr>
    </w:lvl>
    <w:lvl w:ilvl="6" w:tplc="12743988" w:tentative="1">
      <w:start w:val="1"/>
      <w:numFmt w:val="bullet"/>
      <w:lvlText w:val="•"/>
      <w:lvlJc w:val="left"/>
      <w:pPr>
        <w:tabs>
          <w:tab w:val="num" w:pos="5040"/>
        </w:tabs>
        <w:ind w:left="5040" w:hanging="360"/>
      </w:pPr>
      <w:rPr>
        <w:rFonts w:ascii="Arial" w:hAnsi="Arial" w:hint="default"/>
      </w:rPr>
    </w:lvl>
    <w:lvl w:ilvl="7" w:tplc="8556D528" w:tentative="1">
      <w:start w:val="1"/>
      <w:numFmt w:val="bullet"/>
      <w:lvlText w:val="•"/>
      <w:lvlJc w:val="left"/>
      <w:pPr>
        <w:tabs>
          <w:tab w:val="num" w:pos="5760"/>
        </w:tabs>
        <w:ind w:left="5760" w:hanging="360"/>
      </w:pPr>
      <w:rPr>
        <w:rFonts w:ascii="Arial" w:hAnsi="Arial" w:hint="default"/>
      </w:rPr>
    </w:lvl>
    <w:lvl w:ilvl="8" w:tplc="F14EF9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631825"/>
    <w:multiLevelType w:val="hybridMultilevel"/>
    <w:tmpl w:val="117C03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DA0A79"/>
    <w:multiLevelType w:val="hybridMultilevel"/>
    <w:tmpl w:val="39942F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A17580"/>
    <w:multiLevelType w:val="hybridMultilevel"/>
    <w:tmpl w:val="E56CFFBA"/>
    <w:lvl w:ilvl="0" w:tplc="2708C826">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75025D"/>
    <w:multiLevelType w:val="hybridMultilevel"/>
    <w:tmpl w:val="B4F0E5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920C93"/>
    <w:multiLevelType w:val="hybridMultilevel"/>
    <w:tmpl w:val="095EB7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206614"/>
    <w:multiLevelType w:val="hybridMultilevel"/>
    <w:tmpl w:val="CD3E606E"/>
    <w:lvl w:ilvl="0" w:tplc="CF6CED7E">
      <w:start w:val="1"/>
      <w:numFmt w:val="bullet"/>
      <w:lvlText w:val="•"/>
      <w:lvlJc w:val="left"/>
      <w:pPr>
        <w:tabs>
          <w:tab w:val="num" w:pos="720"/>
        </w:tabs>
        <w:ind w:left="720" w:hanging="360"/>
      </w:pPr>
      <w:rPr>
        <w:rFonts w:ascii="Arial" w:hAnsi="Arial" w:hint="default"/>
      </w:rPr>
    </w:lvl>
    <w:lvl w:ilvl="1" w:tplc="ABFED800" w:tentative="1">
      <w:start w:val="1"/>
      <w:numFmt w:val="bullet"/>
      <w:lvlText w:val="•"/>
      <w:lvlJc w:val="left"/>
      <w:pPr>
        <w:tabs>
          <w:tab w:val="num" w:pos="1440"/>
        </w:tabs>
        <w:ind w:left="1440" w:hanging="360"/>
      </w:pPr>
      <w:rPr>
        <w:rFonts w:ascii="Arial" w:hAnsi="Arial" w:hint="default"/>
      </w:rPr>
    </w:lvl>
    <w:lvl w:ilvl="2" w:tplc="307EA4BE" w:tentative="1">
      <w:start w:val="1"/>
      <w:numFmt w:val="bullet"/>
      <w:lvlText w:val="•"/>
      <w:lvlJc w:val="left"/>
      <w:pPr>
        <w:tabs>
          <w:tab w:val="num" w:pos="2160"/>
        </w:tabs>
        <w:ind w:left="2160" w:hanging="360"/>
      </w:pPr>
      <w:rPr>
        <w:rFonts w:ascii="Arial" w:hAnsi="Arial" w:hint="default"/>
      </w:rPr>
    </w:lvl>
    <w:lvl w:ilvl="3" w:tplc="A1442C1A" w:tentative="1">
      <w:start w:val="1"/>
      <w:numFmt w:val="bullet"/>
      <w:lvlText w:val="•"/>
      <w:lvlJc w:val="left"/>
      <w:pPr>
        <w:tabs>
          <w:tab w:val="num" w:pos="2880"/>
        </w:tabs>
        <w:ind w:left="2880" w:hanging="360"/>
      </w:pPr>
      <w:rPr>
        <w:rFonts w:ascii="Arial" w:hAnsi="Arial" w:hint="default"/>
      </w:rPr>
    </w:lvl>
    <w:lvl w:ilvl="4" w:tplc="33C68532" w:tentative="1">
      <w:start w:val="1"/>
      <w:numFmt w:val="bullet"/>
      <w:lvlText w:val="•"/>
      <w:lvlJc w:val="left"/>
      <w:pPr>
        <w:tabs>
          <w:tab w:val="num" w:pos="3600"/>
        </w:tabs>
        <w:ind w:left="3600" w:hanging="360"/>
      </w:pPr>
      <w:rPr>
        <w:rFonts w:ascii="Arial" w:hAnsi="Arial" w:hint="default"/>
      </w:rPr>
    </w:lvl>
    <w:lvl w:ilvl="5" w:tplc="6B8AF12E" w:tentative="1">
      <w:start w:val="1"/>
      <w:numFmt w:val="bullet"/>
      <w:lvlText w:val="•"/>
      <w:lvlJc w:val="left"/>
      <w:pPr>
        <w:tabs>
          <w:tab w:val="num" w:pos="4320"/>
        </w:tabs>
        <w:ind w:left="4320" w:hanging="360"/>
      </w:pPr>
      <w:rPr>
        <w:rFonts w:ascii="Arial" w:hAnsi="Arial" w:hint="default"/>
      </w:rPr>
    </w:lvl>
    <w:lvl w:ilvl="6" w:tplc="2A321138" w:tentative="1">
      <w:start w:val="1"/>
      <w:numFmt w:val="bullet"/>
      <w:lvlText w:val="•"/>
      <w:lvlJc w:val="left"/>
      <w:pPr>
        <w:tabs>
          <w:tab w:val="num" w:pos="5040"/>
        </w:tabs>
        <w:ind w:left="5040" w:hanging="360"/>
      </w:pPr>
      <w:rPr>
        <w:rFonts w:ascii="Arial" w:hAnsi="Arial" w:hint="default"/>
      </w:rPr>
    </w:lvl>
    <w:lvl w:ilvl="7" w:tplc="00A647AC" w:tentative="1">
      <w:start w:val="1"/>
      <w:numFmt w:val="bullet"/>
      <w:lvlText w:val="•"/>
      <w:lvlJc w:val="left"/>
      <w:pPr>
        <w:tabs>
          <w:tab w:val="num" w:pos="5760"/>
        </w:tabs>
        <w:ind w:left="5760" w:hanging="360"/>
      </w:pPr>
      <w:rPr>
        <w:rFonts w:ascii="Arial" w:hAnsi="Arial" w:hint="default"/>
      </w:rPr>
    </w:lvl>
    <w:lvl w:ilvl="8" w:tplc="E5A472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2D4D7F"/>
    <w:multiLevelType w:val="hybridMultilevel"/>
    <w:tmpl w:val="857EC7B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A428C0"/>
    <w:multiLevelType w:val="hybridMultilevel"/>
    <w:tmpl w:val="F26A57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1D00DA"/>
    <w:multiLevelType w:val="hybridMultilevel"/>
    <w:tmpl w:val="8EE0B9F0"/>
    <w:lvl w:ilvl="0" w:tplc="A3D25116">
      <w:start w:val="1"/>
      <w:numFmt w:val="bullet"/>
      <w:lvlText w:val=""/>
      <w:lvlJc w:val="left"/>
      <w:pPr>
        <w:tabs>
          <w:tab w:val="num" w:pos="720"/>
        </w:tabs>
        <w:ind w:left="720" w:hanging="360"/>
      </w:pPr>
      <w:rPr>
        <w:rFonts w:ascii="Wingdings" w:hAnsi="Wingdings" w:hint="default"/>
      </w:rPr>
    </w:lvl>
    <w:lvl w:ilvl="1" w:tplc="3566F4C4" w:tentative="1">
      <w:start w:val="1"/>
      <w:numFmt w:val="bullet"/>
      <w:lvlText w:val=""/>
      <w:lvlJc w:val="left"/>
      <w:pPr>
        <w:tabs>
          <w:tab w:val="num" w:pos="1440"/>
        </w:tabs>
        <w:ind w:left="1440" w:hanging="360"/>
      </w:pPr>
      <w:rPr>
        <w:rFonts w:ascii="Wingdings" w:hAnsi="Wingdings" w:hint="default"/>
      </w:rPr>
    </w:lvl>
    <w:lvl w:ilvl="2" w:tplc="9EC2E66E" w:tentative="1">
      <w:start w:val="1"/>
      <w:numFmt w:val="bullet"/>
      <w:lvlText w:val=""/>
      <w:lvlJc w:val="left"/>
      <w:pPr>
        <w:tabs>
          <w:tab w:val="num" w:pos="2160"/>
        </w:tabs>
        <w:ind w:left="2160" w:hanging="360"/>
      </w:pPr>
      <w:rPr>
        <w:rFonts w:ascii="Wingdings" w:hAnsi="Wingdings" w:hint="default"/>
      </w:rPr>
    </w:lvl>
    <w:lvl w:ilvl="3" w:tplc="AFC6BE9E" w:tentative="1">
      <w:start w:val="1"/>
      <w:numFmt w:val="bullet"/>
      <w:lvlText w:val=""/>
      <w:lvlJc w:val="left"/>
      <w:pPr>
        <w:tabs>
          <w:tab w:val="num" w:pos="2880"/>
        </w:tabs>
        <w:ind w:left="2880" w:hanging="360"/>
      </w:pPr>
      <w:rPr>
        <w:rFonts w:ascii="Wingdings" w:hAnsi="Wingdings" w:hint="default"/>
      </w:rPr>
    </w:lvl>
    <w:lvl w:ilvl="4" w:tplc="62667888" w:tentative="1">
      <w:start w:val="1"/>
      <w:numFmt w:val="bullet"/>
      <w:lvlText w:val=""/>
      <w:lvlJc w:val="left"/>
      <w:pPr>
        <w:tabs>
          <w:tab w:val="num" w:pos="3600"/>
        </w:tabs>
        <w:ind w:left="3600" w:hanging="360"/>
      </w:pPr>
      <w:rPr>
        <w:rFonts w:ascii="Wingdings" w:hAnsi="Wingdings" w:hint="default"/>
      </w:rPr>
    </w:lvl>
    <w:lvl w:ilvl="5" w:tplc="6E04EC5C" w:tentative="1">
      <w:start w:val="1"/>
      <w:numFmt w:val="bullet"/>
      <w:lvlText w:val=""/>
      <w:lvlJc w:val="left"/>
      <w:pPr>
        <w:tabs>
          <w:tab w:val="num" w:pos="4320"/>
        </w:tabs>
        <w:ind w:left="4320" w:hanging="360"/>
      </w:pPr>
      <w:rPr>
        <w:rFonts w:ascii="Wingdings" w:hAnsi="Wingdings" w:hint="default"/>
      </w:rPr>
    </w:lvl>
    <w:lvl w:ilvl="6" w:tplc="0296B6F6" w:tentative="1">
      <w:start w:val="1"/>
      <w:numFmt w:val="bullet"/>
      <w:lvlText w:val=""/>
      <w:lvlJc w:val="left"/>
      <w:pPr>
        <w:tabs>
          <w:tab w:val="num" w:pos="5040"/>
        </w:tabs>
        <w:ind w:left="5040" w:hanging="360"/>
      </w:pPr>
      <w:rPr>
        <w:rFonts w:ascii="Wingdings" w:hAnsi="Wingdings" w:hint="default"/>
      </w:rPr>
    </w:lvl>
    <w:lvl w:ilvl="7" w:tplc="73FC0E4E" w:tentative="1">
      <w:start w:val="1"/>
      <w:numFmt w:val="bullet"/>
      <w:lvlText w:val=""/>
      <w:lvlJc w:val="left"/>
      <w:pPr>
        <w:tabs>
          <w:tab w:val="num" w:pos="5760"/>
        </w:tabs>
        <w:ind w:left="5760" w:hanging="360"/>
      </w:pPr>
      <w:rPr>
        <w:rFonts w:ascii="Wingdings" w:hAnsi="Wingdings" w:hint="default"/>
      </w:rPr>
    </w:lvl>
    <w:lvl w:ilvl="8" w:tplc="425E816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514940"/>
    <w:multiLevelType w:val="hybridMultilevel"/>
    <w:tmpl w:val="B13600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6A5623"/>
    <w:multiLevelType w:val="hybridMultilevel"/>
    <w:tmpl w:val="8396A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C81D14"/>
    <w:multiLevelType w:val="hybridMultilevel"/>
    <w:tmpl w:val="69427D34"/>
    <w:lvl w:ilvl="0" w:tplc="DB746FCA">
      <w:start w:val="1"/>
      <w:numFmt w:val="bullet"/>
      <w:lvlText w:val="•"/>
      <w:lvlJc w:val="left"/>
      <w:pPr>
        <w:tabs>
          <w:tab w:val="num" w:pos="720"/>
        </w:tabs>
        <w:ind w:left="720" w:hanging="360"/>
      </w:pPr>
      <w:rPr>
        <w:rFonts w:ascii="Arial" w:hAnsi="Arial" w:hint="default"/>
      </w:rPr>
    </w:lvl>
    <w:lvl w:ilvl="1" w:tplc="1958CE6C" w:tentative="1">
      <w:start w:val="1"/>
      <w:numFmt w:val="bullet"/>
      <w:lvlText w:val="•"/>
      <w:lvlJc w:val="left"/>
      <w:pPr>
        <w:tabs>
          <w:tab w:val="num" w:pos="1440"/>
        </w:tabs>
        <w:ind w:left="1440" w:hanging="360"/>
      </w:pPr>
      <w:rPr>
        <w:rFonts w:ascii="Arial" w:hAnsi="Arial" w:hint="default"/>
      </w:rPr>
    </w:lvl>
    <w:lvl w:ilvl="2" w:tplc="AE742E74" w:tentative="1">
      <w:start w:val="1"/>
      <w:numFmt w:val="bullet"/>
      <w:lvlText w:val="•"/>
      <w:lvlJc w:val="left"/>
      <w:pPr>
        <w:tabs>
          <w:tab w:val="num" w:pos="2160"/>
        </w:tabs>
        <w:ind w:left="2160" w:hanging="360"/>
      </w:pPr>
      <w:rPr>
        <w:rFonts w:ascii="Arial" w:hAnsi="Arial" w:hint="default"/>
      </w:rPr>
    </w:lvl>
    <w:lvl w:ilvl="3" w:tplc="93DCE4C2" w:tentative="1">
      <w:start w:val="1"/>
      <w:numFmt w:val="bullet"/>
      <w:lvlText w:val="•"/>
      <w:lvlJc w:val="left"/>
      <w:pPr>
        <w:tabs>
          <w:tab w:val="num" w:pos="2880"/>
        </w:tabs>
        <w:ind w:left="2880" w:hanging="360"/>
      </w:pPr>
      <w:rPr>
        <w:rFonts w:ascii="Arial" w:hAnsi="Arial" w:hint="default"/>
      </w:rPr>
    </w:lvl>
    <w:lvl w:ilvl="4" w:tplc="7A8A9F04" w:tentative="1">
      <w:start w:val="1"/>
      <w:numFmt w:val="bullet"/>
      <w:lvlText w:val="•"/>
      <w:lvlJc w:val="left"/>
      <w:pPr>
        <w:tabs>
          <w:tab w:val="num" w:pos="3600"/>
        </w:tabs>
        <w:ind w:left="3600" w:hanging="360"/>
      </w:pPr>
      <w:rPr>
        <w:rFonts w:ascii="Arial" w:hAnsi="Arial" w:hint="default"/>
      </w:rPr>
    </w:lvl>
    <w:lvl w:ilvl="5" w:tplc="EF66C350" w:tentative="1">
      <w:start w:val="1"/>
      <w:numFmt w:val="bullet"/>
      <w:lvlText w:val="•"/>
      <w:lvlJc w:val="left"/>
      <w:pPr>
        <w:tabs>
          <w:tab w:val="num" w:pos="4320"/>
        </w:tabs>
        <w:ind w:left="4320" w:hanging="360"/>
      </w:pPr>
      <w:rPr>
        <w:rFonts w:ascii="Arial" w:hAnsi="Arial" w:hint="default"/>
      </w:rPr>
    </w:lvl>
    <w:lvl w:ilvl="6" w:tplc="541E5668" w:tentative="1">
      <w:start w:val="1"/>
      <w:numFmt w:val="bullet"/>
      <w:lvlText w:val="•"/>
      <w:lvlJc w:val="left"/>
      <w:pPr>
        <w:tabs>
          <w:tab w:val="num" w:pos="5040"/>
        </w:tabs>
        <w:ind w:left="5040" w:hanging="360"/>
      </w:pPr>
      <w:rPr>
        <w:rFonts w:ascii="Arial" w:hAnsi="Arial" w:hint="default"/>
      </w:rPr>
    </w:lvl>
    <w:lvl w:ilvl="7" w:tplc="5132802E" w:tentative="1">
      <w:start w:val="1"/>
      <w:numFmt w:val="bullet"/>
      <w:lvlText w:val="•"/>
      <w:lvlJc w:val="left"/>
      <w:pPr>
        <w:tabs>
          <w:tab w:val="num" w:pos="5760"/>
        </w:tabs>
        <w:ind w:left="5760" w:hanging="360"/>
      </w:pPr>
      <w:rPr>
        <w:rFonts w:ascii="Arial" w:hAnsi="Arial" w:hint="default"/>
      </w:rPr>
    </w:lvl>
    <w:lvl w:ilvl="8" w:tplc="C84216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7906DE"/>
    <w:multiLevelType w:val="hybridMultilevel"/>
    <w:tmpl w:val="5FA849DE"/>
    <w:lvl w:ilvl="0" w:tplc="40D0FF18">
      <w:start w:val="1"/>
      <w:numFmt w:val="bullet"/>
      <w:lvlText w:val="•"/>
      <w:lvlJc w:val="left"/>
      <w:pPr>
        <w:tabs>
          <w:tab w:val="num" w:pos="720"/>
        </w:tabs>
        <w:ind w:left="720" w:hanging="360"/>
      </w:pPr>
      <w:rPr>
        <w:rFonts w:ascii="Arial" w:hAnsi="Arial" w:hint="default"/>
      </w:rPr>
    </w:lvl>
    <w:lvl w:ilvl="1" w:tplc="F216D95C" w:tentative="1">
      <w:start w:val="1"/>
      <w:numFmt w:val="bullet"/>
      <w:lvlText w:val="•"/>
      <w:lvlJc w:val="left"/>
      <w:pPr>
        <w:tabs>
          <w:tab w:val="num" w:pos="1440"/>
        </w:tabs>
        <w:ind w:left="1440" w:hanging="360"/>
      </w:pPr>
      <w:rPr>
        <w:rFonts w:ascii="Arial" w:hAnsi="Arial" w:hint="default"/>
      </w:rPr>
    </w:lvl>
    <w:lvl w:ilvl="2" w:tplc="5BD80730" w:tentative="1">
      <w:start w:val="1"/>
      <w:numFmt w:val="bullet"/>
      <w:lvlText w:val="•"/>
      <w:lvlJc w:val="left"/>
      <w:pPr>
        <w:tabs>
          <w:tab w:val="num" w:pos="2160"/>
        </w:tabs>
        <w:ind w:left="2160" w:hanging="360"/>
      </w:pPr>
      <w:rPr>
        <w:rFonts w:ascii="Arial" w:hAnsi="Arial" w:hint="default"/>
      </w:rPr>
    </w:lvl>
    <w:lvl w:ilvl="3" w:tplc="11CABB2A" w:tentative="1">
      <w:start w:val="1"/>
      <w:numFmt w:val="bullet"/>
      <w:lvlText w:val="•"/>
      <w:lvlJc w:val="left"/>
      <w:pPr>
        <w:tabs>
          <w:tab w:val="num" w:pos="2880"/>
        </w:tabs>
        <w:ind w:left="2880" w:hanging="360"/>
      </w:pPr>
      <w:rPr>
        <w:rFonts w:ascii="Arial" w:hAnsi="Arial" w:hint="default"/>
      </w:rPr>
    </w:lvl>
    <w:lvl w:ilvl="4" w:tplc="D6DEBB52" w:tentative="1">
      <w:start w:val="1"/>
      <w:numFmt w:val="bullet"/>
      <w:lvlText w:val="•"/>
      <w:lvlJc w:val="left"/>
      <w:pPr>
        <w:tabs>
          <w:tab w:val="num" w:pos="3600"/>
        </w:tabs>
        <w:ind w:left="3600" w:hanging="360"/>
      </w:pPr>
      <w:rPr>
        <w:rFonts w:ascii="Arial" w:hAnsi="Arial" w:hint="default"/>
      </w:rPr>
    </w:lvl>
    <w:lvl w:ilvl="5" w:tplc="A9A8003E" w:tentative="1">
      <w:start w:val="1"/>
      <w:numFmt w:val="bullet"/>
      <w:lvlText w:val="•"/>
      <w:lvlJc w:val="left"/>
      <w:pPr>
        <w:tabs>
          <w:tab w:val="num" w:pos="4320"/>
        </w:tabs>
        <w:ind w:left="4320" w:hanging="360"/>
      </w:pPr>
      <w:rPr>
        <w:rFonts w:ascii="Arial" w:hAnsi="Arial" w:hint="default"/>
      </w:rPr>
    </w:lvl>
    <w:lvl w:ilvl="6" w:tplc="C6BA552E" w:tentative="1">
      <w:start w:val="1"/>
      <w:numFmt w:val="bullet"/>
      <w:lvlText w:val="•"/>
      <w:lvlJc w:val="left"/>
      <w:pPr>
        <w:tabs>
          <w:tab w:val="num" w:pos="5040"/>
        </w:tabs>
        <w:ind w:left="5040" w:hanging="360"/>
      </w:pPr>
      <w:rPr>
        <w:rFonts w:ascii="Arial" w:hAnsi="Arial" w:hint="default"/>
      </w:rPr>
    </w:lvl>
    <w:lvl w:ilvl="7" w:tplc="2F764A48" w:tentative="1">
      <w:start w:val="1"/>
      <w:numFmt w:val="bullet"/>
      <w:lvlText w:val="•"/>
      <w:lvlJc w:val="left"/>
      <w:pPr>
        <w:tabs>
          <w:tab w:val="num" w:pos="5760"/>
        </w:tabs>
        <w:ind w:left="5760" w:hanging="360"/>
      </w:pPr>
      <w:rPr>
        <w:rFonts w:ascii="Arial" w:hAnsi="Arial" w:hint="default"/>
      </w:rPr>
    </w:lvl>
    <w:lvl w:ilvl="8" w:tplc="3EC806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095D4F"/>
    <w:multiLevelType w:val="hybridMultilevel"/>
    <w:tmpl w:val="D5C0C9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996393"/>
    <w:multiLevelType w:val="hybridMultilevel"/>
    <w:tmpl w:val="B972D6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8"/>
  </w:num>
  <w:num w:numId="4">
    <w:abstractNumId w:val="13"/>
  </w:num>
  <w:num w:numId="5">
    <w:abstractNumId w:val="16"/>
  </w:num>
  <w:num w:numId="6">
    <w:abstractNumId w:val="11"/>
  </w:num>
  <w:num w:numId="7">
    <w:abstractNumId w:val="5"/>
  </w:num>
  <w:num w:numId="8">
    <w:abstractNumId w:val="17"/>
  </w:num>
  <w:num w:numId="9">
    <w:abstractNumId w:val="0"/>
  </w:num>
  <w:num w:numId="10">
    <w:abstractNumId w:val="7"/>
  </w:num>
  <w:num w:numId="11">
    <w:abstractNumId w:val="6"/>
  </w:num>
  <w:num w:numId="12">
    <w:abstractNumId w:val="19"/>
  </w:num>
  <w:num w:numId="13">
    <w:abstractNumId w:val="1"/>
  </w:num>
  <w:num w:numId="14">
    <w:abstractNumId w:val="10"/>
  </w:num>
  <w:num w:numId="15">
    <w:abstractNumId w:val="18"/>
  </w:num>
  <w:num w:numId="16">
    <w:abstractNumId w:val="9"/>
  </w:num>
  <w:num w:numId="17">
    <w:abstractNumId w:val="4"/>
  </w:num>
  <w:num w:numId="18">
    <w:abstractNumId w:val="12"/>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81"/>
    <w:rsid w:val="00000AF7"/>
    <w:rsid w:val="00027A22"/>
    <w:rsid w:val="00032ED7"/>
    <w:rsid w:val="0007215F"/>
    <w:rsid w:val="000823B0"/>
    <w:rsid w:val="00082491"/>
    <w:rsid w:val="00093DB9"/>
    <w:rsid w:val="000A1832"/>
    <w:rsid w:val="000C235D"/>
    <w:rsid w:val="000E3B88"/>
    <w:rsid w:val="000E4DBC"/>
    <w:rsid w:val="000F3D83"/>
    <w:rsid w:val="00113E63"/>
    <w:rsid w:val="00122CCA"/>
    <w:rsid w:val="00126FC6"/>
    <w:rsid w:val="0015173A"/>
    <w:rsid w:val="00172E8B"/>
    <w:rsid w:val="00187E90"/>
    <w:rsid w:val="00190471"/>
    <w:rsid w:val="001952B9"/>
    <w:rsid w:val="001A49BA"/>
    <w:rsid w:val="001C460C"/>
    <w:rsid w:val="001C5DE2"/>
    <w:rsid w:val="001D0539"/>
    <w:rsid w:val="001D1B43"/>
    <w:rsid w:val="001D7DDD"/>
    <w:rsid w:val="001F558D"/>
    <w:rsid w:val="00203102"/>
    <w:rsid w:val="00232900"/>
    <w:rsid w:val="00253BBD"/>
    <w:rsid w:val="0027372B"/>
    <w:rsid w:val="002C68C0"/>
    <w:rsid w:val="002D3883"/>
    <w:rsid w:val="0030239A"/>
    <w:rsid w:val="00303A23"/>
    <w:rsid w:val="00311B0F"/>
    <w:rsid w:val="00317E64"/>
    <w:rsid w:val="00321A88"/>
    <w:rsid w:val="0033780A"/>
    <w:rsid w:val="00342F52"/>
    <w:rsid w:val="00355CE4"/>
    <w:rsid w:val="00370AC4"/>
    <w:rsid w:val="00383365"/>
    <w:rsid w:val="00397A04"/>
    <w:rsid w:val="003C1922"/>
    <w:rsid w:val="003F37D3"/>
    <w:rsid w:val="004017AF"/>
    <w:rsid w:val="00407279"/>
    <w:rsid w:val="004378DC"/>
    <w:rsid w:val="004B7B85"/>
    <w:rsid w:val="004E3FC7"/>
    <w:rsid w:val="00501754"/>
    <w:rsid w:val="00507012"/>
    <w:rsid w:val="00510537"/>
    <w:rsid w:val="0052290B"/>
    <w:rsid w:val="00537514"/>
    <w:rsid w:val="005476DF"/>
    <w:rsid w:val="005548C9"/>
    <w:rsid w:val="005B6C59"/>
    <w:rsid w:val="006206B8"/>
    <w:rsid w:val="006635C2"/>
    <w:rsid w:val="00687F1C"/>
    <w:rsid w:val="00697481"/>
    <w:rsid w:val="00697B28"/>
    <w:rsid w:val="006A26A4"/>
    <w:rsid w:val="006A7173"/>
    <w:rsid w:val="006F5315"/>
    <w:rsid w:val="00713964"/>
    <w:rsid w:val="007660AE"/>
    <w:rsid w:val="00780A3F"/>
    <w:rsid w:val="00781B81"/>
    <w:rsid w:val="007D7575"/>
    <w:rsid w:val="00840F45"/>
    <w:rsid w:val="00853CD1"/>
    <w:rsid w:val="0087425D"/>
    <w:rsid w:val="00874D0E"/>
    <w:rsid w:val="008821FE"/>
    <w:rsid w:val="008C53AC"/>
    <w:rsid w:val="008E5C0F"/>
    <w:rsid w:val="008F09F1"/>
    <w:rsid w:val="008F37AF"/>
    <w:rsid w:val="00902239"/>
    <w:rsid w:val="00915FA6"/>
    <w:rsid w:val="0095147F"/>
    <w:rsid w:val="00951B7C"/>
    <w:rsid w:val="00977B02"/>
    <w:rsid w:val="009A06FF"/>
    <w:rsid w:val="009D370C"/>
    <w:rsid w:val="00A12D22"/>
    <w:rsid w:val="00A471A1"/>
    <w:rsid w:val="00A56198"/>
    <w:rsid w:val="00A63A39"/>
    <w:rsid w:val="00A644FF"/>
    <w:rsid w:val="00A761AE"/>
    <w:rsid w:val="00AA0954"/>
    <w:rsid w:val="00AA6D7F"/>
    <w:rsid w:val="00B00D35"/>
    <w:rsid w:val="00B24BA8"/>
    <w:rsid w:val="00B254C7"/>
    <w:rsid w:val="00B32768"/>
    <w:rsid w:val="00B36BF5"/>
    <w:rsid w:val="00B833C1"/>
    <w:rsid w:val="00BC4A5D"/>
    <w:rsid w:val="00BC7001"/>
    <w:rsid w:val="00C04DA6"/>
    <w:rsid w:val="00C06EE3"/>
    <w:rsid w:val="00C07364"/>
    <w:rsid w:val="00C13D56"/>
    <w:rsid w:val="00C213F9"/>
    <w:rsid w:val="00C265EC"/>
    <w:rsid w:val="00C3047E"/>
    <w:rsid w:val="00C32986"/>
    <w:rsid w:val="00C93D48"/>
    <w:rsid w:val="00CA39C4"/>
    <w:rsid w:val="00CB0377"/>
    <w:rsid w:val="00CC3B9C"/>
    <w:rsid w:val="00D67210"/>
    <w:rsid w:val="00D83E81"/>
    <w:rsid w:val="00D905E8"/>
    <w:rsid w:val="00DD375A"/>
    <w:rsid w:val="00E1122F"/>
    <w:rsid w:val="00E13EFE"/>
    <w:rsid w:val="00E241C5"/>
    <w:rsid w:val="00E37207"/>
    <w:rsid w:val="00E74E00"/>
    <w:rsid w:val="00EB1191"/>
    <w:rsid w:val="00EC5B86"/>
    <w:rsid w:val="00F03E12"/>
    <w:rsid w:val="00F075AF"/>
    <w:rsid w:val="00F154DD"/>
    <w:rsid w:val="00F2373F"/>
    <w:rsid w:val="00F427C5"/>
    <w:rsid w:val="00F666A4"/>
    <w:rsid w:val="00F72122"/>
    <w:rsid w:val="00FC5FCD"/>
    <w:rsid w:val="00FF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083F8"/>
  <w15:chartTrackingRefBased/>
  <w15:docId w15:val="{729B8765-3C35-432B-9EA6-E1C14B5A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075A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75AF"/>
    <w:rPr>
      <w:rFonts w:ascii="宋体" w:eastAsia="宋体" w:hAnsi="宋体" w:cs="宋体"/>
      <w:b/>
      <w:bCs/>
      <w:kern w:val="36"/>
      <w:sz w:val="48"/>
      <w:szCs w:val="48"/>
    </w:rPr>
  </w:style>
  <w:style w:type="character" w:styleId="a3">
    <w:name w:val="Hyperlink"/>
    <w:basedOn w:val="a0"/>
    <w:uiPriority w:val="99"/>
    <w:unhideWhenUsed/>
    <w:rsid w:val="00F075AF"/>
    <w:rPr>
      <w:color w:val="0563C1" w:themeColor="hyperlink"/>
      <w:u w:val="single"/>
    </w:rPr>
  </w:style>
  <w:style w:type="character" w:styleId="a4">
    <w:name w:val="Mention"/>
    <w:basedOn w:val="a0"/>
    <w:uiPriority w:val="99"/>
    <w:semiHidden/>
    <w:unhideWhenUsed/>
    <w:rsid w:val="00F075AF"/>
    <w:rPr>
      <w:color w:val="2B579A"/>
      <w:shd w:val="clear" w:color="auto" w:fill="E6E6E6"/>
    </w:rPr>
  </w:style>
  <w:style w:type="paragraph" w:styleId="a5">
    <w:name w:val="List Paragraph"/>
    <w:basedOn w:val="a"/>
    <w:uiPriority w:val="34"/>
    <w:qFormat/>
    <w:rsid w:val="00D905E8"/>
    <w:pPr>
      <w:ind w:firstLineChars="200" w:firstLine="420"/>
    </w:pPr>
  </w:style>
  <w:style w:type="paragraph" w:styleId="a6">
    <w:name w:val="Normal (Web)"/>
    <w:basedOn w:val="a"/>
    <w:uiPriority w:val="99"/>
    <w:semiHidden/>
    <w:unhideWhenUsed/>
    <w:rsid w:val="006A717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07215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7215F"/>
    <w:rPr>
      <w:sz w:val="18"/>
      <w:szCs w:val="18"/>
    </w:rPr>
  </w:style>
  <w:style w:type="paragraph" w:styleId="a9">
    <w:name w:val="footer"/>
    <w:basedOn w:val="a"/>
    <w:link w:val="aa"/>
    <w:uiPriority w:val="99"/>
    <w:unhideWhenUsed/>
    <w:rsid w:val="0007215F"/>
    <w:pPr>
      <w:tabs>
        <w:tab w:val="center" w:pos="4153"/>
        <w:tab w:val="right" w:pos="8306"/>
      </w:tabs>
      <w:snapToGrid w:val="0"/>
      <w:jc w:val="left"/>
    </w:pPr>
    <w:rPr>
      <w:sz w:val="18"/>
      <w:szCs w:val="18"/>
    </w:rPr>
  </w:style>
  <w:style w:type="character" w:customStyle="1" w:styleId="aa">
    <w:name w:val="页脚 字符"/>
    <w:basedOn w:val="a0"/>
    <w:link w:val="a9"/>
    <w:uiPriority w:val="99"/>
    <w:rsid w:val="000721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6072">
      <w:bodyDiv w:val="1"/>
      <w:marLeft w:val="0"/>
      <w:marRight w:val="0"/>
      <w:marTop w:val="0"/>
      <w:marBottom w:val="0"/>
      <w:divBdr>
        <w:top w:val="none" w:sz="0" w:space="0" w:color="auto"/>
        <w:left w:val="none" w:sz="0" w:space="0" w:color="auto"/>
        <w:bottom w:val="none" w:sz="0" w:space="0" w:color="auto"/>
        <w:right w:val="none" w:sz="0" w:space="0" w:color="auto"/>
      </w:divBdr>
      <w:divsChild>
        <w:div w:id="552733573">
          <w:marLeft w:val="0"/>
          <w:marRight w:val="0"/>
          <w:marTop w:val="120"/>
          <w:marBottom w:val="0"/>
          <w:divBdr>
            <w:top w:val="none" w:sz="0" w:space="0" w:color="auto"/>
            <w:left w:val="none" w:sz="0" w:space="0" w:color="auto"/>
            <w:bottom w:val="none" w:sz="0" w:space="0" w:color="auto"/>
            <w:right w:val="none" w:sz="0" w:space="0" w:color="auto"/>
          </w:divBdr>
        </w:div>
        <w:div w:id="913709697">
          <w:marLeft w:val="0"/>
          <w:marRight w:val="0"/>
          <w:marTop w:val="120"/>
          <w:marBottom w:val="0"/>
          <w:divBdr>
            <w:top w:val="none" w:sz="0" w:space="0" w:color="auto"/>
            <w:left w:val="none" w:sz="0" w:space="0" w:color="auto"/>
            <w:bottom w:val="none" w:sz="0" w:space="0" w:color="auto"/>
            <w:right w:val="none" w:sz="0" w:space="0" w:color="auto"/>
          </w:divBdr>
        </w:div>
        <w:div w:id="1341471820">
          <w:marLeft w:val="0"/>
          <w:marRight w:val="0"/>
          <w:marTop w:val="120"/>
          <w:marBottom w:val="0"/>
          <w:divBdr>
            <w:top w:val="none" w:sz="0" w:space="0" w:color="auto"/>
            <w:left w:val="none" w:sz="0" w:space="0" w:color="auto"/>
            <w:bottom w:val="none" w:sz="0" w:space="0" w:color="auto"/>
            <w:right w:val="none" w:sz="0" w:space="0" w:color="auto"/>
          </w:divBdr>
        </w:div>
        <w:div w:id="61342027">
          <w:marLeft w:val="0"/>
          <w:marRight w:val="0"/>
          <w:marTop w:val="120"/>
          <w:marBottom w:val="0"/>
          <w:divBdr>
            <w:top w:val="none" w:sz="0" w:space="0" w:color="auto"/>
            <w:left w:val="none" w:sz="0" w:space="0" w:color="auto"/>
            <w:bottom w:val="none" w:sz="0" w:space="0" w:color="auto"/>
            <w:right w:val="none" w:sz="0" w:space="0" w:color="auto"/>
          </w:divBdr>
        </w:div>
        <w:div w:id="935095604">
          <w:marLeft w:val="0"/>
          <w:marRight w:val="0"/>
          <w:marTop w:val="120"/>
          <w:marBottom w:val="0"/>
          <w:divBdr>
            <w:top w:val="none" w:sz="0" w:space="0" w:color="auto"/>
            <w:left w:val="none" w:sz="0" w:space="0" w:color="auto"/>
            <w:bottom w:val="none" w:sz="0" w:space="0" w:color="auto"/>
            <w:right w:val="none" w:sz="0" w:space="0" w:color="auto"/>
          </w:divBdr>
        </w:div>
      </w:divsChild>
    </w:div>
    <w:div w:id="285889936">
      <w:bodyDiv w:val="1"/>
      <w:marLeft w:val="0"/>
      <w:marRight w:val="0"/>
      <w:marTop w:val="0"/>
      <w:marBottom w:val="0"/>
      <w:divBdr>
        <w:top w:val="none" w:sz="0" w:space="0" w:color="auto"/>
        <w:left w:val="none" w:sz="0" w:space="0" w:color="auto"/>
        <w:bottom w:val="none" w:sz="0" w:space="0" w:color="auto"/>
        <w:right w:val="none" w:sz="0" w:space="0" w:color="auto"/>
      </w:divBdr>
    </w:div>
    <w:div w:id="346492235">
      <w:bodyDiv w:val="1"/>
      <w:marLeft w:val="0"/>
      <w:marRight w:val="0"/>
      <w:marTop w:val="0"/>
      <w:marBottom w:val="0"/>
      <w:divBdr>
        <w:top w:val="none" w:sz="0" w:space="0" w:color="auto"/>
        <w:left w:val="none" w:sz="0" w:space="0" w:color="auto"/>
        <w:bottom w:val="none" w:sz="0" w:space="0" w:color="auto"/>
        <w:right w:val="none" w:sz="0" w:space="0" w:color="auto"/>
      </w:divBdr>
    </w:div>
    <w:div w:id="350187612">
      <w:bodyDiv w:val="1"/>
      <w:marLeft w:val="0"/>
      <w:marRight w:val="0"/>
      <w:marTop w:val="0"/>
      <w:marBottom w:val="0"/>
      <w:divBdr>
        <w:top w:val="none" w:sz="0" w:space="0" w:color="auto"/>
        <w:left w:val="none" w:sz="0" w:space="0" w:color="auto"/>
        <w:bottom w:val="none" w:sz="0" w:space="0" w:color="auto"/>
        <w:right w:val="none" w:sz="0" w:space="0" w:color="auto"/>
      </w:divBdr>
    </w:div>
    <w:div w:id="581067979">
      <w:bodyDiv w:val="1"/>
      <w:marLeft w:val="0"/>
      <w:marRight w:val="0"/>
      <w:marTop w:val="0"/>
      <w:marBottom w:val="0"/>
      <w:divBdr>
        <w:top w:val="none" w:sz="0" w:space="0" w:color="auto"/>
        <w:left w:val="none" w:sz="0" w:space="0" w:color="auto"/>
        <w:bottom w:val="none" w:sz="0" w:space="0" w:color="auto"/>
        <w:right w:val="none" w:sz="0" w:space="0" w:color="auto"/>
      </w:divBdr>
    </w:div>
    <w:div w:id="748313057">
      <w:bodyDiv w:val="1"/>
      <w:marLeft w:val="0"/>
      <w:marRight w:val="0"/>
      <w:marTop w:val="0"/>
      <w:marBottom w:val="0"/>
      <w:divBdr>
        <w:top w:val="none" w:sz="0" w:space="0" w:color="auto"/>
        <w:left w:val="none" w:sz="0" w:space="0" w:color="auto"/>
        <w:bottom w:val="none" w:sz="0" w:space="0" w:color="auto"/>
        <w:right w:val="none" w:sz="0" w:space="0" w:color="auto"/>
      </w:divBdr>
      <w:divsChild>
        <w:div w:id="1550413646">
          <w:marLeft w:val="0"/>
          <w:marRight w:val="0"/>
          <w:marTop w:val="0"/>
          <w:marBottom w:val="120"/>
          <w:divBdr>
            <w:top w:val="none" w:sz="0" w:space="0" w:color="auto"/>
            <w:left w:val="none" w:sz="0" w:space="0" w:color="auto"/>
            <w:bottom w:val="none" w:sz="0" w:space="0" w:color="auto"/>
            <w:right w:val="none" w:sz="0" w:space="0" w:color="auto"/>
          </w:divBdr>
        </w:div>
        <w:div w:id="213198074">
          <w:marLeft w:val="720"/>
          <w:marRight w:val="0"/>
          <w:marTop w:val="0"/>
          <w:marBottom w:val="120"/>
          <w:divBdr>
            <w:top w:val="none" w:sz="0" w:space="0" w:color="auto"/>
            <w:left w:val="none" w:sz="0" w:space="0" w:color="auto"/>
            <w:bottom w:val="none" w:sz="0" w:space="0" w:color="auto"/>
            <w:right w:val="none" w:sz="0" w:space="0" w:color="auto"/>
          </w:divBdr>
        </w:div>
        <w:div w:id="845899858">
          <w:marLeft w:val="720"/>
          <w:marRight w:val="0"/>
          <w:marTop w:val="0"/>
          <w:marBottom w:val="120"/>
          <w:divBdr>
            <w:top w:val="none" w:sz="0" w:space="0" w:color="auto"/>
            <w:left w:val="none" w:sz="0" w:space="0" w:color="auto"/>
            <w:bottom w:val="none" w:sz="0" w:space="0" w:color="auto"/>
            <w:right w:val="none" w:sz="0" w:space="0" w:color="auto"/>
          </w:divBdr>
        </w:div>
        <w:div w:id="1539707710">
          <w:marLeft w:val="720"/>
          <w:marRight w:val="0"/>
          <w:marTop w:val="0"/>
          <w:marBottom w:val="120"/>
          <w:divBdr>
            <w:top w:val="none" w:sz="0" w:space="0" w:color="auto"/>
            <w:left w:val="none" w:sz="0" w:space="0" w:color="auto"/>
            <w:bottom w:val="none" w:sz="0" w:space="0" w:color="auto"/>
            <w:right w:val="none" w:sz="0" w:space="0" w:color="auto"/>
          </w:divBdr>
        </w:div>
        <w:div w:id="1301612806">
          <w:marLeft w:val="720"/>
          <w:marRight w:val="0"/>
          <w:marTop w:val="0"/>
          <w:marBottom w:val="120"/>
          <w:divBdr>
            <w:top w:val="none" w:sz="0" w:space="0" w:color="auto"/>
            <w:left w:val="none" w:sz="0" w:space="0" w:color="auto"/>
            <w:bottom w:val="none" w:sz="0" w:space="0" w:color="auto"/>
            <w:right w:val="none" w:sz="0" w:space="0" w:color="auto"/>
          </w:divBdr>
        </w:div>
      </w:divsChild>
    </w:div>
    <w:div w:id="872840137">
      <w:bodyDiv w:val="1"/>
      <w:marLeft w:val="0"/>
      <w:marRight w:val="0"/>
      <w:marTop w:val="0"/>
      <w:marBottom w:val="0"/>
      <w:divBdr>
        <w:top w:val="none" w:sz="0" w:space="0" w:color="auto"/>
        <w:left w:val="none" w:sz="0" w:space="0" w:color="auto"/>
        <w:bottom w:val="none" w:sz="0" w:space="0" w:color="auto"/>
        <w:right w:val="none" w:sz="0" w:space="0" w:color="auto"/>
      </w:divBdr>
    </w:div>
    <w:div w:id="891425700">
      <w:bodyDiv w:val="1"/>
      <w:marLeft w:val="0"/>
      <w:marRight w:val="0"/>
      <w:marTop w:val="0"/>
      <w:marBottom w:val="0"/>
      <w:divBdr>
        <w:top w:val="none" w:sz="0" w:space="0" w:color="auto"/>
        <w:left w:val="none" w:sz="0" w:space="0" w:color="auto"/>
        <w:bottom w:val="none" w:sz="0" w:space="0" w:color="auto"/>
        <w:right w:val="none" w:sz="0" w:space="0" w:color="auto"/>
      </w:divBdr>
      <w:divsChild>
        <w:div w:id="1664360329">
          <w:marLeft w:val="0"/>
          <w:marRight w:val="0"/>
          <w:marTop w:val="120"/>
          <w:marBottom w:val="0"/>
          <w:divBdr>
            <w:top w:val="none" w:sz="0" w:space="0" w:color="auto"/>
            <w:left w:val="none" w:sz="0" w:space="0" w:color="auto"/>
            <w:bottom w:val="none" w:sz="0" w:space="0" w:color="auto"/>
            <w:right w:val="none" w:sz="0" w:space="0" w:color="auto"/>
          </w:divBdr>
        </w:div>
        <w:div w:id="1308121428">
          <w:marLeft w:val="0"/>
          <w:marRight w:val="0"/>
          <w:marTop w:val="120"/>
          <w:marBottom w:val="0"/>
          <w:divBdr>
            <w:top w:val="none" w:sz="0" w:space="0" w:color="auto"/>
            <w:left w:val="none" w:sz="0" w:space="0" w:color="auto"/>
            <w:bottom w:val="none" w:sz="0" w:space="0" w:color="auto"/>
            <w:right w:val="none" w:sz="0" w:space="0" w:color="auto"/>
          </w:divBdr>
        </w:div>
        <w:div w:id="526220241">
          <w:marLeft w:val="0"/>
          <w:marRight w:val="0"/>
          <w:marTop w:val="120"/>
          <w:marBottom w:val="0"/>
          <w:divBdr>
            <w:top w:val="none" w:sz="0" w:space="0" w:color="auto"/>
            <w:left w:val="none" w:sz="0" w:space="0" w:color="auto"/>
            <w:bottom w:val="none" w:sz="0" w:space="0" w:color="auto"/>
            <w:right w:val="none" w:sz="0" w:space="0" w:color="auto"/>
          </w:divBdr>
        </w:div>
        <w:div w:id="1553734526">
          <w:marLeft w:val="0"/>
          <w:marRight w:val="0"/>
          <w:marTop w:val="120"/>
          <w:marBottom w:val="0"/>
          <w:divBdr>
            <w:top w:val="none" w:sz="0" w:space="0" w:color="auto"/>
            <w:left w:val="none" w:sz="0" w:space="0" w:color="auto"/>
            <w:bottom w:val="none" w:sz="0" w:space="0" w:color="auto"/>
            <w:right w:val="none" w:sz="0" w:space="0" w:color="auto"/>
          </w:divBdr>
        </w:div>
        <w:div w:id="1163279606">
          <w:marLeft w:val="0"/>
          <w:marRight w:val="0"/>
          <w:marTop w:val="120"/>
          <w:marBottom w:val="0"/>
          <w:divBdr>
            <w:top w:val="none" w:sz="0" w:space="0" w:color="auto"/>
            <w:left w:val="none" w:sz="0" w:space="0" w:color="auto"/>
            <w:bottom w:val="none" w:sz="0" w:space="0" w:color="auto"/>
            <w:right w:val="none" w:sz="0" w:space="0" w:color="auto"/>
          </w:divBdr>
        </w:div>
      </w:divsChild>
    </w:div>
    <w:div w:id="982277581">
      <w:bodyDiv w:val="1"/>
      <w:marLeft w:val="0"/>
      <w:marRight w:val="0"/>
      <w:marTop w:val="0"/>
      <w:marBottom w:val="0"/>
      <w:divBdr>
        <w:top w:val="none" w:sz="0" w:space="0" w:color="auto"/>
        <w:left w:val="none" w:sz="0" w:space="0" w:color="auto"/>
        <w:bottom w:val="none" w:sz="0" w:space="0" w:color="auto"/>
        <w:right w:val="none" w:sz="0" w:space="0" w:color="auto"/>
      </w:divBdr>
    </w:div>
    <w:div w:id="1864246908">
      <w:bodyDiv w:val="1"/>
      <w:marLeft w:val="0"/>
      <w:marRight w:val="0"/>
      <w:marTop w:val="0"/>
      <w:marBottom w:val="0"/>
      <w:divBdr>
        <w:top w:val="none" w:sz="0" w:space="0" w:color="auto"/>
        <w:left w:val="none" w:sz="0" w:space="0" w:color="auto"/>
        <w:bottom w:val="none" w:sz="0" w:space="0" w:color="auto"/>
        <w:right w:val="none" w:sz="0" w:space="0" w:color="auto"/>
      </w:divBdr>
    </w:div>
    <w:div w:id="1907261029">
      <w:bodyDiv w:val="1"/>
      <w:marLeft w:val="0"/>
      <w:marRight w:val="0"/>
      <w:marTop w:val="0"/>
      <w:marBottom w:val="0"/>
      <w:divBdr>
        <w:top w:val="none" w:sz="0" w:space="0" w:color="auto"/>
        <w:left w:val="none" w:sz="0" w:space="0" w:color="auto"/>
        <w:bottom w:val="none" w:sz="0" w:space="0" w:color="auto"/>
        <w:right w:val="none" w:sz="0" w:space="0" w:color="auto"/>
      </w:divBdr>
    </w:div>
    <w:div w:id="1929651076">
      <w:bodyDiv w:val="1"/>
      <w:marLeft w:val="0"/>
      <w:marRight w:val="0"/>
      <w:marTop w:val="0"/>
      <w:marBottom w:val="0"/>
      <w:divBdr>
        <w:top w:val="none" w:sz="0" w:space="0" w:color="auto"/>
        <w:left w:val="none" w:sz="0" w:space="0" w:color="auto"/>
        <w:bottom w:val="none" w:sz="0" w:space="0" w:color="auto"/>
        <w:right w:val="none" w:sz="0" w:space="0" w:color="auto"/>
      </w:divBdr>
    </w:div>
    <w:div w:id="2070108963">
      <w:bodyDiv w:val="1"/>
      <w:marLeft w:val="0"/>
      <w:marRight w:val="0"/>
      <w:marTop w:val="0"/>
      <w:marBottom w:val="0"/>
      <w:divBdr>
        <w:top w:val="none" w:sz="0" w:space="0" w:color="auto"/>
        <w:left w:val="none" w:sz="0" w:space="0" w:color="auto"/>
        <w:bottom w:val="none" w:sz="0" w:space="0" w:color="auto"/>
        <w:right w:val="none" w:sz="0" w:space="0" w:color="auto"/>
      </w:divBdr>
    </w:div>
    <w:div w:id="213794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4%B8%8A%E6%B5%B7%E8%AF%81%E5%88%B8%E4%BA%A4%E6%98%93%E6%89%80" TargetMode="External"/><Relationship Id="rId3" Type="http://schemas.openxmlformats.org/officeDocument/2006/relationships/settings" Target="settings.xml"/><Relationship Id="rId7" Type="http://schemas.openxmlformats.org/officeDocument/2006/relationships/hyperlink" Target="http://baike.baidu.com/item/%E5%95%86%E4%B8%9A%E9%93%B6%E8%A1%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item/%E5%85%AD%E8%A1%8C%E4%B8%89%E4%BF%9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4</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82</cp:revision>
  <dcterms:created xsi:type="dcterms:W3CDTF">2017-06-01T01:51:00Z</dcterms:created>
  <dcterms:modified xsi:type="dcterms:W3CDTF">2017-06-12T00:58:00Z</dcterms:modified>
</cp:coreProperties>
</file>