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3CA" w14:textId="43D618E0" w:rsidR="002677DB" w:rsidRDefault="007C7145" w:rsidP="002677D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Anexo </w:t>
      </w:r>
      <w:r w:rsidR="00A140DB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 xml:space="preserve"> - </w:t>
      </w:r>
      <w:r w:rsidR="002677DB" w:rsidRPr="002677DB">
        <w:rPr>
          <w:rFonts w:ascii="Verdana" w:hAnsi="Verdana"/>
          <w:b/>
          <w:bCs/>
          <w:sz w:val="24"/>
          <w:szCs w:val="24"/>
        </w:rPr>
        <w:t>Destaques jurídicos de especial interesse</w:t>
      </w:r>
      <w:r w:rsidR="00DE163A">
        <w:rPr>
          <w:rFonts w:ascii="Verdana" w:hAnsi="Verdana"/>
          <w:b/>
          <w:bCs/>
          <w:sz w:val="24"/>
          <w:szCs w:val="24"/>
        </w:rPr>
        <w:t xml:space="preserve">, </w:t>
      </w:r>
      <w:r w:rsidR="009F7278">
        <w:rPr>
          <w:rFonts w:ascii="Verdana" w:hAnsi="Verdana"/>
          <w:b/>
          <w:bCs/>
          <w:sz w:val="24"/>
          <w:szCs w:val="24"/>
        </w:rPr>
        <w:t>temática de dados pessoais e legislação comunitária</w:t>
      </w:r>
    </w:p>
    <w:p w14:paraId="39643D42" w14:textId="558EEE75" w:rsidR="009F7278" w:rsidRDefault="009F7278" w:rsidP="002677DB">
      <w:pPr>
        <w:rPr>
          <w:rFonts w:ascii="Verdana" w:hAnsi="Verdana"/>
          <w:b/>
          <w:bCs/>
          <w:sz w:val="24"/>
          <w:szCs w:val="24"/>
        </w:rPr>
      </w:pPr>
    </w:p>
    <w:p w14:paraId="550450D7" w14:textId="66EE207A" w:rsidR="009F7278" w:rsidRDefault="009F7278" w:rsidP="002677DB">
      <w:pPr>
        <w:rPr>
          <w:rFonts w:ascii="Verdana" w:hAnsi="Verdana"/>
          <w:b/>
          <w:bCs/>
          <w:sz w:val="20"/>
          <w:szCs w:val="20"/>
        </w:rPr>
      </w:pPr>
      <w:r w:rsidRPr="009F7278">
        <w:rPr>
          <w:rFonts w:ascii="Verdana" w:hAnsi="Verdana"/>
          <w:b/>
          <w:bCs/>
          <w:sz w:val="20"/>
          <w:szCs w:val="20"/>
        </w:rPr>
        <w:t xml:space="preserve">2016/c 202/02 </w:t>
      </w:r>
      <w:r>
        <w:rPr>
          <w:rFonts w:ascii="Verdana" w:hAnsi="Verdana"/>
          <w:b/>
          <w:bCs/>
          <w:sz w:val="20"/>
          <w:szCs w:val="20"/>
        </w:rPr>
        <w:t>(</w:t>
      </w:r>
      <w:r w:rsidRPr="009F7278">
        <w:rPr>
          <w:rFonts w:ascii="Verdana" w:hAnsi="Verdana"/>
          <w:b/>
          <w:bCs/>
          <w:sz w:val="20"/>
          <w:szCs w:val="20"/>
        </w:rPr>
        <w:t>Carta dos</w:t>
      </w:r>
      <w:r>
        <w:rPr>
          <w:rFonts w:ascii="Verdana" w:hAnsi="Verdana"/>
          <w:b/>
          <w:bCs/>
          <w:sz w:val="20"/>
          <w:szCs w:val="20"/>
        </w:rPr>
        <w:t xml:space="preserve"> Direitos Fundamentais da União Europeia)</w:t>
      </w:r>
    </w:p>
    <w:p w14:paraId="6A0B6942" w14:textId="50722199" w:rsidR="000E375D" w:rsidRDefault="000E375D" w:rsidP="000E375D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7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 w:rsidRPr="000E375D">
        <w:rPr>
          <w:rFonts w:ascii="Verdana" w:hAnsi="Verdana"/>
          <w:sz w:val="20"/>
          <w:szCs w:val="20"/>
          <w:u w:val="single"/>
        </w:rPr>
        <w:t>Respeito pela vida privada e familiar</w:t>
      </w:r>
    </w:p>
    <w:p w14:paraId="6C5C4BC6" w14:textId="22ED0ECC" w:rsidR="000E375D" w:rsidRDefault="000E375D" w:rsidP="000E375D">
      <w:pPr>
        <w:rPr>
          <w:rFonts w:ascii="Verdana" w:hAnsi="Verdana"/>
          <w:sz w:val="20"/>
          <w:szCs w:val="20"/>
          <w:u w:val="single"/>
        </w:rPr>
      </w:pPr>
      <w:r w:rsidRPr="000E375D">
        <w:rPr>
          <w:rFonts w:ascii="Verdana" w:hAnsi="Verdana"/>
          <w:sz w:val="20"/>
          <w:szCs w:val="20"/>
        </w:rPr>
        <w:t>Todas as pessoas têm direito ao respeito pela sua vida privada e familiar, pelo seu domicílio e pelas</w:t>
      </w:r>
      <w:r>
        <w:rPr>
          <w:rFonts w:ascii="Verdana" w:hAnsi="Verdana"/>
          <w:sz w:val="20"/>
          <w:szCs w:val="20"/>
        </w:rPr>
        <w:t xml:space="preserve"> </w:t>
      </w:r>
      <w:r w:rsidRPr="000E375D">
        <w:rPr>
          <w:rFonts w:ascii="Verdana" w:hAnsi="Verdana"/>
          <w:sz w:val="20"/>
          <w:szCs w:val="20"/>
        </w:rPr>
        <w:t>suas comunicações.</w:t>
      </w:r>
      <w:r w:rsidRPr="000E375D">
        <w:rPr>
          <w:rFonts w:ascii="Verdana" w:hAnsi="Verdana"/>
          <w:sz w:val="20"/>
          <w:szCs w:val="20"/>
          <w:u w:val="single"/>
        </w:rPr>
        <w:t xml:space="preserve"> </w:t>
      </w:r>
    </w:p>
    <w:p w14:paraId="7B5D5EE1" w14:textId="77777777" w:rsidR="000E375D" w:rsidRDefault="000E375D" w:rsidP="000E375D">
      <w:pPr>
        <w:rPr>
          <w:rFonts w:ascii="Verdana" w:hAnsi="Verdana"/>
          <w:sz w:val="20"/>
          <w:szCs w:val="20"/>
          <w:u w:val="single"/>
        </w:rPr>
      </w:pPr>
    </w:p>
    <w:p w14:paraId="675EE468" w14:textId="31783A2B" w:rsidR="009F7278" w:rsidRDefault="009F7278" w:rsidP="000E375D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8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>
        <w:rPr>
          <w:rFonts w:ascii="Verdana" w:hAnsi="Verdana"/>
          <w:sz w:val="20"/>
          <w:szCs w:val="20"/>
          <w:u w:val="single"/>
        </w:rPr>
        <w:t>Proteção de dados pessoais</w:t>
      </w:r>
    </w:p>
    <w:p w14:paraId="3BAD0724" w14:textId="36342180" w:rsidR="009F7278" w:rsidRPr="009F7278" w:rsidRDefault="009F7278" w:rsidP="00D77812">
      <w:pPr>
        <w:jc w:val="both"/>
        <w:rPr>
          <w:rFonts w:ascii="Verdana" w:hAnsi="Verdana"/>
          <w:sz w:val="20"/>
          <w:szCs w:val="20"/>
        </w:rPr>
      </w:pPr>
      <w:r w:rsidRPr="009F7278">
        <w:rPr>
          <w:rFonts w:ascii="Verdana" w:hAnsi="Verdana"/>
          <w:sz w:val="20"/>
          <w:szCs w:val="20"/>
        </w:rPr>
        <w:t>1. Todas as pessoas têm direito à proteção dos dados de caráter pessoal que lhes digam</w:t>
      </w:r>
      <w:r>
        <w:rPr>
          <w:rFonts w:ascii="Verdana" w:hAnsi="Verdana"/>
          <w:sz w:val="20"/>
          <w:szCs w:val="20"/>
        </w:rPr>
        <w:t xml:space="preserve"> </w:t>
      </w:r>
      <w:r w:rsidRPr="009F7278">
        <w:rPr>
          <w:rFonts w:ascii="Verdana" w:hAnsi="Verdana"/>
          <w:sz w:val="20"/>
          <w:szCs w:val="20"/>
        </w:rPr>
        <w:t>respeito.</w:t>
      </w:r>
    </w:p>
    <w:p w14:paraId="581DA492" w14:textId="400E26AD" w:rsidR="009F7278" w:rsidRDefault="009F7278" w:rsidP="00D77812">
      <w:pPr>
        <w:jc w:val="both"/>
        <w:rPr>
          <w:rFonts w:ascii="Verdana" w:hAnsi="Verdana"/>
          <w:sz w:val="20"/>
          <w:szCs w:val="20"/>
        </w:rPr>
      </w:pPr>
      <w:r w:rsidRPr="009F7278">
        <w:rPr>
          <w:rFonts w:ascii="Verdana" w:hAnsi="Verdana"/>
          <w:sz w:val="20"/>
          <w:szCs w:val="20"/>
        </w:rPr>
        <w:t>2. Esses dados devem ser objeto de um tratamento leal, para fins específicos e com o consenti</w:t>
      </w:r>
      <w:r>
        <w:rPr>
          <w:rFonts w:ascii="Verdana" w:hAnsi="Verdana"/>
          <w:sz w:val="20"/>
          <w:szCs w:val="20"/>
        </w:rPr>
        <w:t xml:space="preserve"> </w:t>
      </w:r>
      <w:r w:rsidRPr="009F7278">
        <w:rPr>
          <w:rFonts w:ascii="Verdana" w:hAnsi="Verdana"/>
          <w:sz w:val="20"/>
          <w:szCs w:val="20"/>
        </w:rPr>
        <w:t>mento da pessoa interessada ou com outro fundamento legítimo previsto por lei. Todas as pessoas</w:t>
      </w:r>
      <w:r>
        <w:rPr>
          <w:rFonts w:ascii="Verdana" w:hAnsi="Verdana"/>
          <w:sz w:val="20"/>
          <w:szCs w:val="20"/>
        </w:rPr>
        <w:t xml:space="preserve"> </w:t>
      </w:r>
      <w:r w:rsidRPr="009F7278">
        <w:rPr>
          <w:rFonts w:ascii="Verdana" w:hAnsi="Verdana"/>
          <w:sz w:val="20"/>
          <w:szCs w:val="20"/>
        </w:rPr>
        <w:t>têm o direito de aceder aos dados coligidos que lhes digam respeito e de obter a respetiva retificação.</w:t>
      </w:r>
    </w:p>
    <w:p w14:paraId="79EEA432" w14:textId="77777777" w:rsidR="00A203E0" w:rsidRDefault="00A203E0" w:rsidP="009F7278">
      <w:pPr>
        <w:rPr>
          <w:rFonts w:ascii="Verdana" w:hAnsi="Verdana"/>
          <w:sz w:val="20"/>
          <w:szCs w:val="20"/>
        </w:rPr>
      </w:pPr>
    </w:p>
    <w:p w14:paraId="4B3AE0AE" w14:textId="19D0DF68" w:rsidR="009F7278" w:rsidRDefault="009F7278" w:rsidP="009F7278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21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>
        <w:rPr>
          <w:rFonts w:ascii="Verdana" w:hAnsi="Verdana"/>
          <w:sz w:val="20"/>
          <w:szCs w:val="20"/>
          <w:u w:val="single"/>
        </w:rPr>
        <w:t>Não discriminação</w:t>
      </w:r>
    </w:p>
    <w:p w14:paraId="47C409A3" w14:textId="2B6381DD" w:rsidR="009F7278" w:rsidRPr="009F7278" w:rsidRDefault="009F7278" w:rsidP="00D77812">
      <w:pPr>
        <w:jc w:val="both"/>
        <w:rPr>
          <w:rFonts w:ascii="Verdana" w:hAnsi="Verdana"/>
          <w:sz w:val="20"/>
          <w:szCs w:val="20"/>
        </w:rPr>
      </w:pPr>
      <w:r w:rsidRPr="009F7278">
        <w:rPr>
          <w:rFonts w:ascii="Verdana" w:hAnsi="Verdana"/>
          <w:sz w:val="20"/>
          <w:szCs w:val="20"/>
        </w:rPr>
        <w:t>1. É proibida a discriminação em razão, designadamente, do sexo, raça, cor ou origem étnica ou</w:t>
      </w:r>
      <w:r>
        <w:rPr>
          <w:rFonts w:ascii="Verdana" w:hAnsi="Verdana"/>
          <w:sz w:val="20"/>
          <w:szCs w:val="20"/>
        </w:rPr>
        <w:t xml:space="preserve"> </w:t>
      </w:r>
      <w:r w:rsidRPr="009F7278">
        <w:rPr>
          <w:rFonts w:ascii="Verdana" w:hAnsi="Verdana"/>
          <w:sz w:val="20"/>
          <w:szCs w:val="20"/>
        </w:rPr>
        <w:t>social, características genéticas, língua, religião ou convicções, opiniões políticas ou outras, pertença a</w:t>
      </w:r>
      <w:r>
        <w:rPr>
          <w:rFonts w:ascii="Verdana" w:hAnsi="Verdana"/>
          <w:sz w:val="20"/>
          <w:szCs w:val="20"/>
        </w:rPr>
        <w:t xml:space="preserve"> </w:t>
      </w:r>
      <w:r w:rsidRPr="009F7278">
        <w:rPr>
          <w:rFonts w:ascii="Verdana" w:hAnsi="Verdana"/>
          <w:sz w:val="20"/>
          <w:szCs w:val="20"/>
        </w:rPr>
        <w:t>uma minoria nacional, riqueza, nascimento, deficiência, idade ou orientação sexual.</w:t>
      </w:r>
    </w:p>
    <w:p w14:paraId="20915B77" w14:textId="77777777" w:rsidR="009F7278" w:rsidRDefault="009F7278" w:rsidP="002677DB">
      <w:pPr>
        <w:rPr>
          <w:rFonts w:ascii="Verdana" w:hAnsi="Verdana"/>
          <w:sz w:val="20"/>
          <w:szCs w:val="20"/>
        </w:rPr>
      </w:pPr>
    </w:p>
    <w:p w14:paraId="51F5EA75" w14:textId="480DD579" w:rsidR="009F7278" w:rsidRDefault="009F7278" w:rsidP="002677DB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Regulamento da UE 2016/679 de 27 de abril de 2016 (Regulamento Geral sobre a Proteção de Dados)</w:t>
      </w:r>
    </w:p>
    <w:p w14:paraId="3557462D" w14:textId="510EB7C4" w:rsidR="000E375D" w:rsidRDefault="000E375D" w:rsidP="000E375D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</w:t>
      </w:r>
      <w:r>
        <w:rPr>
          <w:rFonts w:ascii="Verdana" w:hAnsi="Verdana"/>
          <w:sz w:val="20"/>
          <w:szCs w:val="20"/>
          <w:u w:val="single"/>
        </w:rPr>
        <w:t xml:space="preserve"> 5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 w:rsidRPr="000E375D">
        <w:rPr>
          <w:rFonts w:ascii="Verdana" w:hAnsi="Verdana"/>
          <w:sz w:val="20"/>
          <w:szCs w:val="20"/>
          <w:u w:val="single"/>
        </w:rPr>
        <w:t>Princípios relativos ao tratamento de dados pessoais</w:t>
      </w:r>
    </w:p>
    <w:p w14:paraId="55C366FC" w14:textId="682FE27E" w:rsid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d) Exatos e atualizados sempre que necessário; devem ser adotadas todas as medidas adequadas para que os dados</w:t>
      </w:r>
      <w:r>
        <w:rPr>
          <w:rFonts w:ascii="Verdana" w:hAnsi="Verdana"/>
          <w:sz w:val="20"/>
          <w:szCs w:val="20"/>
        </w:rPr>
        <w:t xml:space="preserve"> </w:t>
      </w:r>
      <w:r w:rsidRPr="000E375D">
        <w:rPr>
          <w:rFonts w:ascii="Verdana" w:hAnsi="Verdana"/>
          <w:sz w:val="20"/>
          <w:szCs w:val="20"/>
        </w:rPr>
        <w:t>inexatos, tendo em conta as finalidades para que são tratados, sejam apagados ou retificados sem demora («exatidão»)</w:t>
      </w:r>
      <w:r>
        <w:rPr>
          <w:rFonts w:ascii="Verdana" w:hAnsi="Verdana"/>
          <w:sz w:val="20"/>
          <w:szCs w:val="20"/>
        </w:rPr>
        <w:t>.</w:t>
      </w:r>
    </w:p>
    <w:p w14:paraId="1010EDE4" w14:textId="77777777" w:rsidR="000E375D" w:rsidRPr="000E375D" w:rsidRDefault="000E375D" w:rsidP="000E375D">
      <w:pPr>
        <w:rPr>
          <w:rFonts w:ascii="Verdana" w:hAnsi="Verdana"/>
          <w:sz w:val="20"/>
          <w:szCs w:val="20"/>
        </w:rPr>
      </w:pPr>
    </w:p>
    <w:p w14:paraId="26965181" w14:textId="3EA7A445" w:rsidR="007B0907" w:rsidRDefault="007B0907" w:rsidP="002677DB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16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>
        <w:rPr>
          <w:rFonts w:ascii="Verdana" w:hAnsi="Verdana"/>
          <w:sz w:val="20"/>
          <w:szCs w:val="20"/>
          <w:u w:val="single"/>
        </w:rPr>
        <w:t>Direito de retificação</w:t>
      </w:r>
    </w:p>
    <w:p w14:paraId="69142E8E" w14:textId="3CACAD73" w:rsidR="007B0907" w:rsidRDefault="007B0907" w:rsidP="00D77812">
      <w:pPr>
        <w:jc w:val="both"/>
        <w:rPr>
          <w:rFonts w:ascii="Verdana" w:hAnsi="Verdana"/>
          <w:sz w:val="20"/>
          <w:szCs w:val="20"/>
        </w:rPr>
      </w:pPr>
      <w:r w:rsidRPr="007B0907">
        <w:rPr>
          <w:rFonts w:ascii="Verdana" w:hAnsi="Verdana"/>
          <w:sz w:val="20"/>
          <w:szCs w:val="20"/>
        </w:rPr>
        <w:t>O titular tem o direito de obter, sem demora injustificada, do responsável pelo tratamento a retificação dos dados</w:t>
      </w:r>
      <w:r>
        <w:rPr>
          <w:rFonts w:ascii="Verdana" w:hAnsi="Verdana"/>
          <w:sz w:val="20"/>
          <w:szCs w:val="20"/>
        </w:rPr>
        <w:t xml:space="preserve"> </w:t>
      </w:r>
      <w:r w:rsidRPr="007B0907">
        <w:rPr>
          <w:rFonts w:ascii="Verdana" w:hAnsi="Verdana"/>
          <w:sz w:val="20"/>
          <w:szCs w:val="20"/>
        </w:rPr>
        <w:t>pessoais inexatos que lhe digam respeito. Tendo em conta as finalidades do tratamento, o titular dos dados tem direito a</w:t>
      </w:r>
      <w:r>
        <w:rPr>
          <w:rFonts w:ascii="Verdana" w:hAnsi="Verdana"/>
          <w:sz w:val="20"/>
          <w:szCs w:val="20"/>
        </w:rPr>
        <w:t xml:space="preserve"> </w:t>
      </w:r>
      <w:r w:rsidRPr="007B0907">
        <w:rPr>
          <w:rFonts w:ascii="Verdana" w:hAnsi="Verdana"/>
          <w:sz w:val="20"/>
          <w:szCs w:val="20"/>
        </w:rPr>
        <w:t>que os seus dados pessoais incompletos sejam completados, incluindo por meio de uma declaração adicional.</w:t>
      </w:r>
    </w:p>
    <w:p w14:paraId="4786E70C" w14:textId="1D5AA222" w:rsidR="000E375D" w:rsidRDefault="000E375D" w:rsidP="00D77812">
      <w:pPr>
        <w:jc w:val="both"/>
        <w:rPr>
          <w:rFonts w:ascii="Verdana" w:hAnsi="Verdana"/>
          <w:sz w:val="20"/>
          <w:szCs w:val="20"/>
        </w:rPr>
      </w:pPr>
    </w:p>
    <w:p w14:paraId="441C1C9E" w14:textId="1D831216" w:rsidR="000E375D" w:rsidRDefault="000E375D" w:rsidP="000E375D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17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 w:rsidRPr="000E375D">
        <w:rPr>
          <w:rFonts w:ascii="Verdana" w:hAnsi="Verdana"/>
          <w:sz w:val="20"/>
          <w:szCs w:val="20"/>
          <w:u w:val="single"/>
        </w:rPr>
        <w:t>Direito ao apagamento dos dados («direito a ser esquecido»)</w:t>
      </w:r>
    </w:p>
    <w:p w14:paraId="75BD21BB" w14:textId="77777777" w:rsidR="000E375D" w:rsidRP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lastRenderedPageBreak/>
        <w:t>1. O titular tem o direito de obter do responsável pelo tratamento o apagamento dos seus dados pessoais, sem</w:t>
      </w:r>
    </w:p>
    <w:p w14:paraId="73C3FCC4" w14:textId="77777777" w:rsidR="000E375D" w:rsidRP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demora injustificada, e este tem a obrigação de apagar os dados pessoais, sem demora injustificada, quando se aplique</w:t>
      </w:r>
    </w:p>
    <w:p w14:paraId="40C4D288" w14:textId="77777777" w:rsidR="000E375D" w:rsidRP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um dos seguintes motivos:</w:t>
      </w:r>
    </w:p>
    <w:p w14:paraId="59CD7177" w14:textId="77777777" w:rsidR="000E375D" w:rsidRP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a) Os dados pessoais deixaram de ser necessários para a finalidade que motivou a sua recolha ou tratamento;</w:t>
      </w:r>
    </w:p>
    <w:p w14:paraId="0784584E" w14:textId="3391C17C" w:rsidR="000E375D" w:rsidRP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b) O titular retira o consentimento em que se baseia o tratamento dos dados nos termos do artigo 6.o, n.</w:t>
      </w:r>
      <w:r>
        <w:rPr>
          <w:rFonts w:ascii="Verdana" w:hAnsi="Verdana"/>
          <w:sz w:val="20"/>
          <w:szCs w:val="20"/>
        </w:rPr>
        <w:t>º</w:t>
      </w:r>
      <w:r w:rsidRPr="000E375D">
        <w:rPr>
          <w:rFonts w:ascii="Verdana" w:hAnsi="Verdana"/>
          <w:sz w:val="20"/>
          <w:szCs w:val="20"/>
        </w:rPr>
        <w:t xml:space="preserve"> 1, alínea a),</w:t>
      </w:r>
      <w:r>
        <w:rPr>
          <w:rFonts w:ascii="Verdana" w:hAnsi="Verdana"/>
          <w:sz w:val="20"/>
          <w:szCs w:val="20"/>
        </w:rPr>
        <w:t xml:space="preserve"> </w:t>
      </w:r>
      <w:r w:rsidRPr="000E375D">
        <w:rPr>
          <w:rFonts w:ascii="Verdana" w:hAnsi="Verdana"/>
          <w:sz w:val="20"/>
          <w:szCs w:val="20"/>
        </w:rPr>
        <w:t>ou do artigo 9.o, n.</w:t>
      </w:r>
      <w:r>
        <w:rPr>
          <w:rFonts w:ascii="Verdana" w:hAnsi="Verdana"/>
          <w:sz w:val="20"/>
          <w:szCs w:val="20"/>
        </w:rPr>
        <w:t>º</w:t>
      </w:r>
      <w:r w:rsidRPr="000E375D">
        <w:rPr>
          <w:rFonts w:ascii="Verdana" w:hAnsi="Verdana"/>
          <w:sz w:val="20"/>
          <w:szCs w:val="20"/>
        </w:rPr>
        <w:t xml:space="preserve"> 2, alínea a) e se não existir outro fundamento jurídico para o referido tratamento;</w:t>
      </w:r>
    </w:p>
    <w:p w14:paraId="21336760" w14:textId="77777777" w:rsidR="000E375D" w:rsidRDefault="000E375D" w:rsidP="000E375D">
      <w:pPr>
        <w:rPr>
          <w:rFonts w:ascii="Verdana" w:hAnsi="Verdana"/>
          <w:sz w:val="20"/>
          <w:szCs w:val="20"/>
        </w:rPr>
      </w:pPr>
      <w:r w:rsidRPr="000E375D">
        <w:rPr>
          <w:rFonts w:ascii="Verdana" w:hAnsi="Verdana"/>
          <w:sz w:val="20"/>
          <w:szCs w:val="20"/>
        </w:rPr>
        <w:t>c) O titular opõe-se ao tratamento nos termos do artigo 21.o, n.</w:t>
      </w:r>
      <w:r>
        <w:rPr>
          <w:rFonts w:ascii="Verdana" w:hAnsi="Verdana"/>
          <w:sz w:val="20"/>
          <w:szCs w:val="20"/>
        </w:rPr>
        <w:t>º</w:t>
      </w:r>
      <w:r w:rsidRPr="000E375D">
        <w:rPr>
          <w:rFonts w:ascii="Verdana" w:hAnsi="Verdana"/>
          <w:sz w:val="20"/>
          <w:szCs w:val="20"/>
        </w:rPr>
        <w:t xml:space="preserve"> 1, e não existem interesses legítimos prevalecentes que</w:t>
      </w:r>
      <w:r>
        <w:rPr>
          <w:rFonts w:ascii="Verdana" w:hAnsi="Verdana"/>
          <w:sz w:val="20"/>
          <w:szCs w:val="20"/>
        </w:rPr>
        <w:t xml:space="preserve"> </w:t>
      </w:r>
      <w:r w:rsidRPr="000E375D">
        <w:rPr>
          <w:rFonts w:ascii="Verdana" w:hAnsi="Verdana"/>
          <w:sz w:val="20"/>
          <w:szCs w:val="20"/>
        </w:rPr>
        <w:t>justifiquem o tratamento, ou o titular opõe-se ao tratamento nos termos do artigo 21.</w:t>
      </w:r>
      <w:r>
        <w:rPr>
          <w:rFonts w:ascii="Verdana" w:hAnsi="Verdana"/>
          <w:sz w:val="20"/>
          <w:szCs w:val="20"/>
        </w:rPr>
        <w:t>º</w:t>
      </w:r>
      <w:r w:rsidRPr="000E375D">
        <w:rPr>
          <w:rFonts w:ascii="Verdana" w:hAnsi="Verdana"/>
          <w:sz w:val="20"/>
          <w:szCs w:val="20"/>
        </w:rPr>
        <w:t>, n.</w:t>
      </w:r>
      <w:r>
        <w:rPr>
          <w:rFonts w:ascii="Verdana" w:hAnsi="Verdana"/>
          <w:sz w:val="20"/>
          <w:szCs w:val="20"/>
        </w:rPr>
        <w:t>º</w:t>
      </w:r>
      <w:r w:rsidRPr="000E375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2; </w:t>
      </w:r>
    </w:p>
    <w:p w14:paraId="390AC5F9" w14:textId="151351BC" w:rsidR="000E375D" w:rsidRDefault="000E375D" w:rsidP="000E375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[…]</w:t>
      </w:r>
    </w:p>
    <w:p w14:paraId="0A298D33" w14:textId="77777777" w:rsidR="00D77812" w:rsidRDefault="00D77812" w:rsidP="007B0907">
      <w:pPr>
        <w:rPr>
          <w:rFonts w:ascii="Verdana" w:hAnsi="Verdana"/>
          <w:sz w:val="20"/>
          <w:szCs w:val="20"/>
          <w:u w:val="single"/>
        </w:rPr>
      </w:pPr>
    </w:p>
    <w:p w14:paraId="1E8F6C9F" w14:textId="4055C2F5" w:rsidR="00A203E0" w:rsidRDefault="00D77812" w:rsidP="007B0907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 xml:space="preserve">Artigo </w:t>
      </w:r>
      <w:r>
        <w:rPr>
          <w:rFonts w:ascii="Verdana" w:hAnsi="Verdana"/>
          <w:sz w:val="20"/>
          <w:szCs w:val="20"/>
          <w:u w:val="single"/>
        </w:rPr>
        <w:t>19</w:t>
      </w:r>
      <w:r w:rsidRPr="002677DB">
        <w:rPr>
          <w:rFonts w:ascii="Verdana" w:hAnsi="Verdana"/>
          <w:sz w:val="20"/>
          <w:szCs w:val="20"/>
          <w:u w:val="single"/>
        </w:rPr>
        <w:t xml:space="preserve">.º – </w:t>
      </w:r>
      <w:r>
        <w:rPr>
          <w:rFonts w:ascii="Verdana" w:hAnsi="Verdana"/>
          <w:sz w:val="20"/>
          <w:szCs w:val="20"/>
          <w:u w:val="single"/>
        </w:rPr>
        <w:t>Direito de retificação</w:t>
      </w:r>
    </w:p>
    <w:p w14:paraId="293731D4" w14:textId="2D1B9FF0" w:rsidR="00FC495E" w:rsidRPr="002677DB" w:rsidRDefault="00D77812" w:rsidP="00221F12">
      <w:pPr>
        <w:jc w:val="both"/>
        <w:rPr>
          <w:rFonts w:ascii="Verdana" w:hAnsi="Verdana"/>
          <w:sz w:val="20"/>
          <w:szCs w:val="20"/>
        </w:rPr>
      </w:pPr>
      <w:r w:rsidRPr="00D77812">
        <w:rPr>
          <w:rFonts w:ascii="Verdana" w:hAnsi="Verdana"/>
          <w:sz w:val="20"/>
          <w:szCs w:val="20"/>
        </w:rPr>
        <w:t>O responsável pelo tratamento comunica a cada destinatário a quem os dados pessoais tenham sido transmitidos</w:t>
      </w:r>
      <w:r>
        <w:rPr>
          <w:rFonts w:ascii="Verdana" w:hAnsi="Verdana"/>
          <w:sz w:val="20"/>
          <w:szCs w:val="20"/>
        </w:rPr>
        <w:t xml:space="preserve"> </w:t>
      </w:r>
      <w:r w:rsidRPr="00D77812">
        <w:rPr>
          <w:rFonts w:ascii="Verdana" w:hAnsi="Verdana"/>
          <w:sz w:val="20"/>
          <w:szCs w:val="20"/>
        </w:rPr>
        <w:t>qualquer retificação ou apagamento dos dados pessoais ou limitação do tratamento a que se tenha procedido em</w:t>
      </w:r>
      <w:r>
        <w:rPr>
          <w:rFonts w:ascii="Verdana" w:hAnsi="Verdana"/>
          <w:sz w:val="20"/>
          <w:szCs w:val="20"/>
        </w:rPr>
        <w:t xml:space="preserve"> </w:t>
      </w:r>
      <w:r w:rsidRPr="00D77812">
        <w:rPr>
          <w:rFonts w:ascii="Verdana" w:hAnsi="Verdana"/>
          <w:sz w:val="20"/>
          <w:szCs w:val="20"/>
        </w:rPr>
        <w:t xml:space="preserve">conformidade com o artigo 16.o, o artigo 17.o, </w:t>
      </w:r>
      <w:proofErr w:type="spellStart"/>
      <w:r w:rsidRPr="00D77812">
        <w:rPr>
          <w:rFonts w:ascii="Verdana" w:hAnsi="Verdana"/>
          <w:sz w:val="20"/>
          <w:szCs w:val="20"/>
        </w:rPr>
        <w:t>n.o</w:t>
      </w:r>
      <w:proofErr w:type="spellEnd"/>
      <w:r w:rsidRPr="00D77812">
        <w:rPr>
          <w:rFonts w:ascii="Verdana" w:hAnsi="Verdana"/>
          <w:sz w:val="20"/>
          <w:szCs w:val="20"/>
        </w:rPr>
        <w:t xml:space="preserve"> 1, e o artigo 18.o, salvo se tal comunicação se revelar impossível ou</w:t>
      </w:r>
      <w:r>
        <w:rPr>
          <w:rFonts w:ascii="Verdana" w:hAnsi="Verdana"/>
          <w:sz w:val="20"/>
          <w:szCs w:val="20"/>
        </w:rPr>
        <w:t xml:space="preserve"> </w:t>
      </w:r>
      <w:r w:rsidRPr="00D77812">
        <w:rPr>
          <w:rFonts w:ascii="Verdana" w:hAnsi="Verdana"/>
          <w:sz w:val="20"/>
          <w:szCs w:val="20"/>
        </w:rPr>
        <w:t>implicar um esforço desproporcionado. Se o titular dos dados o solicitar, o responsável pelo tratamento fornece-lhe</w:t>
      </w:r>
      <w:r>
        <w:rPr>
          <w:rFonts w:ascii="Verdana" w:hAnsi="Verdana"/>
          <w:sz w:val="20"/>
          <w:szCs w:val="20"/>
        </w:rPr>
        <w:t xml:space="preserve"> </w:t>
      </w:r>
      <w:r w:rsidRPr="00D77812">
        <w:rPr>
          <w:rFonts w:ascii="Verdana" w:hAnsi="Verdana"/>
          <w:sz w:val="20"/>
          <w:szCs w:val="20"/>
        </w:rPr>
        <w:t>informações sobre os referidos destinatários</w:t>
      </w:r>
      <w:r>
        <w:rPr>
          <w:rFonts w:ascii="Verdana" w:hAnsi="Verdana"/>
          <w:sz w:val="20"/>
          <w:szCs w:val="20"/>
        </w:rPr>
        <w:t>.</w:t>
      </w:r>
    </w:p>
    <w:sectPr w:rsidR="00FC495E" w:rsidRPr="00267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766C" w14:textId="77777777" w:rsidR="001B5333" w:rsidRDefault="001B5333" w:rsidP="00D95336">
      <w:pPr>
        <w:spacing w:after="0" w:line="240" w:lineRule="auto"/>
      </w:pPr>
      <w:r>
        <w:separator/>
      </w:r>
    </w:p>
  </w:endnote>
  <w:endnote w:type="continuationSeparator" w:id="0">
    <w:p w14:paraId="531709C0" w14:textId="77777777" w:rsidR="001B5333" w:rsidRDefault="001B5333" w:rsidP="00D9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6ED6" w14:textId="77777777" w:rsidR="001B5333" w:rsidRDefault="001B5333" w:rsidP="00D95336">
      <w:pPr>
        <w:spacing w:after="0" w:line="240" w:lineRule="auto"/>
      </w:pPr>
      <w:r>
        <w:separator/>
      </w:r>
    </w:p>
  </w:footnote>
  <w:footnote w:type="continuationSeparator" w:id="0">
    <w:p w14:paraId="4B55F040" w14:textId="77777777" w:rsidR="001B5333" w:rsidRDefault="001B5333" w:rsidP="00D9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BB"/>
    <w:rsid w:val="000E375D"/>
    <w:rsid w:val="001B5333"/>
    <w:rsid w:val="00221F12"/>
    <w:rsid w:val="002677DB"/>
    <w:rsid w:val="003B3D35"/>
    <w:rsid w:val="00546454"/>
    <w:rsid w:val="006B0CA4"/>
    <w:rsid w:val="007B0907"/>
    <w:rsid w:val="007C7145"/>
    <w:rsid w:val="007E42BB"/>
    <w:rsid w:val="009D70D9"/>
    <w:rsid w:val="009F7278"/>
    <w:rsid w:val="00A140DB"/>
    <w:rsid w:val="00A14E9C"/>
    <w:rsid w:val="00A203E0"/>
    <w:rsid w:val="00B35558"/>
    <w:rsid w:val="00C97115"/>
    <w:rsid w:val="00D77812"/>
    <w:rsid w:val="00D95336"/>
    <w:rsid w:val="00DE163A"/>
    <w:rsid w:val="00FC495E"/>
    <w:rsid w:val="00F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1FF4"/>
  <w15:chartTrackingRefBased/>
  <w15:docId w15:val="{851B3A76-A2F9-4AAB-922D-3B4B5042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36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D9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36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10</cp:revision>
  <dcterms:created xsi:type="dcterms:W3CDTF">2025-04-12T20:37:00Z</dcterms:created>
  <dcterms:modified xsi:type="dcterms:W3CDTF">2025-07-02T18:38:00Z</dcterms:modified>
</cp:coreProperties>
</file>