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4C16B4">
      <w:pPr>
        <w:pStyle w:val="19"/>
        <w:bidi w:val="0"/>
        <w:rPr>
          <w:rFonts w:hint="default"/>
          <w:lang w:val="en-US" w:eastAsia="zh-CN"/>
        </w:rPr>
      </w:pPr>
      <w:bookmarkStart w:id="0" w:name="_Toc1874"/>
      <w:bookmarkStart w:id="1" w:name="_Toc30439"/>
      <w:bookmarkStart w:id="2" w:name="_Toc13781"/>
      <w:r>
        <w:rPr>
          <w:sz w:val="5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-308610</wp:posOffset>
                </wp:positionH>
                <wp:positionV relativeFrom="paragraph">
                  <wp:posOffset>180975</wp:posOffset>
                </wp:positionV>
                <wp:extent cx="5791200" cy="3587750"/>
                <wp:effectExtent l="0" t="0" r="0" b="12700"/>
                <wp:wrapNone/>
                <wp:docPr id="135" name="组合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587750"/>
                          <a:chOff x="5261" y="4758"/>
                          <a:chExt cx="9120" cy="5650"/>
                        </a:xfrm>
                      </wpg:grpSpPr>
                      <wps:wsp>
                        <wps:cNvPr id="131" name="矩形 131"/>
                        <wps:cNvSpPr/>
                        <wps:spPr>
                          <a:xfrm>
                            <a:off x="5261" y="5038"/>
                            <a:ext cx="2780" cy="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矩形 132"/>
                        <wps:cNvSpPr/>
                        <wps:spPr>
                          <a:xfrm>
                            <a:off x="11251" y="4758"/>
                            <a:ext cx="3130" cy="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4" name="矩形 134"/>
                        <wps:cNvSpPr/>
                        <wps:spPr>
                          <a:xfrm>
                            <a:off x="7562" y="9888"/>
                            <a:ext cx="4579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4.3pt;margin-top:14.25pt;height:282.5pt;width:456pt;z-index:251686912;mso-width-relative:page;mso-height-relative:page;" coordorigin="5261,4758" coordsize="9120,5650" o:gfxdata="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Ar&#10;/Lzw2wAAAAsBAAAPAAAAAAAAAAEAIAAAACIAAABkcnMvZG93bnJldi54bWxQSwECFAAUAAAACACH&#10;TuJAgcoE9z4DAADpCwAADgAAAAAAAAABACAAAAAqAQAAZHJzL2Uyb0RvYy54bWxQSwUGAAAAAAYA&#10;BgBZAQAA2gYAAAAA&#10;">
                <o:lock v:ext="edit" aspectratio="f"/>
                <v:rect id="_x0000_s1026" o:spid="_x0000_s1026" o:spt="1" style="position:absolute;left:5261;top:5038;height:5300;width:2780;v-text-anchor:middle;" fillcolor="#FFFFFF" filled="t" stroked="f" coordsize="21600,21600" o:gfxdata="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0CZd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1251;top:4758;height:5590;width:3130;v-text-anchor:middle;" fillcolor="#FFFFFF" filled="t" stroked="f" coordsize="21600,21600" o:gfxdata="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CuCq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7562;top:9888;height:520;width:4579;v-text-anchor:middle;" fillcolor="#FFFFFF" filled="t" stroked="f" coordsize="21600,21600" o:gfxdata="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p4XF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Cs w:val="52"/>
          <w:lang w:eastAsia="zh-CN"/>
        </w:rPr>
        <w:drawing>
          <wp:inline distT="0" distB="0" distL="114300" distR="114300">
            <wp:extent cx="5271770" cy="3651885"/>
            <wp:effectExtent l="0" t="0" r="5080" b="5715"/>
            <wp:docPr id="98" name="图片 98" descr="Flyatcsim 扇区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Flyatcsim 扇区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Flyatcsim </w:t>
      </w:r>
      <w:r>
        <w:rPr>
          <w:rFonts w:hint="default"/>
          <w:lang w:val="en-US" w:eastAsia="zh-CN"/>
        </w:rPr>
        <w:t>EuroScope</w:t>
      </w:r>
    </w:p>
    <w:p w14:paraId="3AEAACC4">
      <w:pPr>
        <w:pStyle w:val="19"/>
        <w:bidi w:val="0"/>
        <w:outlineLvl w:val="0"/>
        <w:rPr>
          <w:rFonts w:hint="eastAsia"/>
        </w:rPr>
      </w:pPr>
      <w:bookmarkStart w:id="3" w:name="_Toc758"/>
      <w:bookmarkStart w:id="4" w:name="_Toc16776"/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  <w:bookmarkEnd w:id="3"/>
      <w:bookmarkEnd w:id="4"/>
    </w:p>
    <w:p w14:paraId="09FD0EC6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sz w:val="52"/>
          <w:szCs w:val="52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vAlign w:val="center"/>
          <w:docGrid w:type="lines" w:linePitch="312" w:charSpace="0"/>
        </w:sectPr>
      </w:pPr>
    </w:p>
    <w:sdt>
      <w:sdtPr>
        <w:rPr>
          <w:rFonts w:ascii="宋体" w:hAnsi="宋体" w:eastAsia="宋体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id w:val="147454216"/>
        <w15:color w:val="DBDBDB"/>
        <w:docPartObj>
          <w:docPartGallery w:val="Table of Contents"/>
          <w:docPartUnique/>
        </w:docPartObj>
      </w:sdtPr>
      <w:sdtEndP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sdtEndPr>
      <w:sdtContent>
        <w:p w14:paraId="0E0D954E">
          <w:pPr>
            <w:jc w:val="center"/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color w:val="00B0F0"/>
              <w:sz w:val="32"/>
              <w:szCs w:val="32"/>
            </w:rPr>
            <w:t>【目录】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instrText xml:space="preserve">TOC \o "1-1" \h \u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b/>
            </w:rPr>
            <w:fldChar w:fldCharType="separate"/>
          </w:r>
        </w:p>
        <w:p w14:paraId="2906E8EA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_Toc25996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_Toc25996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383BA5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_Toc11943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>02 选择版本</w:t>
          </w:r>
          <w:r>
            <w:tab/>
          </w:r>
          <w:r>
            <w:fldChar w:fldCharType="begin"/>
          </w:r>
          <w:r>
            <w:instrText xml:space="preserve"> PAGEREF _Toc11943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E35D91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_Toc25431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_Toc25431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286099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_Toc18164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_Toc18164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56ACE71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_Toc16898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_Toc16898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5436405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_Toc7766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_Toc7766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E6EA1D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_Toc9042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_Toc9042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05D74F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_Toc32553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_Toc32553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3388BD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_Toc16685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_Toc16685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1A73D4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_Toc30901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_Toc30901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481A6D7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_Toc7894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12 距离/间隔工具</w:t>
          </w:r>
          <w:r>
            <w:tab/>
          </w:r>
          <w:r>
            <w:fldChar w:fldCharType="begin"/>
          </w:r>
          <w:r>
            <w:instrText xml:space="preserve"> PAGEREF _Toc7894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CF76A4E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_Toc13817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_Toc13817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BE326B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_Toc17641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_Toc17641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4C04D7D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_Toc2110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_Toc2110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51E7E3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_Toc26182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16 标牌</w:t>
          </w:r>
          <w:r>
            <w:tab/>
          </w:r>
          <w:r>
            <w:fldChar w:fldCharType="begin"/>
          </w:r>
          <w:r>
            <w:instrText xml:space="preserve"> PAGEREF _Toc26182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154A12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_Toc10955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17 管制员之间的协调</w:t>
          </w:r>
          <w:r>
            <w:tab/>
          </w:r>
          <w:r>
            <w:fldChar w:fldCharType="begin"/>
          </w:r>
          <w:r>
            <w:instrText xml:space="preserve"> PAGEREF _Toc10955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0A1A4E1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_Toc32080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18 通用设置</w:t>
          </w:r>
          <w:r>
            <w:tab/>
          </w:r>
          <w:r>
            <w:fldChar w:fldCharType="begin"/>
          </w:r>
          <w:r>
            <w:instrText xml:space="preserve"> PAGEREF _Toc32080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B57EB1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_Toc12722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19 显示设置</w:t>
          </w:r>
          <w:r>
            <w:tab/>
          </w:r>
          <w:r>
            <w:fldChar w:fldCharType="begin"/>
          </w:r>
          <w:r>
            <w:instrText xml:space="preserve"> PAGEREF _Toc12722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043E024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_Toc11307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20 样式设置</w:t>
          </w:r>
          <w:r>
            <w:tab/>
          </w:r>
          <w:r>
            <w:fldChar w:fldCharType="begin"/>
          </w:r>
          <w:r>
            <w:instrText xml:space="preserve"> PAGEREF _Toc11307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9C5EF9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_Toc25489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21 插件</w:t>
          </w:r>
          <w:r>
            <w:tab/>
          </w:r>
          <w:r>
            <w:fldChar w:fldCharType="begin"/>
          </w:r>
          <w:r>
            <w:instrText xml:space="preserve"> PAGEREF _Toc25489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9EFE8C8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_Toc16349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22 声音设置</w:t>
          </w:r>
          <w:r>
            <w:tab/>
          </w:r>
          <w:r>
            <w:fldChar w:fldCharType="begin"/>
          </w:r>
          <w:r>
            <w:instrText xml:space="preserve"> PAGEREF _Toc16349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B90D093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_Toc32433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23 激活机场/跑道</w:t>
          </w:r>
          <w:r>
            <w:tab/>
          </w:r>
          <w:r>
            <w:fldChar w:fldCharType="begin"/>
          </w:r>
          <w:r>
            <w:instrText xml:space="preserve"> PAGEREF _Toc32433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0AA7890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_Toc30076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25 冲突告警配置</w:t>
          </w:r>
          <w:r>
            <w:tab/>
          </w:r>
          <w:r>
            <w:fldChar w:fldCharType="begin"/>
          </w:r>
          <w:r>
            <w:instrText xml:space="preserve"> PAGEREF _Toc30076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F4C59FF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_Toc11258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28 非标准扩展</w:t>
          </w:r>
          <w:r>
            <w:tab/>
          </w:r>
          <w:r>
            <w:fldChar w:fldCharType="begin"/>
          </w:r>
          <w:r>
            <w:instrText xml:space="preserve"> PAGEREF _Toc11258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21045999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_Toc22993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26 跑道中心延长线配置</w:t>
          </w:r>
          <w:r>
            <w:tab/>
          </w:r>
          <w:r>
            <w:fldChar w:fldCharType="begin"/>
          </w:r>
          <w:r>
            <w:instrText xml:space="preserve"> PAGEREF _Toc22993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762AD16B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_Toc13960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27 扇区归属配置</w:t>
          </w:r>
          <w:r>
            <w:tab/>
          </w:r>
          <w:r>
            <w:fldChar w:fldCharType="begin"/>
          </w:r>
          <w:r>
            <w:instrText xml:space="preserve"> PAGEREF _Toc13960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4B71122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_Toc7965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29 编辑命令行内容和快捷键</w:t>
          </w:r>
          <w:r>
            <w:tab/>
          </w:r>
          <w:r>
            <w:fldChar w:fldCharType="begin"/>
          </w:r>
          <w:r>
            <w:instrText xml:space="preserve"> PAGEREF _Toc7965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A813A5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_Toc5352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30 内置函数</w:t>
          </w:r>
          <w:r>
            <w:tab/>
          </w:r>
          <w:r>
            <w:fldChar w:fldCharType="begin"/>
          </w:r>
          <w:r>
            <w:instrText xml:space="preserve"> PAGEREF _Toc5352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643358F6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_Toc25046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31 专业雷达模式</w:t>
          </w:r>
          <w:r>
            <w:tab/>
          </w:r>
          <w:r>
            <w:fldChar w:fldCharType="begin"/>
          </w:r>
          <w:r>
            <w:instrText xml:space="preserve"> PAGEREF _Toc25046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373F253C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_Toc31050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/>
              <w:lang w:val="en-US" w:eastAsia="zh-CN"/>
            </w:rPr>
            <w:t>32 修订记录</w:t>
          </w:r>
          <w:r>
            <w:tab/>
          </w:r>
          <w:r>
            <w:fldChar w:fldCharType="begin"/>
          </w:r>
          <w:r>
            <w:instrText xml:space="preserve"> PAGEREF _Toc31050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1C625794">
          <w:pPr>
            <w:pStyle w:val="14"/>
            <w:tabs>
              <w:tab w:val="right" w:leader="hyphen" w:pos="8312"/>
            </w:tabs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begin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instrText xml:space="preserve"> HYPERLINK \l _Toc23717 </w:instrTex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separate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  <w:lang w:val="en-US" w:eastAsia="zh-CN"/>
            </w:rPr>
            <w:t>32</w:t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_Toc23717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  <w:p w14:paraId="5D3E9E67">
          <w:pPr>
            <w:rPr>
              <w:rFonts w:hint="eastAsia" w:ascii="阿里巴巴普惠体 3.0 55 Regular" w:hAnsi="阿里巴巴普惠体 3.0 55 Regular" w:eastAsia="阿里巴巴普惠体 3.0 55 Regular" w:cs="阿里巴巴普惠体 3.0 55 Regular"/>
              <w:color w:val="000000" w:themeColor="text1"/>
              <w:kern w:val="2"/>
              <w:sz w:val="21"/>
              <w:szCs w:val="21"/>
              <w:lang w:val="en-US" w:eastAsia="zh-CN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阿里巴巴普惠体 3.0 55 Regular" w:hAnsi="阿里巴巴普惠体 3.0 55 Regular" w:eastAsia="阿里巴巴普惠体 3.0 55 Regular" w:cs="阿里巴巴普惠体 3.0 55 Regular"/>
            </w:rPr>
            <w:fldChar w:fldCharType="end"/>
          </w:r>
        </w:p>
      </w:sdtContent>
    </w:sdt>
    <w:p w14:paraId="0657EDA1">
      <w:pP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</w:p>
    <w:p w14:paraId="464FABCF">
      <w:pPr>
        <w:widowControl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br w:type="page"/>
      </w:r>
    </w:p>
    <w:p w14:paraId="797F0E98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5" w:name="_Toc6297"/>
      <w:bookmarkStart w:id="6" w:name="_Toc25996"/>
      <w:bookmarkStart w:id="7" w:name="_01 前言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01 前言</w:t>
      </w:r>
      <w:bookmarkEnd w:id="5"/>
      <w:bookmarkEnd w:id="6"/>
    </w:p>
    <w:bookmarkEnd w:id="7"/>
    <w:p w14:paraId="40048089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本教程使用ES v3.2.9进行制作，不同版本之间可能存在差异，请注意辨别。</w:t>
      </w:r>
    </w:p>
    <w:p w14:paraId="107ACE66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本教程仅仅为ES的基本使用，不涉及Tower View、Plug-in使用以及Simulator的教程。</w:t>
      </w:r>
    </w:p>
    <w:p w14:paraId="29A7E9A5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" w:name="_Toc15731"/>
      <w:bookmarkStart w:id="9" w:name="_Toc11943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02 选择版本</w:t>
      </w:r>
      <w:bookmarkEnd w:id="8"/>
      <w:bookmarkEnd w:id="9"/>
    </w:p>
    <w:p w14:paraId="53BF5E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其中，v3.2.</w:t>
      </w:r>
      <w:r>
        <w:rPr>
          <w:rFonts w:hint="eastAsia" w:cs="阿里巴巴普惠体 3.0 55 Regular"/>
          <w:lang w:val="en-US" w:eastAsia="zh-CN"/>
        </w:rPr>
        <w:t>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49CD1622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cs="阿里巴巴普惠体 3.0 55 Regular"/>
          <w:lang w:val="en-US" w:eastAsia="zh-CN"/>
        </w:rPr>
        <w:t>综上所述，我们推荐安装的ES版本为v3.2.9。</w:t>
      </w:r>
    </w:p>
    <w:p w14:paraId="6BAEBFF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0" w:name="_Toc15922"/>
      <w:bookmarkStart w:id="11" w:name="_Toc2543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03 下载</w:t>
      </w:r>
      <w:bookmarkEnd w:id="10"/>
      <w:bookmarkEnd w:id="11"/>
    </w:p>
    <w:p w14:paraId="48690A5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1063625</wp:posOffset>
            </wp:positionV>
            <wp:extent cx="2064385" cy="2676525"/>
            <wp:effectExtent l="0" t="0" r="12065" b="0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0926" t="15392" r="11287" b="27890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截止2025年2月1日，最新版本ES为v3.2.9，最新版ES可至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"https://www.euroscope.hu/wp/category/public-release/"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ES官网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，Category: Public release板块进行下载或可至“Flyatcsim空管模拟机交流群（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"https://qm.qq.com/q/RAPxHvLpqS"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949076443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）”群文件进行下载。</w:t>
      </w:r>
    </w:p>
    <w:p w14:paraId="28DB25D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BFD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2" w:name="_Toc9025"/>
      <w:bookmarkStart w:id="13" w:name="_Toc1816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04 下载运行库</w:t>
      </w:r>
      <w:bookmarkEnd w:id="12"/>
      <w:bookmarkEnd w:id="13"/>
    </w:p>
    <w:p w14:paraId="36BCD1C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运行库如下：</w:t>
      </w:r>
    </w:p>
    <w:p w14:paraId="56115DD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①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"https://aka.ms/vs/17/release/vc_redist.x86.exe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VC_redist.x86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</w:p>
    <w:p w14:paraId="7BFB193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②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"https://www.microsoft.com/en-us/download/details.aspx?id=35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DirectX Runtime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（渲染库）</w:t>
      </w:r>
    </w:p>
    <w:p w14:paraId="39A0389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4" w:name="_Toc24219"/>
      <w:bookmarkStart w:id="15" w:name="_Toc16898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05 安装</w:t>
      </w:r>
      <w:bookmarkEnd w:id="14"/>
      <w:bookmarkEnd w:id="15"/>
    </w:p>
    <w:p w14:paraId="1F0661D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打开EuroScopeSetup.3.2.9.msi，跟随下图步骤安装。（从左到右，从上到下）</w:t>
      </w:r>
    </w:p>
    <w:tbl>
      <w:tblPr>
        <w:tblStyle w:val="2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6"/>
        <w:gridCol w:w="4052"/>
      </w:tblGrid>
      <w:tr w14:paraId="440033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54DF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3F0C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图1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7E1E00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343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图2</w:t>
            </w:r>
          </w:p>
        </w:tc>
      </w:tr>
      <w:tr w14:paraId="509CB1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2B60C9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BC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图3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594544A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7BF70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图4</w:t>
            </w:r>
          </w:p>
        </w:tc>
      </w:tr>
      <w:tr w14:paraId="2D2D38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10C88DC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0E8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图5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961F53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</w:rPr>
            </w:pPr>
          </w:p>
        </w:tc>
      </w:tr>
    </w:tbl>
    <w:p w14:paraId="0B6E995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选择合适的安装位置，或默认位置。</w:t>
      </w:r>
    </w:p>
    <w:p w14:paraId="7B8918DA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71BEAD4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6" w:name="_Toc19366"/>
      <w:bookmarkStart w:id="17" w:name="_Toc776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06 下载扇区</w:t>
      </w:r>
      <w:bookmarkEnd w:id="16"/>
      <w:bookmarkEnd w:id="17"/>
    </w:p>
    <w:p w14:paraId="47BE1728">
      <w:pPr>
        <w:numPr>
          <w:ilvl w:val="0"/>
          <w:numId w:val="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ES的大部分国际扇区可由：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"https://gng.aero-nav.com/"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GNG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进行下载。</w:t>
      </w:r>
    </w:p>
    <w:p w14:paraId="73EE83E0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ES港、澳、台地区中，香港以及澳门可由VATHK vACC Github仓库进行下载，使用时请注意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“This package contains the official sector files exclusively for use by controllers and observers at VATSIM HK.”条款。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ES的中国大陆扇区目前有以下几款扇区。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"https://mbd.pub/o/bread/Zpqcmp9w"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mbd.pub/o/bread/Zpqcmp9w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"https://github.com/AirAmaz/AirAmaz-Sector"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github.com/AirAmaz/AirAmaz-Sector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</w:tbl>
    <w:p w14:paraId="4DA9F132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本教程以Flyatcsim Sector Package付费版为例，扇区之间可能略有差异，以实际版本为准。</w:t>
      </w:r>
    </w:p>
    <w:p w14:paraId="147959A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8" w:name="_Toc19247"/>
      <w:bookmarkStart w:id="19" w:name="_Toc9042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07 认识扇区</w:t>
      </w:r>
      <w:bookmarkEnd w:id="18"/>
      <w:bookmarkEnd w:id="19"/>
    </w:p>
    <w:p w14:paraId="39A48BFD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4174490</wp:posOffset>
            </wp:positionH>
            <wp:positionV relativeFrom="paragraph">
              <wp:posOffset>292735</wp:posOffset>
            </wp:positionV>
            <wp:extent cx="1958975" cy="2512060"/>
            <wp:effectExtent l="19050" t="19050" r="22225" b="21590"/>
            <wp:wrapSquare wrapText="bothSides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512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“*.rwy”：使用过ES后，自动保存的开跑道文件。</w:t>
      </w:r>
    </w:p>
    <w:p w14:paraId="1667519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0" w:name="_Toc1966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3253740</wp:posOffset>
            </wp:positionH>
            <wp:positionV relativeFrom="paragraph">
              <wp:posOffset>544195</wp:posOffset>
            </wp:positionV>
            <wp:extent cx="2933065" cy="1261110"/>
            <wp:effectExtent l="9525" t="9525" r="10160" b="24765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08 启动扇区</w:t>
      </w:r>
      <w:bookmarkEnd w:id="20"/>
    </w:p>
    <w:p w14:paraId="69FF0DEE">
      <w:pPr>
        <w:spacing w:line="240" w:lineRule="auto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7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7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7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5" w:name="_GoBack"/>
      <w:bookmarkEnd w:id="8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打开扇区时可能会出现下方的窗口，这是由于ES没有找到sct文件导致的，通常是由于目录导致的问题。只需要点击“是(Y)”即可。</w:t>
      </w:r>
    </w:p>
    <w:p w14:paraId="1714227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71BE062">
      <w:pPr>
        <w:spacing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如果prf文件被正确打开，将可以看到如下图类似的窗口：</w:t>
      </w:r>
    </w:p>
    <w:p w14:paraId="5D46D90F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866D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1" w:name="_Toc2739"/>
      <w:bookmarkStart w:id="22" w:name="_Toc3255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09 认识界面</w:t>
      </w:r>
      <w:bookmarkEnd w:id="21"/>
      <w:bookmarkEnd w:id="22"/>
    </w:p>
    <w:p w14:paraId="76F3990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这里以刚才的界面为例，解释这个界面包含的内容。</w:t>
      </w:r>
    </w:p>
    <w:p w14:paraId="127858A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雷达屏幕：雷达的主体部分。</w:t>
      </w:r>
    </w:p>
    <w:p w14:paraId="4204085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3" w:name="_Toc32364"/>
      <w:bookmarkStart w:id="24" w:name="_Toc1668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10 工具栏</w:t>
      </w:r>
      <w:bookmarkEnd w:id="23"/>
      <w:bookmarkEnd w:id="24"/>
    </w:p>
    <w:p w14:paraId="62E46B7C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643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调整工具栏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74930</wp:posOffset>
            </wp:positionV>
            <wp:extent cx="1435100" cy="1169035"/>
            <wp:effectExtent l="0" t="0" r="12700" b="12065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262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，将会出现右方的窗口。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</w:t>
      </w:r>
    </w:p>
    <w:p w14:paraId="7DFD7FB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点击左上角的“Connect”按钮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，将会出现下方的窗口。</w:t>
      </w:r>
    </w:p>
    <w:p w14:paraId="003BF37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Select connection mode</w:t>
      </w:r>
    </w:p>
    <w:p w14:paraId="7A3610C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选择相应的模式。</w:t>
      </w:r>
    </w:p>
    <w:p w14:paraId="29BD791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Server connection</w:t>
      </w:r>
    </w:p>
    <w:p w14:paraId="7C87D96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填写连接到服务器的相关信息。</w:t>
      </w:r>
    </w:p>
    <w:p w14:paraId="4D90EFF2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Proxy Connection</w:t>
      </w:r>
    </w:p>
    <w:p w14:paraId="1394B37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09C999A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Simulator server</w:t>
      </w:r>
    </w:p>
    <w:p w14:paraId="3E90542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 Logging and playback</w:t>
      </w:r>
    </w:p>
    <w:p w14:paraId="14A0241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23A7454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10F34B3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⑦ 图标</w:t>
      </w:r>
    </w:p>
    <w:p w14:paraId="7E9886B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在不同的连接状态下，有不同的连接图标，以下为所会呈现的图标</w:t>
      </w:r>
      <w:r>
        <w:rPr>
          <w:rFonts w:hint="eastAsia" w:cs="阿里巴巴普惠体 3.0 55 Regular"/>
          <w:lang w:val="en-US" w:eastAsia="zh-CN"/>
        </w:rPr>
        <w:t>：</w:t>
      </w:r>
    </w:p>
    <w:p w14:paraId="20F35C6E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24375" cy="323215"/>
            <wp:effectExtent l="0" t="0" r="9525" b="635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图6</w:t>
      </w:r>
    </w:p>
    <w:p w14:paraId="7552D37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</w:t>
      </w:r>
    </w:p>
    <w:p w14:paraId="4E0690F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管制员登录名</w:t>
      </w:r>
    </w:p>
    <w:p w14:paraId="5132DCA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在成功连接后，会出现如右图的信息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5" w:name="_语音通信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语音通信</w:t>
      </w:r>
    </w:p>
    <w:bookmarkEnd w:id="25"/>
    <w:p w14:paraId="0580997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，打开了下面界面。</w:t>
      </w:r>
    </w:p>
    <w:p w14:paraId="42656B03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当前频率</w:t>
      </w:r>
    </w:p>
    <w:p w14:paraId="7D23920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在配置好语音通信后，你将可以看到你的主频率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50524EE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当你使用“.break”命令后，代表你进入繁忙模式，这将在下文提及，频率将会变成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ATIS配置</w:t>
      </w:r>
    </w:p>
    <w:p w14:paraId="270CBF9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9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9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扇区文件</w:t>
      </w:r>
    </w:p>
    <w:p w14:paraId="2188F4F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4570095</wp:posOffset>
            </wp:positionH>
            <wp:positionV relativeFrom="paragraph">
              <wp:posOffset>129540</wp:posOffset>
            </wp:positionV>
            <wp:extent cx="1826895" cy="2174875"/>
            <wp:effectExtent l="0" t="0" r="1905" b="15875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将可以看见如右图的界面，接下来将会介绍该界面中的内容。</w:t>
      </w: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Download Sector Files：下载扇区文件，不推荐从该处下载，不做介绍。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Sector File：加载扇区文件（*.sct）。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Aliases：加载Alias文件。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Airlines data：加载航司数据。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Airports data：加载机场数据。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Aircraft data：加载机型数据。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Load airport coordinates (ICAO.txt)：加载ICAO.txt文件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FSNavigator data：加载FSNavigator数据。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VATSIM Server IP addresses：加载额外的IP地址。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additional Server IP addresses：加载完全的IP地址。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About EuroScope：当前ES的版本。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当前加载的ASR</w:t>
      </w:r>
    </w:p>
    <w:p w14:paraId="0A8757D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被选择的机组</w:t>
      </w:r>
    </w:p>
    <w:p w14:paraId="2A9389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当没有选择机组时，此栏为留空项。当选中机组时（这里以BJN1945为例），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时钟</w:t>
      </w:r>
    </w:p>
    <w:p w14:paraId="4DCA41F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其他设置</w:t>
      </w:r>
    </w:p>
    <w:p w14:paraId="72DF36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 as：另存为配置文件。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load last profile on startup：在启动时，自动加载上一个配置文件。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save profile on exit：在关闭时，自动保存配置文件。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all settings：保存更改的设置。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all settings：加载所有设置（不保存原先设置）。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Settings file setup：设置文件保存位置。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General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"_18 通用设置"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通用设置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Symbology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"_20 配色设置"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样式设置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Plug-ins：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"_21 插件"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插件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editor：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"_标牌编辑窗口"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Sounds：声音设置。</w:t>
      </w:r>
    </w:p>
    <w:p w14:paraId="39E5E8E6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Voice：打开语音通信设置，与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"_语音通信" </w:instrTex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此处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Active airports/runways：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System messages：发送系统消息。</w:t>
      </w:r>
    </w:p>
    <w:p w14:paraId="7FBDAC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Extended centerline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"_26 跑道中心延长线配置"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跑道中心延长线配置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"_25 消息窗"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冲突告警配置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ownership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"_27 扇区归属配置"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扇区归属配置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 rings around planes：机组圆环配置。</w:t>
      </w:r>
    </w:p>
    <w:p w14:paraId="48209F9F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 editor：模拟机文本编辑器。</w:t>
      </w:r>
    </w:p>
    <w:p w14:paraId="138E5B2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a file：将当前选择的聊天记录保存为文件（不支持中文编码）。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the clipboard：将当前选择的聊天记录保存到剪贴板。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4763135</wp:posOffset>
            </wp:positionH>
            <wp:positionV relativeFrom="paragraph">
              <wp:posOffset>177165</wp:posOffset>
            </wp:positionV>
            <wp:extent cx="1593215" cy="2350770"/>
            <wp:effectExtent l="0" t="0" r="6985" b="1143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... List：显示...列表，在下文会提及。</w:t>
      </w:r>
    </w:p>
    <w:p w14:paraId="62136BFD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</w:p>
    <w:p w14:paraId="256E01C3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92405" cy="1924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，这打开的界面即可修改激活的机场和跑道，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在下文有详细的配置教程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机组矢量线</w:t>
      </w:r>
    </w:p>
    <w:p w14:paraId="5E4B6A2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②跟随航路。如下图为激活/未激活的两种形式。</w:t>
      </w:r>
    </w:p>
    <w:p w14:paraId="210D176D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图10</w:t>
      </w:r>
    </w:p>
    <w:p w14:paraId="1D999C1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4744085</wp:posOffset>
            </wp:positionH>
            <wp:positionV relativeFrom="paragraph">
              <wp:posOffset>74295</wp:posOffset>
            </wp:positionV>
            <wp:extent cx="1511300" cy="1790065"/>
            <wp:effectExtent l="0" t="0" r="12700" b="635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6" w:name="_矢量线类型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矢量线类型</w:t>
      </w:r>
    </w:p>
    <w:bookmarkEnd w:id="26"/>
    <w:p w14:paraId="49948BA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矢量线分别有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历史轨迹</w:t>
      </w:r>
    </w:p>
    <w:p w14:paraId="3CBC99C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是否显示历史航迹：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是否显示应答机STBY模式的机组：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图13</w:t>
      </w:r>
    </w:p>
    <w:p w14:paraId="2A2CDB3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过渡高度</w:t>
      </w:r>
    </w:p>
    <w:p w14:paraId="3EBAA18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显示设置的高度过滤的内容。默认为GND-UNL代表地面到无限，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下文有更改的教程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4D1FA7B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perscript"/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图15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显示测距工具的使用情况，快捷键：F1 + D，详细介绍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显示间隔工具的使用情况，快捷键：F1 + S，详细介绍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</w:t>
      </w:r>
    </w:p>
    <w:p w14:paraId="4933B89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显示机场简单的METAR报文。</w:t>
      </w:r>
    </w:p>
    <w:p w14:paraId="7856C1F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在下一个屏幕显示ES</w:t>
      </w:r>
    </w:p>
    <w:p w14:paraId="4F68D80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最小化</w:t>
      </w:r>
    </w:p>
    <w:p w14:paraId="6071645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最大化、自定义Windows窗口</w:t>
      </w:r>
    </w:p>
    <w:p w14:paraId="2798E76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81915</wp:posOffset>
            </wp:positionV>
            <wp:extent cx="1162050" cy="1447800"/>
            <wp:effectExtent l="0" t="0" r="0" b="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half：占屏幕左边一半。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half：占屏幕右边一半。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 half：占屏幕顶边一半。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half：占屏幕底边一半。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third：占屏幕左边1/3。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Middle third：占屏幕中间1/3。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third：占屏幕右边1/3。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two third：占屏幕左边2/3。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two third：占屏幕右边2/3。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退出</w:t>
      </w:r>
    </w:p>
    <w:p w14:paraId="6A37A1B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7" w:name="_Toc31217"/>
      <w:bookmarkStart w:id="28" w:name="_Toc309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11 列表</w:t>
      </w:r>
      <w:bookmarkEnd w:id="27"/>
      <w:bookmarkEnd w:id="28"/>
    </w:p>
    <w:p w14:paraId="5647B5B8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4846320</wp:posOffset>
            </wp:positionH>
            <wp:positionV relativeFrom="paragraph">
              <wp:posOffset>846455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前言</w:t>
      </w:r>
    </w:p>
    <w:p w14:paraId="4461750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通常地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270" cy="123825"/>
            <wp:effectExtent l="0" t="0" r="1778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管制员列表</w:t>
      </w:r>
    </w:p>
    <w:p w14:paraId="4D27367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U：显示未能匹配席位识别码的席位。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内容显示为：席位识别码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机组列表</w:t>
      </w:r>
    </w:p>
    <w:p w14:paraId="35113C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METAR列表</w:t>
      </w:r>
    </w:p>
    <w:p w14:paraId="0E5D3A5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长METAR：完整报文。</w:t>
      </w:r>
    </w:p>
    <w:p w14:paraId="64808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入扇列表</w:t>
      </w:r>
    </w:p>
    <w:p w14:paraId="7CB7FE2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出扇列表</w:t>
      </w:r>
    </w:p>
    <w:p w14:paraId="5D70A40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离场列表</w:t>
      </w:r>
    </w:p>
    <w:p w14:paraId="6D0094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飞行计划列表</w:t>
      </w:r>
    </w:p>
    <w:p w14:paraId="55F38AF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到达列表</w:t>
      </w:r>
    </w:p>
    <w:p w14:paraId="6F9FC6FB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飞行员列表</w:t>
      </w:r>
    </w:p>
    <w:p w14:paraId="3ABD7DF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冲突列表</w:t>
      </w:r>
    </w:p>
    <w:p w14:paraId="7070B2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spacing w:before="0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修改列表窗口</w:t>
      </w:r>
    </w:p>
    <w:p w14:paraId="00ECA99D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在部分可自定义编辑的列表中点击“S”，可以打开下图的窗口</w:t>
      </w:r>
      <w:r>
        <w:rPr>
          <w:rFonts w:hint="eastAsia" w:cs="阿里巴巴普惠体 3.0 55 Regular"/>
          <w:lang w:val="en-US" w:eastAsia="zh-CN"/>
        </w:rPr>
        <w:t>：</w:t>
      </w:r>
    </w:p>
    <w:p w14:paraId="768C1C3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0160" cy="2550795"/>
            <wp:effectExtent l="0" t="0" r="8890" b="190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Header name：顶部栏的名字。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Width：宽度（字符）。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Align to center：居中对齐。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button function：左键的功能。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button function：右键的功能。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OK：确认并退出。</w:t>
      </w:r>
    </w:p>
    <w:p w14:paraId="1201D5A6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Cancel：取消。</w:t>
      </w:r>
    </w:p>
    <w:p w14:paraId="282F1522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9" w:name="_Toc9862"/>
      <w:bookmarkStart w:id="30" w:name="_Toc7894"/>
      <w:bookmarkStart w:id="31" w:name="_12 测距/间隔工具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12 距离/间隔工具</w:t>
      </w:r>
      <w:bookmarkEnd w:id="29"/>
      <w:bookmarkEnd w:id="30"/>
    </w:p>
    <w:p w14:paraId="55D1F85E">
      <w:pPr>
        <w:pStyle w:val="4"/>
        <w:numPr>
          <w:ilvl w:val="0"/>
          <w:numId w:val="26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0C72EB5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18B5F59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</w:t>
      </w:r>
    </w:p>
    <w:p w14:paraId="0EBE07B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左键单击：两个机组沿着当前航向上的冲突点。</w:t>
      </w:r>
    </w:p>
    <w:p w14:paraId="1640F80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右键单击：两个机组沿着计划航路上的冲突点。</w:t>
      </w:r>
    </w:p>
    <w:bookmarkEnd w:id="31"/>
    <w:p w14:paraId="36B222CD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2" w:name="_Toc6604"/>
      <w:bookmarkStart w:id="33" w:name="_Toc1381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13 消息窗</w:t>
      </w:r>
      <w:bookmarkEnd w:id="32"/>
      <w:bookmarkEnd w:id="33"/>
    </w:p>
    <w:p w14:paraId="3C1891C5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Message：ES的信息。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如果消息未读，消息将会显示为黄色，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155190" cy="135255"/>
            <wp:effectExtent l="0" t="0" r="0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rcRect b="16471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可以点击最左侧的O进行确认，确认后即变为正常的白色。也可以右键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64515" cy="135255"/>
            <wp:effectExtent l="0" t="0" r="0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rcRect t="6667" r="8821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在默认状态下，按下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小键盘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definition DAOO_TWR_SECTOR is missing in line xxxx：使用DISPLAY_SECTORLINE 指令中引用扇区时，未找到该扇区。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Sectorline name not found in line xxxx：未找到xxxx线段。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line name in sector BORDER ：如果在定义扇区的BORDER，写入了一条未定义的线的名称。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COORD in line xxxx：错误的COORD格式，通常为“.distance”命令复制后，没有进行替换。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keyword in line xxxx：xxx行出现了ES无法识别的关键词。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load xxxxx.7z：无法在ES内下载相关扇区资源。</w:t>
      </w:r>
    </w:p>
    <w:p w14:paraId="492E3256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extract sector files from the xxxxx.7z archive：在ES内下载扇区后，ES无法找到扇区文件，可能是不完整导致的。</w:t>
      </w:r>
    </w:p>
    <w:p w14:paraId="6589899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4" w:name="_Toc4501"/>
      <w:bookmarkStart w:id="35" w:name="_Toc1764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14 进程单</w:t>
      </w:r>
      <w:bookmarkEnd w:id="34"/>
      <w:bookmarkEnd w:id="35"/>
    </w:p>
    <w:p w14:paraId="6868286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选择一架机组，按下[F6]，你可以看到该机组的进程单。</w:t>
      </w:r>
    </w:p>
    <w:p w14:paraId="1E25DA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3600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3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3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3953B8D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2593E33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605576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4C4DA9DD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24E4B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609844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6" w:name="_Toc16222"/>
      <w:bookmarkStart w:id="37" w:name="_Toc2110"/>
      <w:bookmarkStart w:id="38" w:name="_15 命令行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15 命令行</w:t>
      </w:r>
      <w:bookmarkEnd w:id="36"/>
      <w:bookmarkEnd w:id="37"/>
    </w:p>
    <w:bookmarkEnd w:id="38"/>
    <w:p w14:paraId="3C3691E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在ES底部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&lt;点击标牌或列表的机组&gt;</w:t>
      </w:r>
    </w:p>
    <w:p w14:paraId="09013FB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&lt;被选中的机组&gt;</w:t>
      </w:r>
    </w:p>
    <w:p w14:paraId="1B93F9E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&lt;机组的呼号&gt;</w:t>
      </w:r>
    </w:p>
    <w:p w14:paraId="6547B28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.antennaoff &lt;Radar的名字&gt;</w:t>
      </w:r>
    </w:p>
    <w:p w14:paraId="5DC1541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.antennaon &lt;Radar的名字&gt;</w:t>
      </w:r>
    </w:p>
    <w:p w14:paraId="0E0675C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.atis [&lt;ATIS的呼号&gt;]</w:t>
      </w:r>
    </w:p>
    <w:p w14:paraId="51FCAB0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.break - 设置为离开状态。</w:t>
      </w:r>
    </w:p>
    <w:p w14:paraId="2C07CCE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.busy - 设置为繁忙状态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</w:t>
      </w:r>
    </w:p>
    <w:p w14:paraId="51E7925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(1) 没有ATC消息提示音 (2) 没有频率消息提示音 (3) 自动发送来自所有的私人消息："Sorry but I am busy, I may not read your message answer"。</w:t>
      </w:r>
    </w:p>
    <w:p w14:paraId="0754D9D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.nobreak -- 取消为离开状态。</w:t>
      </w:r>
    </w:p>
    <w:p w14:paraId="32B8E6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.nobusy -- 取消为繁忙状态。</w:t>
      </w:r>
    </w:p>
    <w:p w14:paraId="3CEC095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(6) 更新ICAO_Airline数据</w:t>
      </w:r>
    </w:p>
    <w:p w14:paraId="0933341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&lt;点击标牌或列表的机组&gt;</w:t>
      </w:r>
    </w:p>
    <w:p w14:paraId="7EF310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&lt;被选中的机组&gt;</w:t>
      </w:r>
    </w:p>
    <w:p w14:paraId="13AC7CED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&lt;任何项目&gt;</w:t>
      </w:r>
    </w:p>
    <w:p w14:paraId="5C3A20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- 返回上一个中心点。</w:t>
      </w:r>
    </w:p>
    <w:p w14:paraId="20E14F6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&lt;管制员或机组的呼号&gt; [&lt;呼号2&gt;] [&lt;呼号3&gt;] ...</w:t>
      </w:r>
    </w:p>
    <w:p w14:paraId="1D57B26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&lt;点击标牌或列表的机组&gt;</w:t>
      </w:r>
    </w:p>
    <w:p w14:paraId="5C84F1C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&lt;被选中的机组&gt;</w:t>
      </w:r>
    </w:p>
    <w:p w14:paraId="7B9A8C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(9) 联系我 / [HOME]</w:t>
      </w:r>
    </w:p>
    <w:p w14:paraId="41AD309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这将会在私人消息自动发送 “Please contact me on XXX.XXX”。</w:t>
      </w:r>
    </w:p>
    <w:p w14:paraId="6475D30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&lt;点击标牌或列表的机组&gt;</w:t>
      </w:r>
    </w:p>
    <w:p w14:paraId="6031FAB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&lt;被选中的机组&gt;</w:t>
      </w:r>
    </w:p>
    <w:p w14:paraId="3032A51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&lt;飞行计划呼号&gt;</w:t>
      </w:r>
    </w:p>
    <w:p w14:paraId="262ADD5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&lt;雷达目标ID&gt;</w:t>
      </w:r>
    </w:p>
    <w:p w14:paraId="48FD48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&lt;点击计划&gt;</w:t>
      </w:r>
    </w:p>
    <w:p w14:paraId="7C39EA1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&lt;点击雷达目标&gt;</w:t>
      </w:r>
    </w:p>
    <w:p w14:paraId="794BE6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.dcenter &lt;项目&gt;</w:t>
      </w:r>
    </w:p>
    <w:p w14:paraId="15D4FA0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&lt;项目2&gt;</w:t>
      </w:r>
    </w:p>
    <w:p w14:paraId="2F939D5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&lt;点&gt;</w:t>
      </w:r>
    </w:p>
    <w:p w14:paraId="2A7C88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(13) 测距2</w:t>
      </w:r>
    </w:p>
    <w:p w14:paraId="30A2F9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&lt;项目2&gt;</w:t>
      </w:r>
    </w:p>
    <w:p w14:paraId="1F6E661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&lt;点&gt;</w:t>
      </w:r>
    </w:p>
    <w:p w14:paraId="00F1BE9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.est &lt;点的名字&gt; &lt;时间（4字节的UTC时）&gt; &lt;点击飞行计划&gt;/&lt;点击机组&gt;</w:t>
      </w:r>
    </w:p>
    <w:p w14:paraId="2EA304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(15) 寻找机组</w:t>
      </w:r>
    </w:p>
    <w:p w14:paraId="7B6B0F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&lt;机组的呼号&gt;</w:t>
      </w:r>
    </w:p>
    <w:p w14:paraId="5E429E3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&lt;点击标牌或列表的机组&gt;</w:t>
      </w:r>
    </w:p>
    <w:p w14:paraId="471F206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&lt;被选中的机组&gt;</w:t>
      </w:r>
    </w:p>
    <w:p w14:paraId="3AD20A8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(16) 输出有关客户端的信息（SUP指令）</w:t>
      </w:r>
    </w:p>
    <w:p w14:paraId="38F67D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.findac &lt;机组的呼号&gt;</w:t>
      </w:r>
    </w:p>
    <w:p w14:paraId="07A58BE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(17) 显示点</w:t>
      </w:r>
    </w:p>
    <w:p w14:paraId="3668C4F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.ff (航路点)</w:t>
      </w:r>
    </w:p>
    <w:p w14:paraId="5976DE9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.fa (机场)</w:t>
      </w:r>
    </w:p>
    <w:p w14:paraId="77CA20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.fc (低空航路)</w:t>
      </w:r>
    </w:p>
    <w:p w14:paraId="79F0AF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.fw (高空航路)</w:t>
      </w:r>
    </w:p>
    <w:p w14:paraId="762ECFB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(18) 找出修改计划的人（SUP指令）</w:t>
      </w:r>
    </w:p>
    <w:p w14:paraId="724F58D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&lt;机组的呼号&gt;</w:t>
      </w:r>
    </w:p>
    <w:p w14:paraId="14125C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&lt;点击标牌或列表的机组&gt;</w:t>
      </w:r>
    </w:p>
    <w:p w14:paraId="4627F06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&lt;被选中的机组&gt;</w:t>
      </w:r>
    </w:p>
    <w:p w14:paraId="4B95896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.sep &lt;机组1&gt; &lt;机组2&gt;</w:t>
      </w:r>
    </w:p>
    <w:p w14:paraId="17CBF84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&lt;机组的呼号&gt;</w:t>
      </w:r>
    </w:p>
    <w:p w14:paraId="7A3EE76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&lt;点击标牌或列表的机组&gt;</w:t>
      </w:r>
    </w:p>
    <w:p w14:paraId="634530D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&lt;被选中的机组&gt;</w:t>
      </w:r>
    </w:p>
    <w:p w14:paraId="0CA33B3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show - 显示等待列表。</w:t>
      </w:r>
    </w:p>
    <w:p w14:paraId="76A5F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hide - 隐藏等待列表。</w:t>
      </w:r>
    </w:p>
    <w:p w14:paraId="226C25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add - 增加航空器进入列表。</w:t>
      </w:r>
    </w:p>
    <w:p w14:paraId="2C603CB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del - 移除航空器进入列表。</w:t>
      </w:r>
    </w:p>
    <w:p w14:paraId="73CD489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wait：添加一个从0开始的计时器。</w:t>
      </w:r>
    </w:p>
    <w:p w14:paraId="53F1D76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&lt;管制员 or 机组的呼号&gt;</w:t>
      </w:r>
    </w:p>
    <w:p w14:paraId="13C67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&lt;点击标牌或列表的机组&gt;</w:t>
      </w:r>
    </w:p>
    <w:p w14:paraId="0244710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&lt;被选中的机组&gt;</w:t>
      </w:r>
    </w:p>
    <w:p w14:paraId="65AB24E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(23) kill（SUP指令）</w:t>
      </w:r>
    </w:p>
    <w:p w14:paraId="3B92A8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.kill &lt;管制员 or 机组的呼号&gt; [&lt;kill的理由&gt;]</w:t>
      </w:r>
    </w:p>
    <w:p w14:paraId="42ACD9C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.metar</w:t>
      </w:r>
    </w:p>
    <w:p w14:paraId="10CA733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.msg &lt;管制员or 机组的呼号&gt; &lt;文本&gt;</w:t>
      </w:r>
    </w:p>
    <w:p w14:paraId="5293D11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(26) 恢复默认视程点</w:t>
      </w:r>
    </w:p>
    <w:p w14:paraId="5210878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非实时功能，根据服务器可能会有1-2min的延迟。</w:t>
      </w:r>
    </w:p>
    <w:p w14:paraId="73C979C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.novis</w:t>
      </w:r>
    </w:p>
    <w:p w14:paraId="29B44DF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(27) 向管制指出机组</w:t>
      </w:r>
    </w:p>
    <w:p w14:paraId="72F5F0E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在管制协调中出现，带有提示音。</w:t>
      </w:r>
    </w:p>
    <w:p w14:paraId="08AEAE8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&lt;点击标牌或列表的机组&gt;</w:t>
      </w:r>
    </w:p>
    <w:p w14:paraId="35E794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&lt;被选中的机组&gt;</w:t>
      </w:r>
    </w:p>
    <w:p w14:paraId="70A06D9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(28) 设置应答机 / [F9]</w:t>
      </w:r>
    </w:p>
    <w:p w14:paraId="6B1D20E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V、R、T 代表为设置通讯类型。</w:t>
      </w:r>
    </w:p>
    <w:p w14:paraId="678ACF4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&lt;点击标牌或列表的机组&gt;</w:t>
      </w:r>
    </w:p>
    <w:p w14:paraId="3219A1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&lt;被选中的机组&gt;</w:t>
      </w:r>
    </w:p>
    <w:p w14:paraId="08B8190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&lt;点击标牌或列表的机组&gt;</w:t>
      </w:r>
    </w:p>
    <w:p w14:paraId="5F49946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&lt;被选中的机组&gt;</w:t>
      </w:r>
    </w:p>
    <w:p w14:paraId="5008E09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(29) 显示机场的METAR / [F2]</w:t>
      </w:r>
    </w:p>
    <w:p w14:paraId="3D32FCA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.qd &lt;机场1&gt; [&lt;机场2&gt;] [&lt;机场3&gt;] ...</w:t>
      </w:r>
    </w:p>
    <w:p w14:paraId="07AFA96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v/2 -&gt; 目视进近。</w:t>
      </w:r>
    </w:p>
    <w:p w14:paraId="68DA8A8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i/1 -&gt; ILS进近。</w:t>
      </w:r>
    </w:p>
    <w:p w14:paraId="0CF514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&lt;点击标牌或列表的机组&gt;</w:t>
      </w:r>
    </w:p>
    <w:p w14:paraId="0894BCC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&lt;被选中的机组&gt;</w:t>
      </w:r>
    </w:p>
    <w:p w14:paraId="23A3C3B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(31) 设置直飞 / [INS]</w:t>
      </w:r>
    </w:p>
    <w:p w14:paraId="2603C96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未设置点为移除直飞点。</w:t>
      </w:r>
    </w:p>
    <w:p w14:paraId="69F97E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&lt;点击标牌或列表的机组&gt;</w:t>
      </w:r>
    </w:p>
    <w:p w14:paraId="1188FAF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&lt;被选中的机组&gt;</w:t>
      </w:r>
    </w:p>
    <w:p w14:paraId="1AB9523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(32) 接牌子 / [F3]</w:t>
      </w:r>
    </w:p>
    <w:p w14:paraId="421D8DB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&lt;点击标牌或列表的机组&gt;</w:t>
      </w:r>
    </w:p>
    <w:p w14:paraId="617BB2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&lt;被选中的机组&gt;</w:t>
      </w:r>
    </w:p>
    <w:p w14:paraId="6050D25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(33) 删除显示的航线 / [Shift+F6]</w:t>
      </w:r>
    </w:p>
    <w:p w14:paraId="73EC55F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</w:t>
      </w:r>
    </w:p>
    <w:p w14:paraId="2B70C4D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(34) 改变CFL / [F8]</w:t>
      </w:r>
    </w:p>
    <w:p w14:paraId="1AA467D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不输入高度为清除原有设定的高度。</w:t>
      </w:r>
    </w:p>
    <w:p w14:paraId="6D3074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&lt;点击标牌或列表的机组&gt;</w:t>
      </w:r>
    </w:p>
    <w:p w14:paraId="3C170D7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&lt;被选中的机组&gt;</w:t>
      </w:r>
    </w:p>
    <w:p w14:paraId="65E0E4C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.quit</w:t>
      </w:r>
    </w:p>
    <w:p w14:paraId="2B0E121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(36) 移交 / [F4]</w:t>
      </w:r>
    </w:p>
    <w:p w14:paraId="3C9AE04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&lt;点击标牌或列表的机组&gt;</w:t>
      </w:r>
    </w:p>
    <w:p w14:paraId="2401B66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&lt;被选中的机组&gt;</w:t>
      </w:r>
    </w:p>
    <w:p w14:paraId="1B06140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(37) 释放飞机 / [Shift+F4]</w:t>
      </w:r>
    </w:p>
    <w:p w14:paraId="771CF2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&lt;点击标牌或列表的机组&gt;</w:t>
      </w:r>
    </w:p>
    <w:p w14:paraId="0CC4F5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&lt;被选中的机组&gt;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修改RFL / [F5]</w:t>
      </w:r>
    </w:p>
    <w:p w14:paraId="4489238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&lt;点击标牌或列表的机组&gt;</w:t>
      </w:r>
    </w:p>
    <w:p w14:paraId="271271A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&lt;被选中的机组&gt;</w:t>
      </w:r>
    </w:p>
    <w:p w14:paraId="459D542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.rcenter</w:t>
      </w:r>
    </w:p>
    <w:p w14:paraId="7BF445F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 &lt;中心点&gt; &lt;间隔（nm）&gt; [&lt;数量&gt;]</w:t>
      </w:r>
    </w:p>
    <w:p w14:paraId="591F903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</w:t>
      </w:r>
    </w:p>
    <w:p w14:paraId="21DEF51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(41) 切换所有标牌为打开显示（非打开状态）（SUP指令）</w:t>
      </w:r>
    </w:p>
    <w:p w14:paraId="49132F2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.seall</w:t>
      </w:r>
    </w:p>
    <w:p w14:paraId="509F262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(42) SELCAL呼叫</w:t>
      </w:r>
    </w:p>
    <w:p w14:paraId="0B10FF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需在飞行计划中正确填写SEL/XXXX。</w:t>
      </w:r>
    </w:p>
    <w:p w14:paraId="417DC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&lt;点击标牌或列表的机组&gt;</w:t>
      </w:r>
    </w:p>
    <w:p w14:paraId="4A6D695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&lt;被选中的机组&gt;</w:t>
      </w:r>
    </w:p>
    <w:p w14:paraId="52A8D4F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(43) 设置模拟机时间</w:t>
      </w:r>
    </w:p>
    <w:p w14:paraId="06BC8F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仅用于模拟机状态，时间格式为YYYYMMDDHHMM（HH为24时制）。</w:t>
      </w:r>
    </w:p>
    <w:p w14:paraId="365BF6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(44) 收集扇区格式的点</w:t>
      </w:r>
    </w:p>
    <w:p w14:paraId="6C996F2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右键结束。</w:t>
      </w:r>
    </w:p>
    <w:p w14:paraId="50F89DD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  - ese格式。</w:t>
      </w:r>
    </w:p>
    <w:p w14:paraId="385ED7C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.sline2 - sct格式。</w:t>
      </w:r>
    </w:p>
    <w:p w14:paraId="72D5CC8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.showantenna</w:t>
      </w:r>
    </w:p>
    <w:p w14:paraId="34C7B2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 &lt;中心点&gt; [&lt;中心点&gt; [&lt;中心点&gt; [&lt;中心点&gt;]]]</w:t>
      </w:r>
    </w:p>
    <w:p w14:paraId="706481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.vis1 &lt;中心点&gt;</w:t>
      </w:r>
    </w:p>
    <w:p w14:paraId="667DAB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.vis2 &lt;中心点&gt;</w:t>
      </w:r>
    </w:p>
    <w:p w14:paraId="3455D6B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.vis3 &lt;中心点&gt;</w:t>
      </w:r>
    </w:p>
    <w:p w14:paraId="6A7A032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.vis4 &lt;中心点&gt;</w:t>
      </w:r>
    </w:p>
    <w:p w14:paraId="62700AF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(48) 显示消息</w:t>
      </w:r>
    </w:p>
    <w:p w14:paraId="30F83D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在屏幕左上角（与TopSky重叠）。</w:t>
      </w:r>
    </w:p>
    <w:p w14:paraId="5FB039A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.wait &lt;短消息&gt; [&lt;长消息&gt;] &lt;点击一个机组&gt;</w:t>
      </w:r>
    </w:p>
    <w:p w14:paraId="48A16AB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(49) 发送广播消息（SUP指令）</w:t>
      </w:r>
    </w:p>
    <w:p w14:paraId="4C8DBA3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 &lt;消息&gt;</w:t>
      </w:r>
    </w:p>
    <w:p w14:paraId="5F91AD9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(50) 举报</w:t>
      </w:r>
    </w:p>
    <w:p w14:paraId="06E4CC2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.wallop &lt;消息&gt;</w:t>
      </w:r>
    </w:p>
    <w:p w14:paraId="0A15C10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9" w:name="_Toc6345"/>
      <w:bookmarkStart w:id="40" w:name="_Toc26182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16 标牌</w:t>
      </w:r>
      <w:bookmarkEnd w:id="39"/>
      <w:bookmarkEnd w:id="40"/>
    </w:p>
    <w:p w14:paraId="59FD70B4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A+C mode：收到一次雷达和A+C模式应答机的应答，没有计划关联。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S mode：收到一次雷达和S模式应答机的应答，没有计划关联。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S mode：收到一次雷达和S模式应答机的应答，有计划关联。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S mode：收到一次雷达和S模式应答机的应答的地面雷达。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no radar：没有地面雷达。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每一个类型下会有3种模式。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这里会讲述正常情况下的两种类型的标牌：Primary only、Correlated A+C mode。</w:t>
      </w:r>
    </w:p>
    <w:p w14:paraId="2D2315B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only（Untagged）</w:t>
      </w:r>
    </w:p>
    <w:p w14:paraId="5419BBE9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44880" cy="443230"/>
            <wp:effectExtent l="19050" t="19050" r="26670" b="33020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432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57960" cy="852805"/>
            <wp:effectExtent l="19050" t="19050" r="27940" b="2349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852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mode（Tagged）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52"/>
                <w:szCs w:val="52"/>
              </w:rPr>
              <w:t>♦</w:t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&gt;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^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V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spacing w:before="1095" w:beforeLines="351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1" w:name="_标牌编辑窗口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标牌编辑窗口</w:t>
      </w:r>
    </w:p>
    <w:bookmarkEnd w:id="41"/>
    <w:p w14:paraId="66E20B81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Type：标牌的类型。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Tagging level：标牌的模式。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Value editor：在项为“Static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Minimum position：开始的位置，最大为50。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 Visibility：是否默认可见。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item：从机组雷达目标到标牌显示中的线指向的项目，一个标牌类型中必须有一个，并且只能有一个。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Need separator before：该项前需要有“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/ Right button– 左右键的功能</w:t>
      </w:r>
    </w:p>
    <w:p w14:paraId="631D2C66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 button：不保存更改关闭窗口。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new family button：增加一个标牌集。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Copy family button：复制一个标牌集。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family button：删除一个标牌集。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Item button：增加一个标牌的项。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Item button：删除一个标牌的项。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 button：将标牌的项向上移动。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Down button：将标牌的项向下移动。</w:t>
      </w:r>
    </w:p>
    <w:p w14:paraId="0A179A3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2" w:name="_Toc15777"/>
      <w:bookmarkStart w:id="43" w:name="_Toc1095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17 管制员之间的协调</w:t>
      </w:r>
      <w:bookmarkEnd w:id="42"/>
      <w:bookmarkEnd w:id="43"/>
    </w:p>
    <w:p w14:paraId="0EA17E78">
      <w:pPr>
        <w:pStyle w:val="4"/>
        <w:numPr>
          <w:ilvl w:val="0"/>
          <w:numId w:val="3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6ECEC7D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修改目标高度。</w:t>
      </w:r>
    </w:p>
    <w:p w14:paraId="27028E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修改备忘。</w:t>
      </w:r>
    </w:p>
    <w:p w14:paraId="1FE4366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spacing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修改飞行计划。</w:t>
      </w:r>
    </w:p>
    <w:p w14:paraId="25351CEB">
      <w:pPr>
        <w:pStyle w:val="4"/>
        <w:numPr>
          <w:ilvl w:val="0"/>
          <w:numId w:val="38"/>
        </w:numPr>
        <w:bidi w:val="0"/>
        <w:spacing w:before="0" w:beforeAutospacing="0"/>
        <w:rPr>
          <w:rFonts w:hint="eastAsia"/>
          <w:lang w:val="en-US" w:eastAsia="zh-CN"/>
        </w:rPr>
      </w:pPr>
      <w:r>
        <w:rPr>
          <w:rFonts w:hint="eastAsi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4971415</wp:posOffset>
            </wp:positionH>
            <wp:positionV relativeFrom="paragraph">
              <wp:posOffset>522605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760730</wp:posOffset>
            </wp:positionV>
            <wp:extent cx="1572895" cy="1278255"/>
            <wp:effectExtent l="0" t="0" r="8255" b="17145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812800" cy="231775"/>
            <wp:effectExtent l="0" t="0" r="0" b="0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2"/>
                    <a:srcRect t="9877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COPN即为机组进入扇区进行的协调，方法和COPX类似。</w:t>
      </w:r>
    </w:p>
    <w:p w14:paraId="4CADF71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4" w:name="_Toc28543"/>
      <w:bookmarkStart w:id="45" w:name="_Toc32080"/>
      <w:bookmarkStart w:id="46" w:name="_18 通用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18 通用设置</w:t>
      </w:r>
      <w:bookmarkEnd w:id="44"/>
      <w:bookmarkEnd w:id="45"/>
    </w:p>
    <w:p w14:paraId="1C65817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在其他设置中的General settings ...，可以打开下方的窗口。</w:t>
      </w:r>
    </w:p>
    <w:bookmarkEnd w:id="46"/>
    <w:p w14:paraId="38A99A2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Aircraft select key：选择机组的按键。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frequency send key：选择主频率的按键。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Squawk interval：应答机分配的范围（最大0001-7777）。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VFR squawks：VFR飞行的应答机。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Assign random squawks：在应答机范围内随机分配应答机。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airspace lines：显示高亮的扇区边界线（默认用于移交）。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FIX name at route points：在航路绘制上显示点的名称。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ETA at route points：在航路绘制上显示预计到达点的时间。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Zoom center under the cursor：缩放以鼠标为中心。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tooltips：显示工具栏的提示。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route when accepting：当接牌时，绘制机组的航路。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Lock show route when accepting：当接牌时，保持绘制的航路的显示。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texts along the route：航路的文本跟随航路旋转（90°）。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radar target symbol：根据机组的航向，旋转雷达目标。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conflict tool on temporary altitude setting：当修改高度时，使用冲突工具，显示可能的冲突点。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CLAM warnings：显示CLAM警告，如果机组的高度和目标高度有超过200ft的高度差，即会显示，但有以下例外除外：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RAM warnings：显示RAM警告。如果机组偏离计划航路5nm，RAM将会被显示，但有以下例子除外：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 close FREQ chat：主频率的消息类永远不会被关闭。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flight plan track symbol：飞行计划目标跟随航向选择。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 the ground filter：这些设置将判断机组是否满足低于设置的高度，低于设置的速度在地面上的条件。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correlated aircraft tag untagged：允许关联后的雷达目标的标牌折叠。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concerned aircraft tag untagged：允许有关的雷达目标的标牌折叠。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assumed aircraft tag untagged：允许接牌的雷达目标的标牌折叠。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detailed over untagged：在折叠状态下，直接看到标牌详细状态下的信息。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FP track：用长方形包围飞行计划目标的标牌。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ASEL：用长方形包围雷达目标的标牌。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Assume aircraft on the ground as STBY：把在地面的机组应答机均模拟为STBY模式，即使机组应答机已经为C模式。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Keep scratch pad content after direct：直飞指令后保留内容。与VRC和ASRC软件适配，ES在给一个直飞指令后，会删除备注里的内容，存储在其中。如果启用该选项，这两款软件的用户将看不到直飞点。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hovering TAG for key commands：输入的指令发送给移动到的详细模式下标牌的机组。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messages for TEXT aircraft：自动生成给文字机组发送的消息。当编辑了Tag/List中的一些内容后，ES会自动生成指令，指令会出现的命令行，不会自动发送。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active APT by owned sectors：根据ESE文件中配置激活机场，当以OBS上线时，将被忽略。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display METAR of active airports：自动显示激活机场的METAR报文。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calculated heading：使用航迹航向，否则为真航向。这在大风状态下，差异巨大。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Proxy connections：在同一电脑上，代理服务器被启用后，附属的ES实例会自动连接到该代理。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Capitalize FP fields and scratch pad：飞行计划和备忘的文本将均被大写。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Inhibit auto flight strip push on handoff：如果被启用，进场单的注释条，将不会自动发送到下一管制员，需要使用“.SS”进行发送或在进程单中右键发送进程单中的注释条。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ISECT.TXT for scratch pad：根据ISECT.TXT文件检查输入的直飞点。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‘A’ for altitudes：在高度前加上“A”。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500 ft items for non VFR：如果被启用，IFR机组的高度选择菜单也会出现含500ft的项。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Highlight ASEL AC in lists：在列表中一直高亮所选择的机组。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UNICOM：UNICOM（新版COC中应为Advisory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accepted coordination color 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refused coordination color：拒绝了的协调不使用高亮颜色。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Put incoming coordinations to first place：收到协调请求的机组会显示到列表的顶部。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direct beyond COPX point：除COPX点，其他点不进行协调。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详细配置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"_启用专业模式"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correlate the following squawks：不要自动关联指定的应答机代码的机组。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auto correlate duplicated：不要自动关联出现重复应答机代码的机组。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Accept pilot squawk：如果被启用，没有分配应答机代码，机组的应答机代码将被视为分配的应答机代码。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VFR flight plan track：显示VFR飞行的飞行计划目标。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IFR flight plan track：显示IFR飞行的飞行计划目标。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start FP tracks：如果被未启用，则不会自动计算飞行计划目标的轨迹。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6155055"/>
            <wp:effectExtent l="0" t="0" r="0" b="17145"/>
            <wp:docPr id="82" name="图片 8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图片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type message：提示消息。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type message：警告消息。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Error type message：错误消息。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 message：服务器消息。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 request：SUP请求。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message：ATIS消息。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 message：频率消息。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 out request：指出协调。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request：协调请求。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accept：接受协调。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refuse：拒绝协调。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show it：不显示。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chat handler：显示到内容区。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unread chat handler：显示消息类未读。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Flash chat handler：显示消息类未读并闪烁。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Confirm messages：与“Flash chat handler“相同并且消息需要确认。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ASR display (fast keys)：选择ASR文件的目录，使用对应的快捷键可以快速切换ASR文件。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Servers and URLs：获取不同服务器的消息和统计数据，通常不修改。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VATSIM status URL：查询可用服务器。”Default”可以设置默认URL。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Who is online URL：模拟VATSIM流量的URL，默认为无效即尝试下一个，你可以指定一个URL，可以使用的有：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Override it：覆盖URL。</w:t>
      </w:r>
    </w:p>
    <w:p w14:paraId="03103858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 URL：无功能。</w:t>
      </w:r>
    </w:p>
    <w:p w14:paraId="08DCA3DF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7" w:name="_Toc7591"/>
      <w:bookmarkStart w:id="48" w:name="_Toc12722"/>
      <w:bookmarkStart w:id="49" w:name="_19 显示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19 显示设置</w:t>
      </w:r>
      <w:bookmarkEnd w:id="47"/>
      <w:bookmarkEnd w:id="48"/>
    </w:p>
    <w:bookmarkEnd w:id="49"/>
    <w:p w14:paraId="16DA72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A+C aircrafts：显示应答机C模式的机组。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STBY aircrafts：显示应答机S模式的机组。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Number of history dots：历史航迹点的个数。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below [ ] ft：过滤这个高度以下的机组，如果为0即为不启用过滤。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above [ ] ft：过滤这个高度以上的机组，如果为0即为不启用过滤。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Leader line [ ] [MINUTES/MILES/KILOMETERS]：设置矢量线的长度和单位。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lines：显示航空器前进方向的矢量线。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Simulation mode：模拟的模式。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Radar mode：雷达模式。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 S-mode radar：有S模式的地面雷达。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without radar：无地面雷达。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panning：禁止移动雷达屏幕。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zooming：禁止缩放雷达屏幕。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Magnetic north：转向磁北。</w:t>
      </w:r>
    </w:p>
    <w:p w14:paraId="6E24844C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0" w:name="_Toc6423"/>
      <w:bookmarkStart w:id="51" w:name="_Toc11307"/>
      <w:bookmarkStart w:id="52" w:name="_20 配色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20 样式设置</w:t>
      </w:r>
      <w:bookmarkEnd w:id="50"/>
      <w:bookmarkEnd w:id="51"/>
    </w:p>
    <w:p w14:paraId="0028D83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Airports：设置标识和名字。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Low airways：设置线和名字。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 airways：设置线和名字。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Fixes：设置标识和名字。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Sids：设置每个SID的线段。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Stars：设置每个STAR的线段。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high boundary：设置高空扇区的边界。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boundary：设置扇区的边界。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low boundary：设置低空扇区的边界。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Geo：设置GEO的线段，颜色已经在SCT文件中定义。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VORs：设置标识和名字和频率。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NDBs：设置标识和名字和频率。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Runways：设置中线和中心延长线和名字。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Datablock：设置标牌的一些颜色，如：接牌、无关、有关...。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Controller：设置管制员正常、离开、掉线的颜色。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Other：设置其他内容的配置。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Transitions：设置Transition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Chat：设置消息文本的颜色、消息栏的背景、正常的消息类、未读的消息类。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MOVETO &lt;x&gt; &lt;y&gt;：移动到(X,Y)坐标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LINETO &lt;x&gt; &lt;y&gt;：从当前坐标绘制一条线到(X,Y)坐标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POLYGON &lt;x1&gt; &lt;y1&gt; &lt;x2&gt; &lt;y2&gt; ... &lt;xn&gt; &lt;yn&gt;– 绘制一个多边形，顶点为(X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)，(X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),(X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ARC &lt;x&gt; &lt;y&gt; &lt;radius&gt; &lt;start angle&gt; &lt;end angle&gt;：绘制一个圆心在(X,Y)，半径为定长，从开始角度到结束角度的空心圆。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FILLARC &lt;x&gt; &lt;y&gt; &lt;radius&gt; &lt;start angle&gt; &lt;end angle&gt;：绘制一个圆心在(X,Y)，半径为定长，从开始角度到结束角度的实心圆。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SETPIXEL &lt;x&gt; &lt;y&gt;– 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Clipping area around radar targets：雷达目标周围向外延伸指定像素，在这个范围内不可以显示其他内容。</w:t>
      </w:r>
    </w:p>
    <w:p w14:paraId="7094F584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3" w:name="_Toc24959"/>
      <w:bookmarkStart w:id="54" w:name="_Toc25489"/>
      <w:bookmarkStart w:id="55" w:name="_21 插件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21 插件</w:t>
      </w:r>
      <w:bookmarkEnd w:id="53"/>
      <w:bookmarkEnd w:id="54"/>
    </w:p>
    <w:bookmarkEnd w:id="55"/>
    <w:p w14:paraId="35C563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Close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Unload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Up and Down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DLL file name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display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Allowed to draw on types / Forbidden to draw on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functions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AC lists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E543A40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3ACC5C1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6" w:name="_Toc13009"/>
      <w:bookmarkStart w:id="57" w:name="_Toc1634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22 声音设置</w:t>
      </w:r>
      <w:bookmarkEnd w:id="56"/>
      <w:bookmarkEnd w:id="57"/>
    </w:p>
    <w:p w14:paraId="0DC96DD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在其他设置中的Sounds .. .，可以打开下方的窗口。</w:t>
      </w:r>
    </w:p>
    <w:p w14:paraId="187FB1D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Radio message：在主频率上收到消息播放的音频。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Landline request：电话来电时播放的音频。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Supervisor call：SUP频道播放的音频。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Connected：连接到服务器时播放的音频。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Disconnected：断开服务器时播放的音频。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request：收到协调请求时播放的音频。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accepted：协调被接受时播放的音频。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refused：协调被拒绝时播放的音频。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Manual ongoing coordination：人工协调时播放的音频。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ATIS message：收到新ATIS时播放的音频。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refused：拒绝移交时的播放的音频。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Pointout：指出协调时播放的音频。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Startup：打开ES时播放的音频。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Play：播放。</w:t>
      </w:r>
    </w:p>
    <w:p w14:paraId="0603F6C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Device：播放音频的设备。</w:t>
      </w:r>
    </w:p>
    <w:p w14:paraId="506AFD89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8" w:name="_Toc28457"/>
      <w:bookmarkStart w:id="59" w:name="_Toc32433"/>
      <w:bookmarkStart w:id="60" w:name="_23 激活机场/跑道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23 激活机场/跑道</w:t>
      </w:r>
      <w:bookmarkEnd w:id="58"/>
      <w:bookmarkEnd w:id="59"/>
    </w:p>
    <w:bookmarkEnd w:id="60"/>
    <w:p w14:paraId="4E7DC13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在其他设置的Active airports/runways ...，或者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设置机场前两个DEP和ARR，代表激活该机场用于离场和进场。后两个DEP和ARR为根据机场运行模式，选择对应的跑道用于离场/进场/进离场混合。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当前两个被激活，代表该机场被激活，如你管理时的高空席位，这通常来说是自动的，METAR报文也会自动请求对应的机场。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当后两个被激活后，会自动在ESE文件中找到符合对于机组航路的SID/STAR程序。</w:t>
      </w:r>
    </w:p>
    <w:p w14:paraId="7B835675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1" w:name="_Toc22887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24 飞行计划设置</w:t>
      </w:r>
      <w:bookmarkEnd w:id="61"/>
    </w:p>
    <w:p w14:paraId="04A90AC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squawk：根据General的设置，分配应答机。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temp alt：设置临时高度。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RFL：设置申请的高度，请注意修改的巡航高度都将会被显示在此，Altitude为机组提交飞行计划中所提交的飞行高度（层）。</w:t>
      </w:r>
    </w:p>
    <w:p w14:paraId="4283B183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2" w:name="_Toc27724"/>
      <w:bookmarkStart w:id="63" w:name="_Toc30076"/>
      <w:bookmarkStart w:id="64" w:name="_25 消息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25 冲突告警配置</w:t>
      </w:r>
      <w:bookmarkEnd w:id="62"/>
      <w:bookmarkEnd w:id="63"/>
    </w:p>
    <w:p w14:paraId="7EE3FD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of the … area：这块区域的底高。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… STCA：显示...STCA告警。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vertical separation is less than：垂直间隔小于...ft，显示告警。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horizontal separation is less than：水平间隔小于...ft，显示告警。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Pre warning time：STCA告警前探时间。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time：STCA警告显示时间。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warning even if CFL avoids conflict：即使CFL避免冲突也显示告警。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even if CFL avoids conflict：即使CFL避免冲突也播放告警声音。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only on tracked AC conflict：接牌的机组发生冲突才播放告警声音。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 floor：MTCA告警的底高。机组必须高于。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vertical separation is less：垂直间隔小于...ft，显示告警。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horizontal separation is less：水平间隔小于...ft，显示告警。</w:t>
      </w:r>
    </w:p>
    <w:p w14:paraId="39A993D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5" w:name="_Toc28780"/>
      <w:bookmarkStart w:id="66" w:name="_Toc11258"/>
      <w:bookmarkStart w:id="67" w:name="_26 跑道中心延长线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28 非标准扩展</w:t>
      </w:r>
      <w:bookmarkEnd w:id="65"/>
      <w:bookmarkEnd w:id="66"/>
    </w:p>
    <w:p w14:paraId="789350E0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HXXX：指定对应的航向。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点的名称/M070F320（M070F220/点的名称）：马赫数.78，高度为FL320为该点申请的内容，在无管制员重写时，高度将被视为申请的高度，速度为申请的速度等。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EOBT=HHMM：预计撤轮挡的时间为HHMM（UTC）。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START=HHMM：预计开车的时间为HHMM（UTC）。</w:t>
      </w:r>
    </w:p>
    <w:p w14:paraId="32B316F2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8" w:name="_Toc22673"/>
      <w:bookmarkStart w:id="69" w:name="_Toc2299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26 跑道中心延长线配置</w:t>
      </w:r>
      <w:bookmarkEnd w:id="68"/>
      <w:bookmarkEnd w:id="69"/>
    </w:p>
    <w:p w14:paraId="2EBBE0F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开始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Tick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Marker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(after Marker length)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Centerline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angle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Base leg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Show extended centerline for active arrival runways only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BD4D99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67"/>
    <w:p w14:paraId="1D7468F8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0" w:name="_Toc449"/>
      <w:bookmarkStart w:id="71" w:name="_Toc13960"/>
      <w:bookmarkStart w:id="72" w:name="_27 扇区归属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27 扇区归属配置</w:t>
      </w:r>
      <w:bookmarkEnd w:id="70"/>
      <w:bookmarkEnd w:id="71"/>
    </w:p>
    <w:p w14:paraId="1EE4667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在其他设置中的Sector ownership setup ...，可以打开下方的窗口</w:t>
      </w:r>
      <w:r>
        <w:rPr>
          <w:rFonts w:hint="eastAsia" w:cs="阿里巴巴普惠体 3.0 55 Regular"/>
          <w:lang w:val="en-US" w:eastAsia="zh-CN"/>
        </w:rPr>
        <w:t>。默认情况下，此窗口是不需要手动配置的。</w:t>
      </w:r>
    </w:p>
    <w:p w14:paraId="4B4CDFC7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An alternate ownership name：备用。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 position：指定一个席位。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list：扇区列表，可以选择一个或多个进行修改分配方式。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Change ownership combo：更改扇区分配方式。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all：选择全部。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none：全不选。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Save：保存扇区分配配置到一个文件内，可以加载。</w:t>
      </w:r>
    </w:p>
    <w:p w14:paraId="77B6513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Load：加载扇区分配配置文件。</w:t>
      </w:r>
    </w:p>
    <w:bookmarkEnd w:id="72"/>
    <w:p w14:paraId="669C2DF4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3" w:name="_Toc25544"/>
      <w:bookmarkStart w:id="74" w:name="_Toc796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29 编辑命令行内容和快捷键</w:t>
      </w:r>
      <w:bookmarkEnd w:id="73"/>
      <w:bookmarkEnd w:id="74"/>
    </w:p>
    <w:p w14:paraId="5E80C5FC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 key：点击F1，命令行将出现F1，这些快捷键为重要但不常用的功能，有下面的快捷键（命令行功能在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"_15 命令行"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上方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F1+1 to F1+9：切换ASR文件。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F1+0：关闭当前的ASR文件。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F1+a：命令行设置为“.am”。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F1+c：命令行设置为“.chat”。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F1+d：命令行设置为“.distance”。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F1+f：命令行设置为“.find”。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F1+i：命令行设置为“.inf”。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F1+k：命令行设置为“.kill”。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F1+s：命令行设置为“.sep”。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F1+u：命令行设置为“.SS”。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F1+w：命令行设置为“.wait”。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F2 key：命令行设置为“.QD”，请求机场的METAR报文。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F3 key：命令行设置为“.QT”，接起机组牌子或接受移交。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F4 key：命令行设置为“.QX”，放下机组牌子或移交给下一管制员（如有）。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Shift+F4 key：命令行设置为“.QY”，放下机组牌子。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F5 key：命令行设置为“.QZ”，设置巡航高度。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F6 key：在消息窗显示机组的进程单。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Shift+F6 key：命令行设置为“.QU”，绘制机组的航路，很少使用。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F7 key：在切换了两个或以上的ASR文件，将会在最近开启的两个ASR之间进行切换。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F8 key：命令行设置为“.QQ”，设置或清楚临时高度。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F9 key：命令行设置为“.QB”，设置应答机代码或通信类型（t/r/v），如无参数传入，即为随机分配应答机代码。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F11 key：放大。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F12 key：缩小。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Ctrl+HOME：设置为当前ASR默认的缩放倍率和屏幕中心。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 key (默认为小键盘的*)：选择主频率，如果本来命令行不为空，按下该按键会把内容发送给对应的飞行员到主频率。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ASEL key (默认为小键盘的+)：在使用这个快捷键，需要在命令行中先输入需要被选择机组的部分呼号，按下按键，会选择匹配符合部分呼号的机组，如不是想要的机组，可以再次按下该按钮，匹配下一个符合机组。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 v3.2版本以后，将跟随这样的顺序进行匹配: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HOME：如果命令行不为空，光标被移动到命令行的最前方。如果命令行为空，则把命令行设置为“.contactme”，如果选择了一个标牌为详细状态，命令将会直接发送给机组。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INS：命令行设置为“.QS”，和HOME一样，如果选择了一个标牌为详细状态，可以快速清除该机组备忘中的内容。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Click + Right Click：在标牌上使用该组合键，可以让标牌固定到屏幕上，不随着机组的移动而移动。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TAB：根据命令行内容的不同，功能也有所不同：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当命令行不为空时，将选择需要填写的下一个函数的参数，详细见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"_简字"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ESC：有三种不同的含义: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Ctrl+Down：与上一个相似，转到下一行。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Shift+Up：将输入过的上一条命令放入命令行（可叠加）。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Shift+Down：将输入过的下一条命令放入命令行（可叠加）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Up arrow：向上显示一条消息。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 arrow：向下显示一条消息。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Up：将消息向上翻页（向上滚动三条消息）。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Down：将消息向下翻页（向下滚动三条消息）。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5" w:name="_简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介绍和使用</w:t>
      </w:r>
    </w:p>
    <w:p w14:paraId="45F83ED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在Data/Settings/Alias.txt可以增加简字的配置，格式为：简字 指令（可以使用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"_30 内置函数"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内置函数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）。</w:t>
      </w:r>
    </w:p>
    <w:p w14:paraId="35FFF1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例如：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$1，输入了参数后，由于该简字有两个$1，按下TAB键后，后面的$1会被自动补全和之前$1输入的参数，如果还有$2等需要输入的内容，按下TAB后，会跳转到下一个需要输入的内容。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ES自动的消息</w:t>
      </w:r>
    </w:p>
    <w:p w14:paraId="33E92E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直飞：Proceed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*许可ILS进近：Cleared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*许可目视进近：Cleared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*更改高度层（上升）：Climb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*更改高度（上升）：Climb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*更改高度层（下降）：Descend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*更改高度（下降）：Descend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*指定空速：Speed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*指定马赫数：Mach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*自主调速：Resume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*左转航向：Turn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*右转航向：Turn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移交：Contact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*设置应答机：Set squawk $1</w:t>
      </w:r>
    </w:p>
    <w:p w14:paraId="52126E6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75"/>
    <w:p w14:paraId="66491C6D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6" w:name="_Toc23967"/>
      <w:bookmarkStart w:id="77" w:name="_Toc5352"/>
      <w:bookmarkStart w:id="78" w:name="_30 内置函数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30 内置函数</w:t>
      </w:r>
      <w:bookmarkEnd w:id="76"/>
      <w:bookmarkEnd w:id="77"/>
    </w:p>
    <w:p w14:paraId="7A5FE83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函数可能需要传入参数，参数可以来自任何地方，甚至可以是另一个函数的结果。</w:t>
      </w:r>
    </w:p>
    <w:bookmarkEnd w:id="78"/>
    <w:p w14:paraId="3566161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$aircraft：选择的机组的呼号。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$alt：许可高度，当许可高度未指定时，则为PFL/XFL/RFL。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$altim(机场)：机场报文中的修正海压。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$arr：选择的机组的落地跑道。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$arrrwy [(机场 ICAO 代码)]：返回机场的可用落地跑道，机场 ICAO 代码可为多个，以“,”分隔。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$asquawk：分配的应答机编码。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$atccallsign [(席位识别码)]：席位的无线电名字。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$atisairport：ATIS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$atiscode：ATIS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$bear(位置)：返回选择飞机到指定位置（VOR、NDB、AIRPORT）等的方位。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$calt：选择机组的当前高度。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$callsign：登录管制员的无线电呼号。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$com, $com1：返回管制员的频率。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$cruise：选择机组的巡航高度。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$dep：选择机组的起飞机场。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$deprwy [(机场 ICAO 代码)]：返回机场的可用起飞跑道，机场 ICAO 代码可为多个，以“,”分隔。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$dist(位置)：返回选择飞机到指定位置（VOR、NDB、AIRPORT）等的距离。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$freq[(席位识别码)]：根据席位识别码获取席位的频率。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$ftime(分钟)：返回加上指定分钟的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$lc(任意字符串)：小写输入的内容。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$metar(机场)：返回一个机场的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$myrealname：管制员的真名。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$oclock(位置)：返回选择飞机到指定位置（VOR、NDB、AIRPORT）等的时间。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$radioname[(席位识别码)]：根据席位识别码获取席位的无线电名称。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$route：选择机组的航路。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$sid：选择机组的离场程序。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$squawk：选择机组的当前的应答机编码。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$star：选择机组的进场程序。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$temp：选择机组的许可高度。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$time：当前的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$type [(呼号)]：机组的机型，当呼号为空时，则为选择的机组。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$uc(任何字符串)：大写输入的内容。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$wind [(机场)], $winds [(机场)]：返回机场的风向。</w:t>
      </w:r>
    </w:p>
    <w:p w14:paraId="0FCEC5F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52"/>
    <w:bookmarkEnd w:id="64"/>
    <w:p w14:paraId="42729C95">
      <w:pPr>
        <w:pStyle w:val="3"/>
        <w:bidi w:val="0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9" w:name="_Toc9796"/>
      <w:bookmarkStart w:id="80" w:name="_Toc2504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31 专业雷达模式</w:t>
      </w:r>
      <w:bookmarkEnd w:id="79"/>
      <w:bookmarkEnd w:id="80"/>
    </w:p>
    <w:p w14:paraId="5E52BDD6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概念</w:t>
      </w:r>
    </w:p>
    <w:p w14:paraId="403D488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接受的应答机信号有：</w:t>
      </w:r>
    </w:p>
    <w:p w14:paraId="1DB06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A模式：四位的应答机代码（可能重码）。</w:t>
      </w:r>
    </w:p>
    <w:p w14:paraId="28D37E1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C模式：气压高度。</w:t>
      </w:r>
    </w:p>
    <w:p w14:paraId="2D9E56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1" w:name="_启用专业模式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启用专业模式</w:t>
      </w:r>
    </w:p>
    <w:bookmarkEnd w:id="81"/>
    <w:p w14:paraId="604A85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mode：关联的方式: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VATSIM：雷达目标和飞行计划始终关联。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A+C-mode：根据应答机代码进行关联，只有在机组设置了指定的应答机，并且在可关联的范围内，雷达目标才会被自动与飞行计划关联。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雷达样式</w:t>
      </w:r>
    </w:p>
    <w:p w14:paraId="2D75347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standby：在Easy模式下并且显示的应答机的STBY机组。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radar only：有雷达目标的位置但应答机关闭（一次雷达）。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 mode secondary radar only：收到A+C模式的二次雷达应答，但是没有一次雷达的响应。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 mode secondary radar only：与上一个相似，但是为收到S模式的二次雷达的应答。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A+C mode secondary：当一次雷达和A+C模式的二次雷达同时收到应答。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 mode secondary：与上一个相似，但是为S模式模式的二次雷达收到应答。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coasting：当30-60s内没有收到飞机的任何雷达应答。当机组离开可视范围最后10%内，1分钟后不会被删除目标，而是转为flight plan track。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aircraft：地面机组，与雷达模拟无关。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EuroScope mode: 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radar: 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tracks: 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 radar: 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secondary: 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ground: 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A+C-mode: 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Tagged: 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Detailed: 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only: 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S-mode: 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FP track: 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Ground: 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with S-mode radar: 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预计时间</w:t>
      </w:r>
    </w:p>
    <w:p w14:paraId="47C6691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当没有雷达响应或是飞行计划目标时，可以设置机组的过点时间，使用“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hd w:val="clear" w:fill="D7D7D7" w:themeFill="background1" w:themeFillShade="D8"/>
          <w:lang w:val="en-US" w:eastAsia="zh-CN"/>
        </w:rPr>
        <w:t>.est &lt;点的名字&gt; &lt;时间（4字节的UTC时）&gt; &lt;点击飞行计划&gt;/&lt;点击机组&gt;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</w:t>
      </w:r>
    </w:p>
    <w:p w14:paraId="6FA52F0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注：点可以为航路上的任意一个点，甚至是已经飞越的点。时间必须为将来的时间且最多为两小时后。</w:t>
      </w:r>
    </w:p>
    <w:p w14:paraId="1EF79692">
      <w:pPr>
        <w:pStyle w:val="3"/>
        <w:bidi w:val="0"/>
        <w:outlineLvl w:val="0"/>
        <w:rPr>
          <w:rFonts w:hint="eastAsia"/>
          <w:lang w:val="en-US" w:eastAsia="zh-CN"/>
        </w:rPr>
      </w:pPr>
      <w:bookmarkStart w:id="82" w:name="_Toc31050"/>
      <w:r>
        <w:rPr>
          <w:rFonts w:hint="eastAsia"/>
          <w:lang w:val="en-US" w:eastAsia="zh-CN"/>
        </w:rPr>
        <w:t>32 修订记录</w:t>
      </w:r>
      <w:bookmarkEnd w:id="82"/>
    </w:p>
    <w:tbl>
      <w:tblPr>
        <w:tblStyle w:val="21"/>
        <w:tblW w:w="0" w:type="auto"/>
        <w:tblInd w:w="0" w:type="dxa"/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 w14:paraId="36525AC3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10C3C35D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32BE2C1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B3E7877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主要作者</w:t>
            </w:r>
          </w:p>
        </w:tc>
      </w:tr>
      <w:tr w14:paraId="44F70EA1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0212505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2025.02.08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267926B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V1.0初稿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0B3C47E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  <w:tr w14:paraId="19FE14FE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67C4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2025.02.13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2EE8D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V1.1修正错别字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6D5BB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  <w:tr w14:paraId="7F684FB0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79CDB4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17A4F">
            <w:pPr>
              <w:bidi w:val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V1.2 修复排版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C04464">
            <w:pPr>
              <w:bidi w:val="0"/>
              <w:jc w:val="center"/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sz w:val="18"/>
                <w:szCs w:val="18"/>
                <w:vertAlign w:val="baseline"/>
                <w:lang w:val="en-US" w:eastAsia="zh-CN"/>
              </w:rPr>
              <w:t>.X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、1436001938</w:t>
            </w:r>
          </w:p>
        </w:tc>
      </w:tr>
    </w:tbl>
    <w:p w14:paraId="3C09FA1B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A8677B9">
      <w:pPr>
        <w:pStyle w:val="3"/>
        <w:outlineLvl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83" w:name="_Toc10248"/>
      <w:bookmarkStart w:id="84" w:name="_Toc2371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 xml:space="preserve"> 结语</w:t>
      </w:r>
      <w:bookmarkEnd w:id="83"/>
      <w:bookmarkEnd w:id="84"/>
    </w:p>
    <w:p w14:paraId="128D8AF9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参考文献</w:t>
      </w:r>
    </w:p>
    <w:p w14:paraId="5B8A856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EuroScope在线文档：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引用声明</w:t>
      </w:r>
    </w:p>
    <w:p w14:paraId="055DCB4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本文章中的</w:t>
      </w:r>
      <w:r>
        <w:rPr>
          <w:rFonts w:hint="eastAsia" w:cs="阿里巴巴普惠体 3.0 55 Regular"/>
          <w:lang w:val="en-US" w:eastAsia="zh-CN"/>
        </w:rPr>
        <w:t>图1、图2、图3、图4、图5、图6、图7、图8、图9、图10、图11、图12、图13、图14、图15、图16、图17、图18、图19、图20、图21、图22、图23、图24均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</w:t>
      </w:r>
      <w:r>
        <w:rPr>
          <w:rFonts w:hint="eastAsia" w:cs="阿里巴巴普惠体 3.0 55 Regular"/>
          <w:lang w:val="en-US" w:eastAsia="zh-CN"/>
        </w:rPr>
        <w:t>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寄语</w:t>
      </w:r>
    </w:p>
    <w:p w14:paraId="73326F5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59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2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3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9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3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4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5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6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8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9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0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5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8"/>
  </w:num>
  <w:num w:numId="10">
    <w:abstractNumId w:val="71"/>
  </w:num>
  <w:num w:numId="11">
    <w:abstractNumId w:val="20"/>
  </w:num>
  <w:num w:numId="12">
    <w:abstractNumId w:val="41"/>
  </w:num>
  <w:num w:numId="13">
    <w:abstractNumId w:val="66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2"/>
  </w:num>
  <w:num w:numId="20">
    <w:abstractNumId w:val="69"/>
  </w:num>
  <w:num w:numId="21">
    <w:abstractNumId w:val="65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7"/>
  </w:num>
  <w:num w:numId="27">
    <w:abstractNumId w:val="80"/>
  </w:num>
  <w:num w:numId="28">
    <w:abstractNumId w:val="29"/>
  </w:num>
  <w:num w:numId="29">
    <w:abstractNumId w:val="4"/>
  </w:num>
  <w:num w:numId="30">
    <w:abstractNumId w:val="56"/>
  </w:num>
  <w:num w:numId="31">
    <w:abstractNumId w:val="61"/>
  </w:num>
  <w:num w:numId="32">
    <w:abstractNumId w:val="58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2"/>
  </w:num>
  <w:num w:numId="39">
    <w:abstractNumId w:val="5"/>
  </w:num>
  <w:num w:numId="40">
    <w:abstractNumId w:val="52"/>
  </w:num>
  <w:num w:numId="41">
    <w:abstractNumId w:val="79"/>
  </w:num>
  <w:num w:numId="42">
    <w:abstractNumId w:val="78"/>
  </w:num>
  <w:num w:numId="43">
    <w:abstractNumId w:val="27"/>
  </w:num>
  <w:num w:numId="44">
    <w:abstractNumId w:val="59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4"/>
  </w:num>
  <w:num w:numId="55">
    <w:abstractNumId w:val="38"/>
  </w:num>
  <w:num w:numId="56">
    <w:abstractNumId w:val="36"/>
  </w:num>
  <w:num w:numId="57">
    <w:abstractNumId w:val="6"/>
  </w:num>
  <w:num w:numId="58">
    <w:abstractNumId w:val="70"/>
  </w:num>
  <w:num w:numId="59">
    <w:abstractNumId w:val="34"/>
  </w:num>
  <w:num w:numId="60">
    <w:abstractNumId w:val="64"/>
  </w:num>
  <w:num w:numId="61">
    <w:abstractNumId w:val="33"/>
  </w:num>
  <w:num w:numId="62">
    <w:abstractNumId w:val="73"/>
  </w:num>
  <w:num w:numId="63">
    <w:abstractNumId w:val="40"/>
  </w:num>
  <w:num w:numId="64">
    <w:abstractNumId w:val="19"/>
  </w:num>
  <w:num w:numId="65">
    <w:abstractNumId w:val="53"/>
  </w:num>
  <w:num w:numId="66">
    <w:abstractNumId w:val="63"/>
  </w:num>
  <w:num w:numId="67">
    <w:abstractNumId w:val="42"/>
  </w:num>
  <w:num w:numId="68">
    <w:abstractNumId w:val="23"/>
  </w:num>
  <w:num w:numId="69">
    <w:abstractNumId w:val="54"/>
  </w:num>
  <w:num w:numId="70">
    <w:abstractNumId w:val="77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6"/>
  </w:num>
  <w:num w:numId="77">
    <w:abstractNumId w:val="25"/>
  </w:num>
  <w:num w:numId="78">
    <w:abstractNumId w:val="1"/>
  </w:num>
  <w:num w:numId="79">
    <w:abstractNumId w:val="12"/>
  </w:num>
  <w:num w:numId="80">
    <w:abstractNumId w:val="60"/>
  </w:num>
  <w:num w:numId="8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1836D6B"/>
    <w:rsid w:val="01981D96"/>
    <w:rsid w:val="02BD0F46"/>
    <w:rsid w:val="02BE582C"/>
    <w:rsid w:val="02CE1353"/>
    <w:rsid w:val="041D3159"/>
    <w:rsid w:val="04453840"/>
    <w:rsid w:val="047A2CE2"/>
    <w:rsid w:val="04C335CE"/>
    <w:rsid w:val="055E50A5"/>
    <w:rsid w:val="05C13B21"/>
    <w:rsid w:val="05EC7DF4"/>
    <w:rsid w:val="05F13793"/>
    <w:rsid w:val="06E72829"/>
    <w:rsid w:val="075D792E"/>
    <w:rsid w:val="076A21A8"/>
    <w:rsid w:val="077542B8"/>
    <w:rsid w:val="08DC5F6C"/>
    <w:rsid w:val="08E81045"/>
    <w:rsid w:val="08EE0C4C"/>
    <w:rsid w:val="0915392C"/>
    <w:rsid w:val="0A17164E"/>
    <w:rsid w:val="0A4958A2"/>
    <w:rsid w:val="0B14282C"/>
    <w:rsid w:val="0D413097"/>
    <w:rsid w:val="0DF91E0E"/>
    <w:rsid w:val="0E1047A5"/>
    <w:rsid w:val="0F526611"/>
    <w:rsid w:val="0FAB77CF"/>
    <w:rsid w:val="103B60FE"/>
    <w:rsid w:val="10780E3B"/>
    <w:rsid w:val="10972091"/>
    <w:rsid w:val="115B06EA"/>
    <w:rsid w:val="1179107E"/>
    <w:rsid w:val="12AC3341"/>
    <w:rsid w:val="12B31A83"/>
    <w:rsid w:val="14437E7E"/>
    <w:rsid w:val="16C71407"/>
    <w:rsid w:val="17546308"/>
    <w:rsid w:val="176B15B5"/>
    <w:rsid w:val="17860022"/>
    <w:rsid w:val="179C6865"/>
    <w:rsid w:val="17CD3D2B"/>
    <w:rsid w:val="182B5353"/>
    <w:rsid w:val="19047C2F"/>
    <w:rsid w:val="19260805"/>
    <w:rsid w:val="19524AC9"/>
    <w:rsid w:val="1A755244"/>
    <w:rsid w:val="1B3C1444"/>
    <w:rsid w:val="1C8A0940"/>
    <w:rsid w:val="1CFA4D39"/>
    <w:rsid w:val="1D182E07"/>
    <w:rsid w:val="1E684144"/>
    <w:rsid w:val="1E895D22"/>
    <w:rsid w:val="1E9C37D7"/>
    <w:rsid w:val="1F2C3D73"/>
    <w:rsid w:val="1F3C2CC6"/>
    <w:rsid w:val="209C5B03"/>
    <w:rsid w:val="221B4F5C"/>
    <w:rsid w:val="22906CA7"/>
    <w:rsid w:val="22BB11CF"/>
    <w:rsid w:val="23A86E78"/>
    <w:rsid w:val="24056CC6"/>
    <w:rsid w:val="2418072C"/>
    <w:rsid w:val="242102A8"/>
    <w:rsid w:val="2613791A"/>
    <w:rsid w:val="28101003"/>
    <w:rsid w:val="29400E7C"/>
    <w:rsid w:val="2AAF3B29"/>
    <w:rsid w:val="2B1727EA"/>
    <w:rsid w:val="2B89387C"/>
    <w:rsid w:val="2BAC5D42"/>
    <w:rsid w:val="2C10541E"/>
    <w:rsid w:val="2CD33692"/>
    <w:rsid w:val="2CEC12AF"/>
    <w:rsid w:val="2CEC4B79"/>
    <w:rsid w:val="2CF04554"/>
    <w:rsid w:val="2D3C33FD"/>
    <w:rsid w:val="2D4116A3"/>
    <w:rsid w:val="2D9D01BA"/>
    <w:rsid w:val="2D9E587C"/>
    <w:rsid w:val="2E7868FA"/>
    <w:rsid w:val="2E9131AD"/>
    <w:rsid w:val="2EB6422E"/>
    <w:rsid w:val="2EFF4953"/>
    <w:rsid w:val="2F067A44"/>
    <w:rsid w:val="2F72420F"/>
    <w:rsid w:val="2F807EF1"/>
    <w:rsid w:val="2FFB645A"/>
    <w:rsid w:val="30321829"/>
    <w:rsid w:val="30E830D2"/>
    <w:rsid w:val="31B42851"/>
    <w:rsid w:val="32026C34"/>
    <w:rsid w:val="32A24C0B"/>
    <w:rsid w:val="32BB6B23"/>
    <w:rsid w:val="32DE4D76"/>
    <w:rsid w:val="33E505BB"/>
    <w:rsid w:val="33FF27C2"/>
    <w:rsid w:val="34390907"/>
    <w:rsid w:val="349C045E"/>
    <w:rsid w:val="34BD50C3"/>
    <w:rsid w:val="351F7FEA"/>
    <w:rsid w:val="35351C33"/>
    <w:rsid w:val="355102F6"/>
    <w:rsid w:val="355377A7"/>
    <w:rsid w:val="357C36EF"/>
    <w:rsid w:val="357F6559"/>
    <w:rsid w:val="358E3F5F"/>
    <w:rsid w:val="35FB3606"/>
    <w:rsid w:val="3697789A"/>
    <w:rsid w:val="36DA13C8"/>
    <w:rsid w:val="36F00A63"/>
    <w:rsid w:val="38AB2FCD"/>
    <w:rsid w:val="399979D6"/>
    <w:rsid w:val="3A1A4F93"/>
    <w:rsid w:val="3B64626A"/>
    <w:rsid w:val="3B65020D"/>
    <w:rsid w:val="3B676CEC"/>
    <w:rsid w:val="3BEA40C7"/>
    <w:rsid w:val="3BFC1994"/>
    <w:rsid w:val="3C59646C"/>
    <w:rsid w:val="3CD12C2F"/>
    <w:rsid w:val="3D6A7D83"/>
    <w:rsid w:val="3DA074F9"/>
    <w:rsid w:val="3DB31DA3"/>
    <w:rsid w:val="3DF344FF"/>
    <w:rsid w:val="3DF51241"/>
    <w:rsid w:val="3E2244DE"/>
    <w:rsid w:val="3EA5097B"/>
    <w:rsid w:val="3F073ADC"/>
    <w:rsid w:val="3F20384B"/>
    <w:rsid w:val="3F23643C"/>
    <w:rsid w:val="3FE87C70"/>
    <w:rsid w:val="405F48F5"/>
    <w:rsid w:val="40756534"/>
    <w:rsid w:val="40825E20"/>
    <w:rsid w:val="40980048"/>
    <w:rsid w:val="41C50097"/>
    <w:rsid w:val="41E60D3B"/>
    <w:rsid w:val="42BE4AED"/>
    <w:rsid w:val="43022FEE"/>
    <w:rsid w:val="43813FC6"/>
    <w:rsid w:val="43FC3972"/>
    <w:rsid w:val="44381438"/>
    <w:rsid w:val="44C55B5C"/>
    <w:rsid w:val="45991206"/>
    <w:rsid w:val="45A12163"/>
    <w:rsid w:val="46911CFA"/>
    <w:rsid w:val="46D05765"/>
    <w:rsid w:val="471522D0"/>
    <w:rsid w:val="47434751"/>
    <w:rsid w:val="47525EAF"/>
    <w:rsid w:val="475743E1"/>
    <w:rsid w:val="48063217"/>
    <w:rsid w:val="486E11A8"/>
    <w:rsid w:val="493877A7"/>
    <w:rsid w:val="494E5725"/>
    <w:rsid w:val="49E7732E"/>
    <w:rsid w:val="4AE804D7"/>
    <w:rsid w:val="4AF33607"/>
    <w:rsid w:val="4B2E5A87"/>
    <w:rsid w:val="4B4A7197"/>
    <w:rsid w:val="4B904A12"/>
    <w:rsid w:val="4CDE79E0"/>
    <w:rsid w:val="4DEC7BF8"/>
    <w:rsid w:val="4E1974B2"/>
    <w:rsid w:val="4EA56E23"/>
    <w:rsid w:val="4EE334F2"/>
    <w:rsid w:val="4F573974"/>
    <w:rsid w:val="4FE54BFF"/>
    <w:rsid w:val="50440F87"/>
    <w:rsid w:val="51246D13"/>
    <w:rsid w:val="52041CB9"/>
    <w:rsid w:val="525E49D2"/>
    <w:rsid w:val="533F0B2B"/>
    <w:rsid w:val="539574B0"/>
    <w:rsid w:val="53DC06DE"/>
    <w:rsid w:val="54181E8F"/>
    <w:rsid w:val="54362173"/>
    <w:rsid w:val="54DC6BBB"/>
    <w:rsid w:val="54F50399"/>
    <w:rsid w:val="55043A3D"/>
    <w:rsid w:val="550541C2"/>
    <w:rsid w:val="550B4635"/>
    <w:rsid w:val="567E2150"/>
    <w:rsid w:val="56F07E72"/>
    <w:rsid w:val="57060864"/>
    <w:rsid w:val="57B813CA"/>
    <w:rsid w:val="57C937CE"/>
    <w:rsid w:val="582B7713"/>
    <w:rsid w:val="583F2760"/>
    <w:rsid w:val="59196F49"/>
    <w:rsid w:val="593B4656"/>
    <w:rsid w:val="59526E2B"/>
    <w:rsid w:val="59EF0357"/>
    <w:rsid w:val="5B157F21"/>
    <w:rsid w:val="5B255A9F"/>
    <w:rsid w:val="5C20148A"/>
    <w:rsid w:val="5C712B35"/>
    <w:rsid w:val="5D5C6570"/>
    <w:rsid w:val="5D5F53DE"/>
    <w:rsid w:val="5D603F40"/>
    <w:rsid w:val="5E9401F8"/>
    <w:rsid w:val="5EB938F1"/>
    <w:rsid w:val="5ECF718B"/>
    <w:rsid w:val="5F326683"/>
    <w:rsid w:val="5F5E3C1D"/>
    <w:rsid w:val="5F601CE2"/>
    <w:rsid w:val="60626682"/>
    <w:rsid w:val="607860D8"/>
    <w:rsid w:val="60B62650"/>
    <w:rsid w:val="61895FDA"/>
    <w:rsid w:val="62537640"/>
    <w:rsid w:val="62C035B7"/>
    <w:rsid w:val="630A6E47"/>
    <w:rsid w:val="63506D72"/>
    <w:rsid w:val="6367429A"/>
    <w:rsid w:val="64A6459D"/>
    <w:rsid w:val="64CD06F0"/>
    <w:rsid w:val="64D82142"/>
    <w:rsid w:val="65413B0D"/>
    <w:rsid w:val="654E0609"/>
    <w:rsid w:val="65A93001"/>
    <w:rsid w:val="65BA56EF"/>
    <w:rsid w:val="66017586"/>
    <w:rsid w:val="66713B93"/>
    <w:rsid w:val="66805C70"/>
    <w:rsid w:val="66F202EF"/>
    <w:rsid w:val="67287614"/>
    <w:rsid w:val="67313CD0"/>
    <w:rsid w:val="67416925"/>
    <w:rsid w:val="68EE1FD2"/>
    <w:rsid w:val="69084191"/>
    <w:rsid w:val="69B0601B"/>
    <w:rsid w:val="6AD9782B"/>
    <w:rsid w:val="6ADC5932"/>
    <w:rsid w:val="6B1F1146"/>
    <w:rsid w:val="6BCC55E2"/>
    <w:rsid w:val="6C32773C"/>
    <w:rsid w:val="6D4777F9"/>
    <w:rsid w:val="6D4E3F87"/>
    <w:rsid w:val="6D842CE1"/>
    <w:rsid w:val="6DB54BE6"/>
    <w:rsid w:val="6DFA0D9A"/>
    <w:rsid w:val="6E4D1826"/>
    <w:rsid w:val="6E930D29"/>
    <w:rsid w:val="6FC35C47"/>
    <w:rsid w:val="6FCB6104"/>
    <w:rsid w:val="714C4C90"/>
    <w:rsid w:val="71B52389"/>
    <w:rsid w:val="71E67F47"/>
    <w:rsid w:val="71F1661E"/>
    <w:rsid w:val="71F304A2"/>
    <w:rsid w:val="72250E71"/>
    <w:rsid w:val="731D6434"/>
    <w:rsid w:val="74105023"/>
    <w:rsid w:val="76573424"/>
    <w:rsid w:val="767E2D19"/>
    <w:rsid w:val="771B6AA4"/>
    <w:rsid w:val="77895B5D"/>
    <w:rsid w:val="77933F2D"/>
    <w:rsid w:val="78EC1071"/>
    <w:rsid w:val="79B002F1"/>
    <w:rsid w:val="7AA865D2"/>
    <w:rsid w:val="7AD324E9"/>
    <w:rsid w:val="7B344419"/>
    <w:rsid w:val="7C042604"/>
    <w:rsid w:val="7C164A3C"/>
    <w:rsid w:val="7DBD2B6B"/>
    <w:rsid w:val="7E0603B0"/>
    <w:rsid w:val="7EA1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GIF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jpe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png"/><Relationship Id="rId54" Type="http://schemas.openxmlformats.org/officeDocument/2006/relationships/image" Target="media/image49.GIF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png"/><Relationship Id="rId50" Type="http://schemas.openxmlformats.org/officeDocument/2006/relationships/image" Target="media/image45.GIF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png"/><Relationship Id="rId46" Type="http://schemas.openxmlformats.org/officeDocument/2006/relationships/image" Target="media/image41.GIF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GIF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GIF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7" Type="http://schemas.openxmlformats.org/officeDocument/2006/relationships/fontTable" Target="fontTable.xml"/><Relationship Id="rId106" Type="http://schemas.openxmlformats.org/officeDocument/2006/relationships/customXml" Target="../customXml/item2.xml"/><Relationship Id="rId105" Type="http://schemas.openxmlformats.org/officeDocument/2006/relationships/numbering" Target="numbering.xml"/><Relationship Id="rId104" Type="http://schemas.openxmlformats.org/officeDocument/2006/relationships/customXml" Target="../customXml/item1.xml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5421</Words>
  <Characters>8384</Characters>
  <Lines>1</Lines>
  <Paragraphs>1</Paragraphs>
  <TotalTime>14</TotalTime>
  <ScaleCrop>false</ScaleCrop>
  <LinksUpToDate>false</LinksUpToDate>
  <CharactersWithSpaces>8746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2025-02-14T12:22:53Z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